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84" w:rsidRDefault="00067F1C" w:rsidP="00067F1C">
      <w:pPr>
        <w:jc w:val="center"/>
        <w:rPr>
          <w:rFonts w:ascii="Georgia" w:hAnsi="Georgia"/>
          <w:b/>
          <w:sz w:val="40"/>
          <w:szCs w:val="34"/>
        </w:rPr>
      </w:pPr>
      <w:r w:rsidRPr="00891026">
        <w:rPr>
          <w:rFonts w:ascii="Georgia" w:hAnsi="Georgia"/>
          <w:b/>
          <w:sz w:val="40"/>
          <w:szCs w:val="34"/>
        </w:rPr>
        <w:t xml:space="preserve">Farmland Access Info Night &amp; </w:t>
      </w:r>
    </w:p>
    <w:p w:rsidR="00B0324D" w:rsidRPr="00891026" w:rsidRDefault="00067F1C" w:rsidP="00067F1C">
      <w:pPr>
        <w:jc w:val="center"/>
        <w:rPr>
          <w:rFonts w:ascii="Georgia" w:hAnsi="Georgia"/>
          <w:b/>
          <w:sz w:val="40"/>
          <w:szCs w:val="34"/>
        </w:rPr>
      </w:pPr>
      <w:r w:rsidRPr="00891026">
        <w:rPr>
          <w:rFonts w:ascii="Georgia" w:hAnsi="Georgia"/>
          <w:b/>
          <w:sz w:val="40"/>
          <w:szCs w:val="34"/>
        </w:rPr>
        <w:t>Farmer/Landowner Mixer</w:t>
      </w:r>
    </w:p>
    <w:p w:rsidR="00067F1C" w:rsidRDefault="00067F1C" w:rsidP="00067F1C">
      <w:pPr>
        <w:jc w:val="center"/>
        <w:rPr>
          <w:rFonts w:ascii="Georgia" w:hAnsi="Georgia"/>
          <w:sz w:val="36"/>
        </w:rPr>
      </w:pPr>
      <w:r>
        <w:rPr>
          <w:rFonts w:ascii="Georgia" w:hAnsi="Georgia"/>
          <w:sz w:val="36"/>
        </w:rPr>
        <w:t xml:space="preserve">March </w:t>
      </w:r>
      <w:r w:rsidR="00731743">
        <w:rPr>
          <w:rFonts w:ascii="Georgia" w:hAnsi="Georgia"/>
          <w:sz w:val="36"/>
        </w:rPr>
        <w:t xml:space="preserve">24, </w:t>
      </w:r>
      <w:r>
        <w:rPr>
          <w:rFonts w:ascii="Georgia" w:hAnsi="Georgia"/>
          <w:sz w:val="36"/>
        </w:rPr>
        <w:t>2015</w:t>
      </w:r>
      <w:bookmarkStart w:id="0" w:name="_GoBack"/>
      <w:bookmarkEnd w:id="0"/>
    </w:p>
    <w:p w:rsidR="00067F1C" w:rsidRPr="00FF41A7" w:rsidRDefault="00067F1C" w:rsidP="00067F1C">
      <w:pPr>
        <w:jc w:val="center"/>
        <w:rPr>
          <w:rFonts w:ascii="Georgia" w:hAnsi="Georgia"/>
          <w:b/>
          <w:sz w:val="28"/>
          <w:szCs w:val="28"/>
          <w:u w:val="single"/>
        </w:rPr>
      </w:pPr>
      <w:r w:rsidRPr="00FF41A7">
        <w:rPr>
          <w:rFonts w:ascii="Georgia" w:hAnsi="Georgia"/>
          <w:b/>
          <w:sz w:val="28"/>
          <w:szCs w:val="28"/>
          <w:u w:val="single"/>
        </w:rPr>
        <w:t xml:space="preserve">AGENDA </w:t>
      </w:r>
    </w:p>
    <w:p w:rsidR="00067F1C" w:rsidRPr="00067F1C" w:rsidRDefault="00067F1C" w:rsidP="00C82984">
      <w:pPr>
        <w:ind w:firstLine="720"/>
        <w:rPr>
          <w:rFonts w:ascii="Georgia" w:hAnsi="Georgia"/>
          <w:sz w:val="28"/>
          <w:szCs w:val="28"/>
        </w:rPr>
      </w:pPr>
      <w:r w:rsidRPr="00067F1C">
        <w:rPr>
          <w:rFonts w:ascii="Georgia" w:hAnsi="Georgia"/>
          <w:sz w:val="28"/>
          <w:szCs w:val="28"/>
        </w:rPr>
        <w:t xml:space="preserve">6:00pm </w:t>
      </w:r>
      <w:r w:rsidRPr="00067F1C">
        <w:rPr>
          <w:rFonts w:ascii="Georgia" w:hAnsi="Georgia"/>
          <w:sz w:val="28"/>
          <w:szCs w:val="28"/>
        </w:rPr>
        <w:tab/>
      </w:r>
      <w:r w:rsidRPr="00FF41A7">
        <w:rPr>
          <w:rFonts w:ascii="Georgia" w:hAnsi="Georgia"/>
          <w:b/>
          <w:sz w:val="28"/>
          <w:szCs w:val="28"/>
        </w:rPr>
        <w:t xml:space="preserve">Registration </w:t>
      </w:r>
    </w:p>
    <w:p w:rsidR="00067F1C" w:rsidRDefault="00067F1C" w:rsidP="00C82984">
      <w:pPr>
        <w:ind w:firstLine="720"/>
        <w:rPr>
          <w:rFonts w:ascii="Georgia" w:hAnsi="Georgia"/>
          <w:b/>
          <w:sz w:val="28"/>
          <w:szCs w:val="28"/>
        </w:rPr>
      </w:pPr>
      <w:r w:rsidRPr="00067F1C">
        <w:rPr>
          <w:rFonts w:ascii="Georgia" w:hAnsi="Georgia"/>
          <w:sz w:val="28"/>
          <w:szCs w:val="28"/>
        </w:rPr>
        <w:t xml:space="preserve">6:05pm </w:t>
      </w:r>
      <w:r w:rsidRPr="00067F1C">
        <w:rPr>
          <w:rFonts w:ascii="Georgia" w:hAnsi="Georgia"/>
          <w:sz w:val="28"/>
          <w:szCs w:val="28"/>
        </w:rPr>
        <w:tab/>
      </w:r>
      <w:r w:rsidRPr="00FF41A7">
        <w:rPr>
          <w:rFonts w:ascii="Georgia" w:hAnsi="Georgia"/>
          <w:b/>
          <w:sz w:val="28"/>
          <w:szCs w:val="28"/>
        </w:rPr>
        <w:t xml:space="preserve">Welcome and Introduction of Service Providers </w:t>
      </w:r>
    </w:p>
    <w:p w:rsidR="00FF41A7" w:rsidRPr="00FF41A7" w:rsidRDefault="00FF41A7" w:rsidP="00067F1C">
      <w:pPr>
        <w:rPr>
          <w:rFonts w:ascii="Georgia" w:hAnsi="Georgia"/>
          <w:i/>
          <w:sz w:val="28"/>
          <w:szCs w:val="28"/>
        </w:rPr>
      </w:pPr>
      <w:r>
        <w:rPr>
          <w:rFonts w:ascii="Georgia" w:hAnsi="Georgia"/>
          <w:b/>
          <w:sz w:val="28"/>
          <w:szCs w:val="28"/>
        </w:rPr>
        <w:tab/>
      </w:r>
      <w:r>
        <w:rPr>
          <w:rFonts w:ascii="Georgia" w:hAnsi="Georgia"/>
          <w:b/>
          <w:sz w:val="28"/>
          <w:szCs w:val="28"/>
        </w:rPr>
        <w:tab/>
      </w:r>
      <w:r>
        <w:rPr>
          <w:rFonts w:ascii="Georgia" w:hAnsi="Georgia"/>
          <w:b/>
          <w:sz w:val="28"/>
          <w:szCs w:val="28"/>
        </w:rPr>
        <w:tab/>
      </w:r>
      <w:r w:rsidRPr="00FF41A7">
        <w:rPr>
          <w:rFonts w:ascii="Georgia" w:hAnsi="Georgia"/>
          <w:i/>
          <w:sz w:val="28"/>
          <w:szCs w:val="28"/>
        </w:rPr>
        <w:t xml:space="preserve">Amanda Littleton, Cheshire County Conservation District </w:t>
      </w:r>
    </w:p>
    <w:p w:rsidR="00067F1C" w:rsidRDefault="00067F1C" w:rsidP="00C82984">
      <w:pPr>
        <w:ind w:left="2160" w:hanging="1440"/>
        <w:rPr>
          <w:rFonts w:ascii="Georgia" w:hAnsi="Georgia"/>
          <w:sz w:val="28"/>
          <w:szCs w:val="28"/>
        </w:rPr>
      </w:pPr>
      <w:r>
        <w:rPr>
          <w:rFonts w:ascii="Georgia" w:hAnsi="Georgia"/>
          <w:sz w:val="28"/>
          <w:szCs w:val="28"/>
        </w:rPr>
        <w:t>6:</w:t>
      </w:r>
      <w:r w:rsidR="00FF41A7">
        <w:rPr>
          <w:rFonts w:ascii="Georgia" w:hAnsi="Georgia"/>
          <w:sz w:val="28"/>
          <w:szCs w:val="28"/>
        </w:rPr>
        <w:t xml:space="preserve">30pm </w:t>
      </w:r>
      <w:r w:rsidR="00FF41A7">
        <w:rPr>
          <w:rFonts w:ascii="Georgia" w:hAnsi="Georgia"/>
          <w:sz w:val="28"/>
          <w:szCs w:val="28"/>
        </w:rPr>
        <w:tab/>
      </w:r>
      <w:r w:rsidR="00FF41A7" w:rsidRPr="00FF41A7">
        <w:rPr>
          <w:rFonts w:ascii="Georgia" w:hAnsi="Georgia"/>
          <w:b/>
          <w:sz w:val="28"/>
          <w:szCs w:val="28"/>
        </w:rPr>
        <w:t>Case Study</w:t>
      </w:r>
      <w:r w:rsidR="00FF41A7">
        <w:rPr>
          <w:rFonts w:ascii="Georgia" w:hAnsi="Georgia"/>
          <w:sz w:val="28"/>
          <w:szCs w:val="28"/>
        </w:rPr>
        <w:t xml:space="preserve"> – Farmer and Non-Farming Landowner </w:t>
      </w:r>
      <w:r w:rsidR="00891026">
        <w:rPr>
          <w:rFonts w:ascii="Georgia" w:hAnsi="Georgia"/>
          <w:sz w:val="28"/>
          <w:szCs w:val="28"/>
        </w:rPr>
        <w:t>discusses leasing relationship</w:t>
      </w:r>
    </w:p>
    <w:p w:rsidR="00FF41A7" w:rsidRPr="00FF41A7" w:rsidRDefault="00FF41A7" w:rsidP="00FF41A7">
      <w:pPr>
        <w:ind w:left="2160" w:hanging="2160"/>
        <w:rPr>
          <w:rFonts w:ascii="Georgia" w:hAnsi="Georgia"/>
          <w:i/>
          <w:sz w:val="28"/>
          <w:szCs w:val="28"/>
        </w:rPr>
      </w:pPr>
      <w:r>
        <w:rPr>
          <w:rFonts w:ascii="Georgia" w:hAnsi="Georgia"/>
          <w:sz w:val="28"/>
          <w:szCs w:val="28"/>
        </w:rPr>
        <w:tab/>
      </w:r>
      <w:r w:rsidR="00891026" w:rsidRPr="00891026">
        <w:rPr>
          <w:rFonts w:ascii="Georgia" w:hAnsi="Georgia"/>
          <w:i/>
          <w:sz w:val="28"/>
          <w:szCs w:val="28"/>
        </w:rPr>
        <w:t xml:space="preserve">Facilitator: </w:t>
      </w:r>
      <w:r w:rsidR="00FE1327">
        <w:rPr>
          <w:rFonts w:ascii="Georgia" w:hAnsi="Georgia"/>
          <w:i/>
          <w:sz w:val="28"/>
          <w:szCs w:val="28"/>
        </w:rPr>
        <w:t>Stacy Gambrel</w:t>
      </w:r>
      <w:r w:rsidRPr="00FF41A7">
        <w:rPr>
          <w:rFonts w:ascii="Georgia" w:hAnsi="Georgia"/>
          <w:i/>
          <w:sz w:val="28"/>
          <w:szCs w:val="28"/>
        </w:rPr>
        <w:t xml:space="preserve">, </w:t>
      </w:r>
      <w:r w:rsidR="00FE1327">
        <w:rPr>
          <w:rFonts w:ascii="Georgia" w:hAnsi="Georgia"/>
          <w:i/>
          <w:sz w:val="28"/>
          <w:szCs w:val="28"/>
        </w:rPr>
        <w:t>Monadnock Conservancy</w:t>
      </w:r>
      <w:r w:rsidR="00891026">
        <w:rPr>
          <w:rFonts w:ascii="Georgia" w:hAnsi="Georgia"/>
          <w:i/>
          <w:sz w:val="28"/>
          <w:szCs w:val="28"/>
        </w:rPr>
        <w:t>, Farmer:</w:t>
      </w:r>
      <w:r w:rsidR="00FE1327">
        <w:rPr>
          <w:rFonts w:ascii="Georgia" w:hAnsi="Georgia"/>
          <w:i/>
          <w:sz w:val="28"/>
          <w:szCs w:val="28"/>
        </w:rPr>
        <w:t xml:space="preserve"> Dan Holmes</w:t>
      </w:r>
      <w:r w:rsidR="00891026">
        <w:rPr>
          <w:rFonts w:ascii="Georgia" w:hAnsi="Georgia"/>
          <w:i/>
          <w:sz w:val="28"/>
          <w:szCs w:val="28"/>
        </w:rPr>
        <w:t xml:space="preserve">, Landowner: </w:t>
      </w:r>
      <w:r w:rsidR="00FE1327">
        <w:rPr>
          <w:rFonts w:ascii="Georgia" w:hAnsi="Georgia"/>
          <w:i/>
          <w:sz w:val="28"/>
          <w:szCs w:val="28"/>
        </w:rPr>
        <w:t xml:space="preserve">Sheldon </w:t>
      </w:r>
      <w:proofErr w:type="spellStart"/>
      <w:r w:rsidR="00FE1327">
        <w:rPr>
          <w:rFonts w:ascii="Georgia" w:hAnsi="Georgia"/>
          <w:i/>
          <w:sz w:val="28"/>
          <w:szCs w:val="28"/>
        </w:rPr>
        <w:t>Pennoyer</w:t>
      </w:r>
      <w:proofErr w:type="spellEnd"/>
    </w:p>
    <w:p w:rsidR="00067F1C" w:rsidRDefault="00FF41A7" w:rsidP="00C82984">
      <w:pPr>
        <w:ind w:left="2160" w:hanging="1440"/>
        <w:rPr>
          <w:rFonts w:ascii="Georgia" w:hAnsi="Georgia"/>
          <w:sz w:val="28"/>
          <w:szCs w:val="28"/>
        </w:rPr>
      </w:pPr>
      <w:r>
        <w:rPr>
          <w:rFonts w:ascii="Georgia" w:hAnsi="Georgia"/>
          <w:sz w:val="28"/>
          <w:szCs w:val="28"/>
        </w:rPr>
        <w:t xml:space="preserve">6:45pm </w:t>
      </w:r>
      <w:r>
        <w:rPr>
          <w:rFonts w:ascii="Georgia" w:hAnsi="Georgia"/>
          <w:sz w:val="28"/>
          <w:szCs w:val="28"/>
        </w:rPr>
        <w:tab/>
      </w:r>
      <w:proofErr w:type="gramStart"/>
      <w:r w:rsidRPr="00FF41A7">
        <w:rPr>
          <w:rFonts w:ascii="Georgia" w:hAnsi="Georgia"/>
          <w:b/>
          <w:sz w:val="28"/>
          <w:szCs w:val="28"/>
        </w:rPr>
        <w:t>Asking</w:t>
      </w:r>
      <w:proofErr w:type="gramEnd"/>
      <w:r w:rsidRPr="00FF41A7">
        <w:rPr>
          <w:rFonts w:ascii="Georgia" w:hAnsi="Georgia"/>
          <w:b/>
          <w:sz w:val="28"/>
          <w:szCs w:val="28"/>
        </w:rPr>
        <w:t xml:space="preserve"> the Right Questions</w:t>
      </w:r>
      <w:r>
        <w:rPr>
          <w:rFonts w:ascii="Georgia" w:hAnsi="Georgia"/>
          <w:sz w:val="28"/>
          <w:szCs w:val="28"/>
        </w:rPr>
        <w:t xml:space="preserve"> – Small group discussion </w:t>
      </w:r>
    </w:p>
    <w:p w:rsidR="00FF41A7" w:rsidRDefault="00FF41A7" w:rsidP="00C82984">
      <w:pPr>
        <w:ind w:left="2160" w:hanging="1440"/>
        <w:rPr>
          <w:rFonts w:ascii="Georgia" w:hAnsi="Georgia"/>
          <w:sz w:val="28"/>
          <w:szCs w:val="28"/>
        </w:rPr>
      </w:pPr>
      <w:proofErr w:type="gramStart"/>
      <w:r>
        <w:rPr>
          <w:rFonts w:ascii="Georgia" w:hAnsi="Georgia"/>
          <w:sz w:val="28"/>
          <w:szCs w:val="28"/>
        </w:rPr>
        <w:t>7</w:t>
      </w:r>
      <w:r w:rsidR="00077C69">
        <w:rPr>
          <w:rFonts w:ascii="Georgia" w:hAnsi="Georgia"/>
          <w:sz w:val="28"/>
          <w:szCs w:val="28"/>
        </w:rPr>
        <w:t>:00</w:t>
      </w:r>
      <w:r>
        <w:rPr>
          <w:rFonts w:ascii="Georgia" w:hAnsi="Georgia"/>
          <w:sz w:val="28"/>
          <w:szCs w:val="28"/>
        </w:rPr>
        <w:t xml:space="preserve">pm </w:t>
      </w:r>
      <w:r>
        <w:rPr>
          <w:rFonts w:ascii="Georgia" w:hAnsi="Georgia"/>
          <w:sz w:val="28"/>
          <w:szCs w:val="28"/>
        </w:rPr>
        <w:tab/>
      </w:r>
      <w:r w:rsidRPr="00FF41A7">
        <w:rPr>
          <w:rFonts w:ascii="Georgia" w:hAnsi="Georgia"/>
          <w:b/>
          <w:sz w:val="28"/>
          <w:szCs w:val="28"/>
        </w:rPr>
        <w:t xml:space="preserve">Mixer </w:t>
      </w:r>
      <w:r w:rsidR="00205850">
        <w:rPr>
          <w:rFonts w:ascii="Georgia" w:hAnsi="Georgia"/>
          <w:b/>
          <w:sz w:val="28"/>
          <w:szCs w:val="28"/>
        </w:rPr>
        <w:t xml:space="preserve">- </w:t>
      </w:r>
      <w:r w:rsidR="00077C69">
        <w:rPr>
          <w:rFonts w:ascii="Georgia" w:hAnsi="Georgia"/>
          <w:sz w:val="28"/>
          <w:szCs w:val="28"/>
        </w:rPr>
        <w:t>with beer tasting from Belgian Mare Brewery of Alstead NH.</w:t>
      </w:r>
      <w:proofErr w:type="gramEnd"/>
      <w:r w:rsidR="00077C69">
        <w:rPr>
          <w:rFonts w:ascii="Georgia" w:hAnsi="Georgia"/>
          <w:sz w:val="28"/>
          <w:szCs w:val="28"/>
        </w:rPr>
        <w:t xml:space="preserve">  </w:t>
      </w:r>
    </w:p>
    <w:p w:rsidR="00067F1C" w:rsidRDefault="00077C69" w:rsidP="00077C69">
      <w:pPr>
        <w:ind w:left="2160" w:hanging="2160"/>
        <w:rPr>
          <w:rFonts w:ascii="Georgia" w:hAnsi="Georgia"/>
          <w:sz w:val="28"/>
          <w:szCs w:val="28"/>
        </w:rPr>
      </w:pPr>
      <w:r>
        <w:rPr>
          <w:rFonts w:ascii="Georgia" w:hAnsi="Georgia"/>
          <w:sz w:val="28"/>
          <w:szCs w:val="28"/>
        </w:rPr>
        <w:tab/>
        <w:t xml:space="preserve">This is an opportunity to talk to </w:t>
      </w:r>
      <w:r w:rsidR="00205850">
        <w:rPr>
          <w:rFonts w:ascii="Georgia" w:hAnsi="Georgia"/>
          <w:sz w:val="28"/>
          <w:szCs w:val="28"/>
        </w:rPr>
        <w:t xml:space="preserve">other farmers and landowners as well as service providers.  </w:t>
      </w:r>
    </w:p>
    <w:p w:rsidR="00891026" w:rsidRDefault="00891026" w:rsidP="00077C69">
      <w:pPr>
        <w:ind w:left="2160" w:hanging="2160"/>
        <w:rPr>
          <w:rFonts w:ascii="Georgia" w:hAnsi="Georgia"/>
          <w:sz w:val="36"/>
        </w:rPr>
      </w:pPr>
    </w:p>
    <w:p w:rsidR="00067F1C" w:rsidRDefault="00067F1C" w:rsidP="00067F1C">
      <w:pPr>
        <w:jc w:val="center"/>
        <w:rPr>
          <w:rFonts w:ascii="Georgia" w:hAnsi="Georgia"/>
          <w:sz w:val="36"/>
        </w:rPr>
      </w:pPr>
      <w:r>
        <w:rPr>
          <w:rFonts w:ascii="Georgia" w:hAnsi="Georgia"/>
          <w:noProof/>
          <w:sz w:val="36"/>
        </w:rPr>
        <w:drawing>
          <wp:inline distT="0" distB="0" distL="0" distR="0" wp14:anchorId="7518727C" wp14:editId="45ECF2BC">
            <wp:extent cx="6666865" cy="105727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6865" cy="1057275"/>
                    </a:xfrm>
                    <a:prstGeom prst="rect">
                      <a:avLst/>
                    </a:prstGeom>
                    <a:noFill/>
                  </pic:spPr>
                </pic:pic>
              </a:graphicData>
            </a:graphic>
          </wp:inline>
        </w:drawing>
      </w:r>
    </w:p>
    <w:p w:rsidR="00067F1C" w:rsidRDefault="00067F1C" w:rsidP="00067F1C">
      <w:pPr>
        <w:rPr>
          <w:rFonts w:ascii="Georgia" w:hAnsi="Georgia"/>
          <w:sz w:val="36"/>
        </w:rPr>
      </w:pPr>
      <w:r w:rsidRPr="00067F1C">
        <w:rPr>
          <w:rFonts w:ascii="Georgia" w:hAnsi="Georgia"/>
          <w:noProof/>
          <w:sz w:val="36"/>
        </w:rPr>
        <mc:AlternateContent>
          <mc:Choice Requires="wps">
            <w:drawing>
              <wp:anchor distT="0" distB="0" distL="114300" distR="114300" simplePos="0" relativeHeight="251659264" behindDoc="0" locked="0" layoutInCell="1" allowOverlap="1" wp14:anchorId="74FEF3F3" wp14:editId="73E1B0BA">
                <wp:simplePos x="0" y="0"/>
                <wp:positionH relativeFrom="column">
                  <wp:posOffset>1418590</wp:posOffset>
                </wp:positionH>
                <wp:positionV relativeFrom="paragraph">
                  <wp:posOffset>0</wp:posOffset>
                </wp:positionV>
                <wp:extent cx="46196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3985"/>
                        </a:xfrm>
                        <a:prstGeom prst="rect">
                          <a:avLst/>
                        </a:prstGeom>
                        <a:solidFill>
                          <a:srgbClr val="FFFFFF"/>
                        </a:solidFill>
                        <a:ln w="9525">
                          <a:solidFill>
                            <a:srgbClr val="000000"/>
                          </a:solidFill>
                          <a:miter lim="800000"/>
                          <a:headEnd/>
                          <a:tailEnd/>
                        </a:ln>
                      </wps:spPr>
                      <wps:txbx>
                        <w:txbxContent>
                          <w:p w:rsidR="00067F1C" w:rsidRDefault="00067F1C">
                            <w:r>
                              <w:t xml:space="preserve">This project is supported by the Northeast Sustainable Agriculture Research and Education (SARE) program.  SARE is a program of the National Institute of Food and Agriculture, </w:t>
                            </w:r>
                            <w:proofErr w:type="spellStart"/>
                            <w:proofErr w:type="gramStart"/>
                            <w:r>
                              <w:t>U.s</w:t>
                            </w:r>
                            <w:proofErr w:type="gramEnd"/>
                            <w:r>
                              <w:t>.</w:t>
                            </w:r>
                            <w:proofErr w:type="spellEnd"/>
                            <w:r>
                              <w:t xml:space="preserve"> Department of Agriculture.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pt;margin-top:0;width:36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WcJAIAAEcEAAAOAAAAZHJzL2Uyb0RvYy54bWysU9uO2yAQfa/Uf0C8N3aySTax4qy22aaq&#10;tL1Iu/0AjHGMCgwFEnv79R2wN00v6kNVHhDDDIczZ2Y2N71W5CScl2BKOp3klAjDoZbmUNLPj/tX&#10;K0p8YKZmCowo6ZPw9Gb78sWms4WYQQuqFo4giPFFZ0vahmCLLPO8FZr5CVhh0NmA0yyg6Q5Z7ViH&#10;6FplszxfZh242jrgwnu8vRucdJvwm0bw8LFpvAhElRS5hbS7tFdxz7YbVhwcs63kIw32Dyw0kwY/&#10;PUPdscDI0cnfoLTkDjw0YcJBZ9A0kouUA2YzzX/J5qFlVqRcUBxvzzL5/wfLP5w+OSLrkl7l15QY&#10;prFIj6IP5DX0ZBb16awvMOzBYmDo8RrrnHL19h74F08M7FpmDuLWOehawWrkN40vs4unA46PIFX3&#10;Hmr8hh0DJKC+cTqKh3IQRMc6PZ1rE6lwvJwvp+vlbEEJR990nl+tV4v0Byuen1vnw1sBmsRDSR0W&#10;P8Gz070PkQ4rnkPibx6UrPdSqWS4Q7VTjpwYNso+rRH9pzBlSFfS9QKJ/B0iT+tPEFoG7HgldUlX&#10;5yBWRN3emDr1Y2BSDWekrMwoZNRuUDH0VT8WpoL6CSV1MHQ2TiIeWnDfKOmwq0vqvx6ZE5SodwbL&#10;sp7O53EMkjFfXM/QcJee6tLDDEeokgZKhuMupNFJqdtbLN9eJmFjnQcmI1fs1qT3OFlxHC7tFPVj&#10;/rffAQAA//8DAFBLAwQUAAYACAAAACEA5nRgEN0AAAAIAQAADwAAAGRycy9kb3ducmV2LnhtbEyP&#10;wU7DMBBE70j8g7VIXCrqJCUVDXEqqNQTp4Zyd+MliYjXwXbb9O/ZnuhxZ0azb8r1ZAdxQh96RwrS&#10;eQICqXGmp1bB/nP79AIiRE1GD45QwQUDrKv7u1IXxp1ph6c6toJLKBRaQRfjWEgZmg6tDnM3IrH3&#10;7bzVkU/fSuP1mcvtILMkWUqre+IPnR5x02HzUx+tguVvvZh9fJkZ7S7bd9/Y3Gz2uVKPD9PbK4iI&#10;U/wPwxWf0aFipoM7kgliUJBli2eOKuBFbK/yZAXicNXTFGRVytsB1R8AAAD//wMAUEsBAi0AFAAG&#10;AAgAAAAhALaDOJL+AAAA4QEAABMAAAAAAAAAAAAAAAAAAAAAAFtDb250ZW50X1R5cGVzXS54bWxQ&#10;SwECLQAUAAYACAAAACEAOP0h/9YAAACUAQAACwAAAAAAAAAAAAAAAAAvAQAAX3JlbHMvLnJlbHNQ&#10;SwECLQAUAAYACAAAACEAkfYFnCQCAABHBAAADgAAAAAAAAAAAAAAAAAuAgAAZHJzL2Uyb0RvYy54&#10;bWxQSwECLQAUAAYACAAAACEA5nRgEN0AAAAIAQAADwAAAAAAAAAAAAAAAAB+BAAAZHJzL2Rvd25y&#10;ZXYueG1sUEsFBgAAAAAEAAQA8wAAAIgFAAAAAA==&#10;">
                <v:textbox style="mso-fit-shape-to-text:t">
                  <w:txbxContent>
                    <w:p w:rsidR="00067F1C" w:rsidRDefault="00067F1C">
                      <w:r>
                        <w:t xml:space="preserve">This project is supported by the Northeast Sustainable Agriculture Research and Education (SARE) program.  SARE is a program of the National Institute of Food and Agriculture, </w:t>
                      </w:r>
                      <w:proofErr w:type="spellStart"/>
                      <w:proofErr w:type="gramStart"/>
                      <w:r>
                        <w:t>U.s</w:t>
                      </w:r>
                      <w:proofErr w:type="gramEnd"/>
                      <w:r>
                        <w:t>.</w:t>
                      </w:r>
                      <w:proofErr w:type="spellEnd"/>
                      <w:r>
                        <w:t xml:space="preserve"> Department of Agriculture. </w:t>
                      </w:r>
                    </w:p>
                  </w:txbxContent>
                </v:textbox>
              </v:shape>
            </w:pict>
          </mc:Fallback>
        </mc:AlternateContent>
      </w:r>
      <w:r>
        <w:rPr>
          <w:rFonts w:ascii="Georgia" w:hAnsi="Georgia"/>
          <w:noProof/>
          <w:sz w:val="36"/>
        </w:rPr>
        <w:drawing>
          <wp:inline distT="0" distB="0" distL="0" distR="0" wp14:anchorId="479A5264">
            <wp:extent cx="1238250" cy="10938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9508" cy="1094962"/>
                    </a:xfrm>
                    <a:prstGeom prst="rect">
                      <a:avLst/>
                    </a:prstGeom>
                    <a:noFill/>
                  </pic:spPr>
                </pic:pic>
              </a:graphicData>
            </a:graphic>
          </wp:inline>
        </w:drawing>
      </w:r>
    </w:p>
    <w:p w:rsidR="00C82984" w:rsidRDefault="00C82984" w:rsidP="00727C58">
      <w:pPr>
        <w:spacing w:after="0" w:line="240" w:lineRule="auto"/>
        <w:rPr>
          <w:rFonts w:ascii="Georgia" w:eastAsia="Calibri" w:hAnsi="Georgia" w:cs="Times New Roman"/>
          <w:b/>
          <w:sz w:val="20"/>
          <w:szCs w:val="20"/>
          <w:u w:val="single"/>
        </w:rPr>
      </w:pPr>
    </w:p>
    <w:p w:rsidR="00C82984" w:rsidRDefault="00C82984" w:rsidP="00727C58">
      <w:pPr>
        <w:spacing w:after="0" w:line="240" w:lineRule="auto"/>
        <w:rPr>
          <w:rFonts w:ascii="Georgia" w:eastAsia="Calibri" w:hAnsi="Georgia" w:cs="Times New Roman"/>
          <w:b/>
          <w:sz w:val="20"/>
          <w:szCs w:val="20"/>
          <w:u w:val="single"/>
        </w:rPr>
      </w:pPr>
    </w:p>
    <w:p w:rsidR="00C82984" w:rsidRDefault="00C82984" w:rsidP="00727C58">
      <w:pPr>
        <w:spacing w:after="0" w:line="240" w:lineRule="auto"/>
        <w:rPr>
          <w:rFonts w:ascii="Georgia" w:eastAsia="Calibri" w:hAnsi="Georgia" w:cs="Times New Roman"/>
          <w:b/>
          <w:sz w:val="20"/>
          <w:szCs w:val="20"/>
          <w:u w:val="single"/>
        </w:rPr>
      </w:pPr>
    </w:p>
    <w:p w:rsidR="00C82984" w:rsidRDefault="00C82984" w:rsidP="00727C58">
      <w:pPr>
        <w:spacing w:after="0" w:line="240" w:lineRule="auto"/>
        <w:rPr>
          <w:rFonts w:ascii="Georgia" w:eastAsia="Calibri" w:hAnsi="Georgia" w:cs="Times New Roman"/>
          <w:b/>
          <w:sz w:val="20"/>
          <w:szCs w:val="20"/>
          <w:u w:val="single"/>
        </w:rPr>
      </w:pPr>
    </w:p>
    <w:p w:rsidR="00C82984" w:rsidRDefault="00C82984" w:rsidP="00727C58">
      <w:pPr>
        <w:spacing w:after="0" w:line="240" w:lineRule="auto"/>
        <w:rPr>
          <w:rFonts w:ascii="Georgia" w:eastAsia="Calibri" w:hAnsi="Georgia" w:cs="Times New Roman"/>
          <w:b/>
          <w:sz w:val="20"/>
          <w:szCs w:val="20"/>
          <w:u w:val="single"/>
        </w:rPr>
      </w:pPr>
    </w:p>
    <w:p w:rsidR="00C82984" w:rsidRDefault="00C82984" w:rsidP="00727C58">
      <w:pPr>
        <w:spacing w:after="0" w:line="240" w:lineRule="auto"/>
        <w:rPr>
          <w:rFonts w:ascii="Georgia" w:eastAsia="Calibri" w:hAnsi="Georgia" w:cs="Times New Roman"/>
          <w:b/>
          <w:sz w:val="20"/>
          <w:szCs w:val="20"/>
          <w:u w:val="single"/>
        </w:rPr>
      </w:pPr>
    </w:p>
    <w:p w:rsidR="00C82984" w:rsidRDefault="00C82984" w:rsidP="00727C58">
      <w:pPr>
        <w:spacing w:after="0" w:line="240" w:lineRule="auto"/>
        <w:rPr>
          <w:rFonts w:ascii="Georgia" w:eastAsia="Calibri" w:hAnsi="Georgia" w:cs="Times New Roman"/>
          <w:b/>
          <w:sz w:val="20"/>
          <w:szCs w:val="20"/>
          <w:u w:val="single"/>
        </w:rPr>
      </w:pPr>
    </w:p>
    <w:p w:rsidR="00727C58" w:rsidRPr="002D17A2" w:rsidRDefault="00727C58" w:rsidP="00727C58">
      <w:pPr>
        <w:spacing w:after="0" w:line="240" w:lineRule="auto"/>
        <w:rPr>
          <w:rFonts w:ascii="Georgia" w:eastAsia="Calibri" w:hAnsi="Georgia" w:cs="Times New Roman"/>
          <w:b/>
          <w:sz w:val="20"/>
          <w:szCs w:val="20"/>
          <w:u w:val="single"/>
        </w:rPr>
      </w:pPr>
      <w:r w:rsidRPr="002D17A2">
        <w:rPr>
          <w:rFonts w:ascii="Georgia" w:eastAsia="Calibri" w:hAnsi="Georgia" w:cs="Times New Roman"/>
          <w:b/>
          <w:sz w:val="20"/>
          <w:szCs w:val="20"/>
          <w:u w:val="single"/>
        </w:rPr>
        <w:t xml:space="preserve">Service Providers </w:t>
      </w:r>
    </w:p>
    <w:p w:rsidR="00727C58" w:rsidRPr="002D17A2" w:rsidRDefault="00727C58" w:rsidP="00727C58">
      <w:pPr>
        <w:spacing w:after="0" w:line="240" w:lineRule="auto"/>
        <w:rPr>
          <w:rFonts w:ascii="Georgia" w:eastAsia="Calibri" w:hAnsi="Georgia" w:cs="Times New Roman"/>
          <w:sz w:val="20"/>
          <w:szCs w:val="20"/>
        </w:rPr>
      </w:pPr>
    </w:p>
    <w:p w:rsidR="00F63779" w:rsidRPr="002D17A2" w:rsidRDefault="00F63779" w:rsidP="002D17A2">
      <w:pPr>
        <w:spacing w:after="0" w:line="0" w:lineRule="atLeast"/>
        <w:rPr>
          <w:rFonts w:ascii="Georgia" w:eastAsia="Calibri" w:hAnsi="Georgia" w:cs="Times New Roman"/>
          <w:sz w:val="20"/>
          <w:szCs w:val="20"/>
        </w:rPr>
      </w:pPr>
      <w:r w:rsidRPr="002D17A2">
        <w:rPr>
          <w:rFonts w:ascii="Georgia" w:eastAsia="Calibri" w:hAnsi="Georgia" w:cs="Times New Roman"/>
          <w:b/>
          <w:sz w:val="20"/>
          <w:szCs w:val="20"/>
        </w:rPr>
        <w:t xml:space="preserve">The Monadnock Conservancy, </w:t>
      </w:r>
      <w:hyperlink r:id="rId7" w:history="1">
        <w:r w:rsidR="00F85936" w:rsidRPr="002D17A2">
          <w:rPr>
            <w:rStyle w:val="Hyperlink"/>
            <w:rFonts w:ascii="Georgia" w:eastAsia="Calibri" w:hAnsi="Georgia" w:cs="Times New Roman"/>
            <w:sz w:val="20"/>
            <w:szCs w:val="20"/>
          </w:rPr>
          <w:t>stacy@monadnockconservancy.org</w:t>
        </w:r>
      </w:hyperlink>
      <w:r w:rsidR="00F85936" w:rsidRPr="002D17A2">
        <w:rPr>
          <w:rFonts w:ascii="Georgia" w:eastAsia="Calibri" w:hAnsi="Georgia" w:cs="Times New Roman"/>
          <w:sz w:val="20"/>
          <w:szCs w:val="20"/>
        </w:rPr>
        <w:t xml:space="preserve"> or 603-357-0600</w:t>
      </w:r>
    </w:p>
    <w:p w:rsidR="00F63779" w:rsidRPr="002D17A2" w:rsidRDefault="002D17A2" w:rsidP="002D17A2">
      <w:pPr>
        <w:spacing w:after="0" w:line="0" w:lineRule="atLeast"/>
        <w:rPr>
          <w:rFonts w:ascii="Georgia" w:eastAsia="Calibri" w:hAnsi="Georgia" w:cs="Times New Roman"/>
          <w:sz w:val="20"/>
          <w:szCs w:val="20"/>
        </w:rPr>
      </w:pPr>
      <w:r w:rsidRPr="002D17A2">
        <w:rPr>
          <w:rFonts w:ascii="Georgia" w:eastAsia="Calibri" w:hAnsi="Georgia" w:cs="Times New Roman"/>
          <w:sz w:val="20"/>
          <w:szCs w:val="20"/>
        </w:rPr>
        <w:t>The Monadnock Conservancy is an accredited land trust and the only one dedicated exclusively to the 35 towns in the Monadnock region. Founded in 1989, the Conservancy has protected 18,000 acres.</w:t>
      </w:r>
      <w:r>
        <w:rPr>
          <w:rFonts w:ascii="Georgia" w:eastAsia="Calibri" w:hAnsi="Georgia" w:cs="Times New Roman"/>
          <w:sz w:val="20"/>
          <w:szCs w:val="20"/>
        </w:rPr>
        <w:t xml:space="preserve">  O</w:t>
      </w:r>
      <w:r w:rsidRPr="002D17A2">
        <w:rPr>
          <w:rFonts w:ascii="Georgia" w:eastAsia="Calibri" w:hAnsi="Georgia" w:cs="Times New Roman"/>
          <w:sz w:val="20"/>
          <w:szCs w:val="20"/>
        </w:rPr>
        <w:t>ur mission is to work with communities and landowners to conserve the natural resources, wild and working lands, rural character and scenic beauty of the Monadnock region. We care for our conservation lands, and we engage people in ways that strengthen their communities and their connections to the land.</w:t>
      </w:r>
    </w:p>
    <w:p w:rsidR="002D17A2" w:rsidRPr="002D17A2" w:rsidRDefault="002D17A2" w:rsidP="002D17A2">
      <w:pPr>
        <w:spacing w:after="0" w:line="0" w:lineRule="atLeast"/>
        <w:rPr>
          <w:rFonts w:ascii="Georgia" w:eastAsia="Calibri" w:hAnsi="Georgia" w:cs="Times New Roman"/>
          <w:b/>
          <w:sz w:val="20"/>
          <w:szCs w:val="20"/>
        </w:rPr>
      </w:pPr>
    </w:p>
    <w:p w:rsidR="00F63779" w:rsidRPr="002D17A2" w:rsidRDefault="00F63779" w:rsidP="002D17A2">
      <w:pPr>
        <w:spacing w:after="0" w:line="0" w:lineRule="atLeast"/>
        <w:rPr>
          <w:rFonts w:ascii="Georgia" w:eastAsia="Calibri" w:hAnsi="Georgia" w:cs="Times New Roman"/>
          <w:b/>
          <w:sz w:val="20"/>
          <w:szCs w:val="20"/>
        </w:rPr>
      </w:pPr>
      <w:r w:rsidRPr="002D17A2">
        <w:rPr>
          <w:rFonts w:ascii="Georgia" w:eastAsia="Calibri" w:hAnsi="Georgia" w:cs="Times New Roman"/>
          <w:b/>
          <w:sz w:val="20"/>
          <w:szCs w:val="20"/>
        </w:rPr>
        <w:t>Land For Good</w:t>
      </w:r>
      <w:proofErr w:type="gramStart"/>
      <w:r w:rsidRPr="002D17A2">
        <w:rPr>
          <w:rFonts w:ascii="Georgia" w:eastAsia="Calibri" w:hAnsi="Georgia" w:cs="Times New Roman"/>
          <w:b/>
          <w:sz w:val="20"/>
          <w:szCs w:val="20"/>
        </w:rPr>
        <w:t xml:space="preserve">, </w:t>
      </w:r>
      <w:r w:rsidR="00F85936" w:rsidRPr="002D17A2">
        <w:rPr>
          <w:rFonts w:ascii="Georgia" w:eastAsia="Calibri" w:hAnsi="Georgia" w:cs="Times New Roman"/>
          <w:b/>
          <w:sz w:val="20"/>
          <w:szCs w:val="20"/>
        </w:rPr>
        <w:t xml:space="preserve"> </w:t>
      </w:r>
      <w:proofErr w:type="gramEnd"/>
      <w:r w:rsidR="00F85936" w:rsidRPr="002D17A2">
        <w:rPr>
          <w:rFonts w:ascii="Georgia" w:eastAsia="Calibri" w:hAnsi="Georgia" w:cs="Times New Roman"/>
          <w:sz w:val="20"/>
          <w:szCs w:val="20"/>
        </w:rPr>
        <w:fldChar w:fldCharType="begin"/>
      </w:r>
      <w:r w:rsidR="00F85936" w:rsidRPr="002D17A2">
        <w:rPr>
          <w:rFonts w:ascii="Georgia" w:eastAsia="Calibri" w:hAnsi="Georgia" w:cs="Times New Roman"/>
          <w:sz w:val="20"/>
          <w:szCs w:val="20"/>
        </w:rPr>
        <w:instrText xml:space="preserve"> HYPERLINK "mailto:kathy@landforgood.org" </w:instrText>
      </w:r>
      <w:r w:rsidR="00F85936" w:rsidRPr="002D17A2">
        <w:rPr>
          <w:rFonts w:ascii="Georgia" w:eastAsia="Calibri" w:hAnsi="Georgia" w:cs="Times New Roman"/>
          <w:sz w:val="20"/>
          <w:szCs w:val="20"/>
        </w:rPr>
        <w:fldChar w:fldCharType="separate"/>
      </w:r>
      <w:r w:rsidR="00F85936" w:rsidRPr="002D17A2">
        <w:rPr>
          <w:rStyle w:val="Hyperlink"/>
          <w:rFonts w:ascii="Georgia" w:eastAsia="Calibri" w:hAnsi="Georgia" w:cs="Times New Roman"/>
          <w:sz w:val="20"/>
          <w:szCs w:val="20"/>
        </w:rPr>
        <w:t>kathy@landforgood.org</w:t>
      </w:r>
      <w:r w:rsidR="00F85936" w:rsidRPr="002D17A2">
        <w:rPr>
          <w:rFonts w:ascii="Georgia" w:eastAsia="Calibri" w:hAnsi="Georgia" w:cs="Times New Roman"/>
          <w:sz w:val="20"/>
          <w:szCs w:val="20"/>
        </w:rPr>
        <w:fldChar w:fldCharType="end"/>
      </w:r>
      <w:r w:rsidR="00F85936" w:rsidRPr="002D17A2">
        <w:rPr>
          <w:rFonts w:ascii="Georgia" w:eastAsia="Calibri" w:hAnsi="Georgia" w:cs="Times New Roman"/>
          <w:sz w:val="20"/>
          <w:szCs w:val="20"/>
        </w:rPr>
        <w:t xml:space="preserve"> or 603-357-1600</w:t>
      </w:r>
      <w:r w:rsidR="00F85936" w:rsidRPr="002D17A2">
        <w:rPr>
          <w:rFonts w:ascii="Georgia" w:eastAsia="Calibri" w:hAnsi="Georgia" w:cs="Times New Roman"/>
          <w:b/>
          <w:sz w:val="20"/>
          <w:szCs w:val="20"/>
        </w:rPr>
        <w:t xml:space="preserve"> </w:t>
      </w:r>
    </w:p>
    <w:p w:rsidR="00F63779" w:rsidRPr="002D17A2" w:rsidRDefault="00253534" w:rsidP="002D17A2">
      <w:pPr>
        <w:spacing w:after="0" w:line="0" w:lineRule="atLeast"/>
        <w:rPr>
          <w:rFonts w:ascii="Georgia" w:eastAsia="Calibri" w:hAnsi="Georgia" w:cs="Times New Roman"/>
          <w:sz w:val="20"/>
          <w:szCs w:val="20"/>
        </w:rPr>
      </w:pPr>
      <w:r w:rsidRPr="00253534">
        <w:rPr>
          <w:rFonts w:ascii="Georgia" w:eastAsia="Calibri" w:hAnsi="Georgia" w:cs="Times New Roman"/>
          <w:sz w:val="20"/>
          <w:szCs w:val="20"/>
        </w:rPr>
        <w:t>Our mission is to ensure the future of farming in New England by putting more farmer</w:t>
      </w:r>
      <w:r>
        <w:rPr>
          <w:rFonts w:ascii="Georgia" w:eastAsia="Calibri" w:hAnsi="Georgia" w:cs="Times New Roman"/>
          <w:sz w:val="20"/>
          <w:szCs w:val="20"/>
        </w:rPr>
        <w:t xml:space="preserve">s more securely on more land. </w:t>
      </w:r>
      <w:r w:rsidRPr="00253534">
        <w:rPr>
          <w:rFonts w:ascii="Georgia" w:eastAsia="Calibri" w:hAnsi="Georgia" w:cs="Times New Roman"/>
          <w:sz w:val="20"/>
          <w:szCs w:val="20"/>
        </w:rPr>
        <w:t xml:space="preserve"> Our </w:t>
      </w:r>
      <w:hyperlink r:id="rId8" w:tooltip="Farm Seekers" w:history="1">
        <w:r w:rsidRPr="00253534">
          <w:rPr>
            <w:rStyle w:val="Hyperlink"/>
            <w:rFonts w:ascii="Georgia" w:eastAsia="Calibri" w:hAnsi="Georgia" w:cs="Times New Roman"/>
            <w:color w:val="auto"/>
            <w:sz w:val="20"/>
            <w:szCs w:val="20"/>
            <w:u w:val="none"/>
          </w:rPr>
          <w:t>Farm Seekers Program</w:t>
        </w:r>
      </w:hyperlink>
      <w:r w:rsidRPr="00253534">
        <w:rPr>
          <w:rFonts w:ascii="Georgia" w:eastAsia="Calibri" w:hAnsi="Georgia" w:cs="Times New Roman"/>
          <w:sz w:val="20"/>
          <w:szCs w:val="20"/>
        </w:rPr>
        <w:t xml:space="preserve"> fosters farming opportunities by helping farm seekers acquire farms and farmland.   Our </w:t>
      </w:r>
      <w:hyperlink r:id="rId9" w:tooltip="Farm Legacy" w:history="1">
        <w:r w:rsidRPr="00253534">
          <w:rPr>
            <w:rStyle w:val="Hyperlink"/>
            <w:rFonts w:ascii="Georgia" w:eastAsia="Calibri" w:hAnsi="Georgia" w:cs="Times New Roman"/>
            <w:color w:val="auto"/>
            <w:sz w:val="20"/>
            <w:szCs w:val="20"/>
            <w:u w:val="none"/>
          </w:rPr>
          <w:t>Farm Legacy Program</w:t>
        </w:r>
      </w:hyperlink>
      <w:r w:rsidRPr="00253534">
        <w:rPr>
          <w:rFonts w:ascii="Georgia" w:eastAsia="Calibri" w:hAnsi="Georgia" w:cs="Times New Roman"/>
          <w:sz w:val="20"/>
          <w:szCs w:val="20"/>
        </w:rPr>
        <w:t xml:space="preserve"> ensures meaningful legacies by helping transfer farms to the next generation or operator.   Our </w:t>
      </w:r>
      <w:hyperlink r:id="rId10" w:tooltip="Working Lands" w:history="1">
        <w:r w:rsidRPr="00253534">
          <w:rPr>
            <w:rStyle w:val="Hyperlink"/>
            <w:rFonts w:ascii="Georgia" w:eastAsia="Calibri" w:hAnsi="Georgia" w:cs="Times New Roman"/>
            <w:color w:val="auto"/>
            <w:sz w:val="20"/>
            <w:szCs w:val="20"/>
            <w:u w:val="none"/>
          </w:rPr>
          <w:t>Working Lands Program</w:t>
        </w:r>
      </w:hyperlink>
      <w:r w:rsidRPr="00253534">
        <w:rPr>
          <w:rFonts w:ascii="Georgia" w:eastAsia="Calibri" w:hAnsi="Georgia" w:cs="Times New Roman"/>
          <w:sz w:val="20"/>
          <w:szCs w:val="20"/>
        </w:rPr>
        <w:t xml:space="preserve"> increases land stewardship by helping landowners make land available for farming.  </w:t>
      </w:r>
    </w:p>
    <w:p w:rsidR="00F63779" w:rsidRPr="002D17A2" w:rsidRDefault="00F63779" w:rsidP="002D17A2">
      <w:pPr>
        <w:spacing w:after="0" w:line="0" w:lineRule="atLeast"/>
        <w:rPr>
          <w:rFonts w:ascii="Georgia" w:eastAsia="Calibri" w:hAnsi="Georgia" w:cs="Times New Roman"/>
          <w:b/>
          <w:sz w:val="20"/>
          <w:szCs w:val="20"/>
        </w:rPr>
      </w:pPr>
    </w:p>
    <w:p w:rsidR="00F63779" w:rsidRPr="002D17A2" w:rsidRDefault="00727C58" w:rsidP="002D17A2">
      <w:pPr>
        <w:spacing w:after="0" w:line="0" w:lineRule="atLeast"/>
        <w:rPr>
          <w:rFonts w:ascii="Georgia" w:eastAsia="Calibri" w:hAnsi="Georgia" w:cs="Times New Roman"/>
          <w:b/>
          <w:sz w:val="20"/>
          <w:szCs w:val="20"/>
        </w:rPr>
      </w:pPr>
      <w:r w:rsidRPr="00727C58">
        <w:rPr>
          <w:rFonts w:ascii="Georgia" w:eastAsia="Calibri" w:hAnsi="Georgia" w:cs="Times New Roman"/>
          <w:b/>
          <w:sz w:val="20"/>
          <w:szCs w:val="20"/>
        </w:rPr>
        <w:t>Yankee Farm Credit, ACA</w:t>
      </w:r>
      <w:proofErr w:type="gramStart"/>
      <w:r w:rsidR="00F63779" w:rsidRPr="002D17A2">
        <w:rPr>
          <w:rFonts w:ascii="Georgia" w:eastAsia="Calibri" w:hAnsi="Georgia" w:cs="Times New Roman"/>
          <w:b/>
          <w:sz w:val="20"/>
          <w:szCs w:val="20"/>
        </w:rPr>
        <w:t xml:space="preserve">, </w:t>
      </w:r>
      <w:r w:rsidRPr="00727C58">
        <w:rPr>
          <w:rFonts w:ascii="Georgia" w:eastAsia="Calibri" w:hAnsi="Georgia" w:cs="Times New Roman"/>
          <w:sz w:val="20"/>
          <w:szCs w:val="20"/>
        </w:rPr>
        <w:t xml:space="preserve"> </w:t>
      </w:r>
      <w:proofErr w:type="gramEnd"/>
      <w:r w:rsidR="00F63779" w:rsidRPr="002D17A2">
        <w:rPr>
          <w:rFonts w:ascii="Georgia" w:eastAsia="Calibri" w:hAnsi="Georgia" w:cs="Times New Roman"/>
          <w:sz w:val="20"/>
          <w:szCs w:val="20"/>
        </w:rPr>
        <w:fldChar w:fldCharType="begin"/>
      </w:r>
      <w:r w:rsidR="00F63779" w:rsidRPr="002D17A2">
        <w:rPr>
          <w:rFonts w:ascii="Georgia" w:eastAsia="Calibri" w:hAnsi="Georgia" w:cs="Times New Roman"/>
          <w:sz w:val="20"/>
          <w:szCs w:val="20"/>
        </w:rPr>
        <w:instrText xml:space="preserve"> HYPERLINK "mailto:april.smith@yankeeaca.com" </w:instrText>
      </w:r>
      <w:r w:rsidR="00F63779" w:rsidRPr="002D17A2">
        <w:rPr>
          <w:rFonts w:ascii="Georgia" w:eastAsia="Calibri" w:hAnsi="Georgia" w:cs="Times New Roman"/>
          <w:sz w:val="20"/>
          <w:szCs w:val="20"/>
        </w:rPr>
        <w:fldChar w:fldCharType="separate"/>
      </w:r>
      <w:r w:rsidR="00F63779" w:rsidRPr="002D17A2">
        <w:rPr>
          <w:rStyle w:val="Hyperlink"/>
          <w:rFonts w:ascii="Georgia" w:eastAsia="Calibri" w:hAnsi="Georgia" w:cs="Times New Roman"/>
          <w:sz w:val="20"/>
          <w:szCs w:val="20"/>
        </w:rPr>
        <w:t>april.smith@yankeeaca.com</w:t>
      </w:r>
      <w:r w:rsidR="00F63779" w:rsidRPr="002D17A2">
        <w:rPr>
          <w:rFonts w:ascii="Georgia" w:eastAsia="Calibri" w:hAnsi="Georgia" w:cs="Times New Roman"/>
          <w:sz w:val="20"/>
          <w:szCs w:val="20"/>
        </w:rPr>
        <w:fldChar w:fldCharType="end"/>
      </w:r>
      <w:r w:rsidR="00F63779" w:rsidRPr="002D17A2">
        <w:rPr>
          <w:rFonts w:ascii="Georgia" w:eastAsia="Calibri" w:hAnsi="Georgia" w:cs="Times New Roman"/>
          <w:sz w:val="20"/>
          <w:szCs w:val="20"/>
        </w:rPr>
        <w:t xml:space="preserve">  or 800-370-3276</w:t>
      </w:r>
    </w:p>
    <w:p w:rsidR="00727C58" w:rsidRPr="00727C58" w:rsidRDefault="00F63779" w:rsidP="002D17A2">
      <w:pPr>
        <w:spacing w:after="0" w:line="0" w:lineRule="atLeast"/>
        <w:rPr>
          <w:rFonts w:ascii="Georgia" w:eastAsia="Calibri" w:hAnsi="Georgia" w:cs="Times New Roman"/>
          <w:sz w:val="20"/>
          <w:szCs w:val="20"/>
        </w:rPr>
      </w:pPr>
      <w:r w:rsidRPr="002D17A2">
        <w:rPr>
          <w:rFonts w:ascii="Georgia" w:eastAsia="Calibri" w:hAnsi="Georgia" w:cs="Times New Roman"/>
          <w:sz w:val="20"/>
          <w:szCs w:val="20"/>
        </w:rPr>
        <w:t>O</w:t>
      </w:r>
      <w:r w:rsidR="00727C58" w:rsidRPr="00727C58">
        <w:rPr>
          <w:rFonts w:ascii="Georgia" w:eastAsia="Calibri" w:hAnsi="Georgia" w:cs="Times New Roman"/>
          <w:sz w:val="20"/>
          <w:szCs w:val="20"/>
        </w:rPr>
        <w:t>ffers the following services:</w:t>
      </w:r>
    </w:p>
    <w:p w:rsidR="00727C58" w:rsidRPr="00727C58" w:rsidRDefault="00727C58" w:rsidP="002D17A2">
      <w:pPr>
        <w:spacing w:after="0" w:line="0" w:lineRule="atLeast"/>
        <w:rPr>
          <w:rFonts w:ascii="Georgia" w:eastAsia="Calibri" w:hAnsi="Georgia" w:cs="Times New Roman"/>
          <w:sz w:val="20"/>
          <w:szCs w:val="20"/>
        </w:rPr>
      </w:pPr>
      <w:r w:rsidRPr="00727C58">
        <w:rPr>
          <w:rFonts w:ascii="Georgia" w:eastAsia="Calibri" w:hAnsi="Georgia" w:cs="Times New Roman"/>
          <w:sz w:val="20"/>
          <w:szCs w:val="20"/>
        </w:rPr>
        <w:t xml:space="preserve">Loans, Leases, Record Keeping, Tax Preparation,  Payroll, Business Consulting,  Fee Appraisals, Crop Insurance, Financial software and a lending program specifically for young and/or beginning farmers known as </w:t>
      </w:r>
      <w:proofErr w:type="spellStart"/>
      <w:r w:rsidRPr="00727C58">
        <w:rPr>
          <w:rFonts w:ascii="Georgia" w:eastAsia="Calibri" w:hAnsi="Georgia" w:cs="Times New Roman"/>
          <w:sz w:val="20"/>
          <w:szCs w:val="20"/>
        </w:rPr>
        <w:t>Farmstart</w:t>
      </w:r>
      <w:proofErr w:type="spellEnd"/>
      <w:r w:rsidRPr="00727C58">
        <w:rPr>
          <w:rFonts w:ascii="Georgia" w:eastAsia="Calibri" w:hAnsi="Georgia" w:cs="Times New Roman"/>
          <w:sz w:val="20"/>
          <w:szCs w:val="20"/>
        </w:rPr>
        <w:t xml:space="preserve">.  </w:t>
      </w:r>
      <w:proofErr w:type="spellStart"/>
      <w:r w:rsidRPr="00727C58">
        <w:rPr>
          <w:rFonts w:ascii="Georgia" w:eastAsia="Calibri" w:hAnsi="Georgia" w:cs="Times New Roman"/>
          <w:sz w:val="20"/>
          <w:szCs w:val="20"/>
        </w:rPr>
        <w:t>Farmstart</w:t>
      </w:r>
      <w:proofErr w:type="spellEnd"/>
      <w:r w:rsidRPr="00727C58">
        <w:rPr>
          <w:rFonts w:ascii="Georgia" w:eastAsia="Calibri" w:hAnsi="Georgia" w:cs="Times New Roman"/>
          <w:sz w:val="20"/>
          <w:szCs w:val="20"/>
        </w:rPr>
        <w:t xml:space="preserve"> is a program that works with young and/or beginning farmers that may not qualify for conventional lending programs.</w:t>
      </w:r>
    </w:p>
    <w:p w:rsidR="002D17A2" w:rsidRPr="002D17A2" w:rsidRDefault="002D17A2" w:rsidP="002D17A2">
      <w:pPr>
        <w:spacing w:after="0" w:line="0" w:lineRule="atLeast"/>
        <w:rPr>
          <w:rFonts w:ascii="Georgia" w:hAnsi="Georgia"/>
          <w:b/>
          <w:sz w:val="20"/>
          <w:szCs w:val="20"/>
        </w:rPr>
      </w:pPr>
    </w:p>
    <w:p w:rsidR="00F63779" w:rsidRPr="002D17A2" w:rsidRDefault="00F63779" w:rsidP="002D17A2">
      <w:pPr>
        <w:spacing w:after="0" w:line="0" w:lineRule="atLeast"/>
        <w:rPr>
          <w:rFonts w:ascii="Georgia" w:hAnsi="Georgia"/>
          <w:sz w:val="20"/>
          <w:szCs w:val="20"/>
        </w:rPr>
      </w:pPr>
      <w:r w:rsidRPr="002D17A2">
        <w:rPr>
          <w:rFonts w:ascii="Georgia" w:hAnsi="Georgia"/>
          <w:b/>
          <w:sz w:val="20"/>
          <w:szCs w:val="20"/>
        </w:rPr>
        <w:t xml:space="preserve">NH </w:t>
      </w:r>
      <w:r w:rsidR="002D17A2" w:rsidRPr="002D17A2">
        <w:rPr>
          <w:rFonts w:ascii="Georgia" w:hAnsi="Georgia"/>
          <w:b/>
          <w:sz w:val="20"/>
          <w:szCs w:val="20"/>
        </w:rPr>
        <w:t>C</w:t>
      </w:r>
      <w:r w:rsidRPr="002D17A2">
        <w:rPr>
          <w:rFonts w:ascii="Georgia" w:hAnsi="Georgia"/>
          <w:b/>
          <w:sz w:val="20"/>
          <w:szCs w:val="20"/>
        </w:rPr>
        <w:t>ommunity Loan Fund</w:t>
      </w:r>
      <w:proofErr w:type="gramStart"/>
      <w:r w:rsidRPr="002D17A2">
        <w:rPr>
          <w:rFonts w:ascii="Georgia" w:hAnsi="Georgia"/>
          <w:b/>
          <w:sz w:val="20"/>
          <w:szCs w:val="20"/>
        </w:rPr>
        <w:t xml:space="preserve">,  </w:t>
      </w:r>
      <w:proofErr w:type="gramEnd"/>
      <w:r w:rsidRPr="002D17A2">
        <w:rPr>
          <w:rFonts w:ascii="Georgia" w:hAnsi="Georgia"/>
          <w:sz w:val="20"/>
          <w:szCs w:val="20"/>
        </w:rPr>
        <w:fldChar w:fldCharType="begin"/>
      </w:r>
      <w:r w:rsidRPr="002D17A2">
        <w:rPr>
          <w:rFonts w:ascii="Georgia" w:hAnsi="Georgia"/>
          <w:sz w:val="20"/>
          <w:szCs w:val="20"/>
        </w:rPr>
        <w:instrText xml:space="preserve"> HYPERLINK "mailto:candersen@communityloanfund.org" </w:instrText>
      </w:r>
      <w:r w:rsidRPr="002D17A2">
        <w:rPr>
          <w:rFonts w:ascii="Georgia" w:hAnsi="Georgia"/>
          <w:sz w:val="20"/>
          <w:szCs w:val="20"/>
        </w:rPr>
        <w:fldChar w:fldCharType="separate"/>
      </w:r>
      <w:r w:rsidRPr="002D17A2">
        <w:rPr>
          <w:rStyle w:val="Hyperlink"/>
          <w:rFonts w:ascii="Georgia" w:hAnsi="Georgia"/>
          <w:sz w:val="20"/>
          <w:szCs w:val="20"/>
        </w:rPr>
        <w:t>candersen@communityloanfund.org</w:t>
      </w:r>
      <w:r w:rsidRPr="002D17A2">
        <w:rPr>
          <w:rFonts w:ascii="Georgia" w:hAnsi="Georgia"/>
          <w:sz w:val="20"/>
          <w:szCs w:val="20"/>
        </w:rPr>
        <w:fldChar w:fldCharType="end"/>
      </w:r>
      <w:r w:rsidRPr="002D17A2">
        <w:rPr>
          <w:rFonts w:ascii="Georgia" w:hAnsi="Georgia"/>
          <w:sz w:val="20"/>
          <w:szCs w:val="20"/>
        </w:rPr>
        <w:t xml:space="preserve"> or 603-856-0773 </w:t>
      </w:r>
    </w:p>
    <w:p w:rsidR="00F63779" w:rsidRDefault="00F63779" w:rsidP="002D17A2">
      <w:pPr>
        <w:spacing w:after="0" w:line="0" w:lineRule="atLeast"/>
        <w:rPr>
          <w:rFonts w:ascii="Georgia" w:hAnsi="Georgia"/>
          <w:sz w:val="20"/>
          <w:szCs w:val="20"/>
        </w:rPr>
      </w:pPr>
      <w:r w:rsidRPr="002D17A2">
        <w:rPr>
          <w:rFonts w:ascii="Georgia" w:hAnsi="Georgia"/>
          <w:sz w:val="20"/>
          <w:szCs w:val="20"/>
        </w:rPr>
        <w:t>Charlene Andersen is the Manager of Business Education for the New Hampshire Community Loan Fund. She helps business owners identify key skill strengthening opportunities and connects the right expertise tailored to the business to build sustainability in a changing marketplace. Charlene develops and maintains relationships with consultants, volunteers and partners for joint projects and business education programs.</w:t>
      </w:r>
    </w:p>
    <w:p w:rsidR="002D17A2" w:rsidRPr="002D17A2" w:rsidRDefault="002D17A2" w:rsidP="002D17A2">
      <w:pPr>
        <w:spacing w:after="0" w:line="0" w:lineRule="atLeast"/>
        <w:rPr>
          <w:rFonts w:ascii="Georgia" w:hAnsi="Georgia"/>
          <w:sz w:val="20"/>
          <w:szCs w:val="20"/>
        </w:rPr>
      </w:pPr>
    </w:p>
    <w:p w:rsidR="00F63779" w:rsidRDefault="00F63779" w:rsidP="002D17A2">
      <w:pPr>
        <w:spacing w:after="0" w:line="0" w:lineRule="atLeast"/>
        <w:rPr>
          <w:rFonts w:ascii="Georgia" w:hAnsi="Georgia"/>
          <w:sz w:val="20"/>
          <w:szCs w:val="20"/>
        </w:rPr>
      </w:pPr>
      <w:r w:rsidRPr="002D17A2">
        <w:rPr>
          <w:rFonts w:ascii="Georgia" w:hAnsi="Georgia"/>
          <w:b/>
          <w:sz w:val="20"/>
          <w:szCs w:val="20"/>
        </w:rPr>
        <w:t>USDA Natural Resources Conservation Service</w:t>
      </w:r>
      <w:r w:rsidR="00F85936" w:rsidRPr="002D17A2">
        <w:rPr>
          <w:rFonts w:ascii="Georgia" w:hAnsi="Georgia"/>
          <w:b/>
          <w:sz w:val="20"/>
          <w:szCs w:val="20"/>
        </w:rPr>
        <w:t>,</w:t>
      </w:r>
      <w:r w:rsidRPr="002D17A2">
        <w:rPr>
          <w:rFonts w:ascii="Georgia" w:hAnsi="Georgia"/>
          <w:b/>
          <w:sz w:val="20"/>
          <w:szCs w:val="20"/>
        </w:rPr>
        <w:t xml:space="preserve"> </w:t>
      </w:r>
      <w:hyperlink r:id="rId11" w:history="1">
        <w:r w:rsidR="00F85936" w:rsidRPr="002D17A2">
          <w:rPr>
            <w:rStyle w:val="Hyperlink"/>
            <w:rFonts w:ascii="Georgia" w:hAnsi="Georgia"/>
            <w:sz w:val="20"/>
            <w:szCs w:val="20"/>
          </w:rPr>
          <w:t>steven.pytlik@nh.usda.gov</w:t>
        </w:r>
      </w:hyperlink>
      <w:r w:rsidR="00F85936" w:rsidRPr="002D17A2">
        <w:rPr>
          <w:rFonts w:ascii="Georgia" w:hAnsi="Georgia"/>
          <w:b/>
          <w:sz w:val="20"/>
          <w:szCs w:val="20"/>
        </w:rPr>
        <w:t xml:space="preserve"> </w:t>
      </w:r>
      <w:r w:rsidR="00F85936" w:rsidRPr="002D17A2">
        <w:rPr>
          <w:rFonts w:ascii="Georgia" w:hAnsi="Georgia"/>
          <w:sz w:val="20"/>
          <w:szCs w:val="20"/>
        </w:rPr>
        <w:t>or 603-756-2988 x</w:t>
      </w:r>
      <w:r w:rsidR="00F85936" w:rsidRPr="002D17A2">
        <w:rPr>
          <w:rFonts w:ascii="Georgia" w:hAnsi="Georgia"/>
          <w:b/>
          <w:sz w:val="20"/>
          <w:szCs w:val="20"/>
        </w:rPr>
        <w:t xml:space="preserve"> </w:t>
      </w:r>
      <w:r w:rsidR="00F85936" w:rsidRPr="002D17A2">
        <w:rPr>
          <w:rFonts w:ascii="Georgia" w:hAnsi="Georgia"/>
          <w:sz w:val="20"/>
          <w:szCs w:val="20"/>
        </w:rPr>
        <w:t>113</w:t>
      </w:r>
    </w:p>
    <w:p w:rsidR="00C82984" w:rsidRPr="00C82984" w:rsidRDefault="00C82984" w:rsidP="00C82984">
      <w:pPr>
        <w:spacing w:after="0" w:line="0" w:lineRule="atLeast"/>
        <w:rPr>
          <w:rFonts w:ascii="Georgia" w:hAnsi="Georgia"/>
          <w:sz w:val="20"/>
          <w:szCs w:val="20"/>
        </w:rPr>
      </w:pPr>
      <w:r w:rsidRPr="00C82984">
        <w:rPr>
          <w:rFonts w:ascii="Georgia" w:hAnsi="Georgia"/>
          <w:sz w:val="20"/>
          <w:szCs w:val="20"/>
        </w:rPr>
        <w:t>Under the 2014 Farm Bill, the Natural Resources Conservation Service offers voluntary conservation programs that benefit both agricultural and forestry producers and the environment.</w:t>
      </w:r>
      <w:r w:rsidR="00A964BA">
        <w:rPr>
          <w:rFonts w:ascii="Georgia" w:hAnsi="Georgia"/>
          <w:sz w:val="20"/>
          <w:szCs w:val="20"/>
        </w:rPr>
        <w:t xml:space="preserve">  </w:t>
      </w:r>
      <w:r w:rsidRPr="00C82984">
        <w:rPr>
          <w:rFonts w:ascii="Georgia" w:hAnsi="Georgia"/>
          <w:sz w:val="20"/>
          <w:szCs w:val="20"/>
        </w:rPr>
        <w:t xml:space="preserve">NRCS offers easement programs to eligible landowners to conserve working agricultural lands, wetlands, grasslands, and forestlands.  NRCS also offers financial and technical assistance to help agricultural producers make and maintain conservation improvements on their land.  </w:t>
      </w:r>
    </w:p>
    <w:p w:rsidR="002D17A2" w:rsidRPr="002D17A2" w:rsidRDefault="002D17A2" w:rsidP="002D17A2">
      <w:pPr>
        <w:spacing w:after="0" w:line="0" w:lineRule="atLeast"/>
        <w:rPr>
          <w:rFonts w:ascii="Georgia" w:hAnsi="Georgia"/>
          <w:b/>
          <w:sz w:val="20"/>
          <w:szCs w:val="20"/>
        </w:rPr>
      </w:pPr>
    </w:p>
    <w:p w:rsidR="00F63779" w:rsidRDefault="00F63779" w:rsidP="002D17A2">
      <w:pPr>
        <w:spacing w:after="0" w:line="0" w:lineRule="atLeast"/>
        <w:rPr>
          <w:rFonts w:ascii="Georgia" w:hAnsi="Georgia"/>
          <w:sz w:val="20"/>
          <w:szCs w:val="20"/>
        </w:rPr>
      </w:pPr>
      <w:r w:rsidRPr="002D17A2">
        <w:rPr>
          <w:rFonts w:ascii="Georgia" w:hAnsi="Georgia"/>
          <w:b/>
          <w:sz w:val="20"/>
          <w:szCs w:val="20"/>
        </w:rPr>
        <w:t>USDA Farm Service Agency</w:t>
      </w:r>
      <w:proofErr w:type="gramStart"/>
      <w:r w:rsidRPr="002D17A2">
        <w:rPr>
          <w:rFonts w:ascii="Georgia" w:hAnsi="Georgia"/>
          <w:b/>
          <w:sz w:val="20"/>
          <w:szCs w:val="20"/>
        </w:rPr>
        <w:t xml:space="preserve">,  </w:t>
      </w:r>
      <w:proofErr w:type="gramEnd"/>
      <w:r w:rsidR="00F85936" w:rsidRPr="002D17A2">
        <w:rPr>
          <w:rFonts w:ascii="Georgia" w:hAnsi="Georgia"/>
          <w:sz w:val="20"/>
          <w:szCs w:val="20"/>
        </w:rPr>
        <w:fldChar w:fldCharType="begin"/>
      </w:r>
      <w:r w:rsidR="00F85936" w:rsidRPr="002D17A2">
        <w:rPr>
          <w:rFonts w:ascii="Georgia" w:hAnsi="Georgia"/>
          <w:sz w:val="20"/>
          <w:szCs w:val="20"/>
        </w:rPr>
        <w:instrText xml:space="preserve"> HYPERLINK "mailto:Kelly.a.webb@nh.usda.gov" </w:instrText>
      </w:r>
      <w:r w:rsidR="00F85936" w:rsidRPr="002D17A2">
        <w:rPr>
          <w:rFonts w:ascii="Georgia" w:hAnsi="Georgia"/>
          <w:sz w:val="20"/>
          <w:szCs w:val="20"/>
        </w:rPr>
        <w:fldChar w:fldCharType="separate"/>
      </w:r>
      <w:r w:rsidR="00F85936" w:rsidRPr="002D17A2">
        <w:rPr>
          <w:rStyle w:val="Hyperlink"/>
          <w:rFonts w:ascii="Georgia" w:hAnsi="Georgia"/>
          <w:sz w:val="20"/>
          <w:szCs w:val="20"/>
        </w:rPr>
        <w:t>Kelly.a.webb@nh.usda.gov</w:t>
      </w:r>
      <w:r w:rsidR="00F85936" w:rsidRPr="002D17A2">
        <w:rPr>
          <w:rFonts w:ascii="Georgia" w:hAnsi="Georgia"/>
          <w:sz w:val="20"/>
          <w:szCs w:val="20"/>
        </w:rPr>
        <w:fldChar w:fldCharType="end"/>
      </w:r>
      <w:r w:rsidR="00F85936" w:rsidRPr="002D17A2">
        <w:rPr>
          <w:rFonts w:ascii="Georgia" w:hAnsi="Georgia"/>
          <w:sz w:val="20"/>
          <w:szCs w:val="20"/>
        </w:rPr>
        <w:t xml:space="preserve"> or 603-756-29</w:t>
      </w:r>
      <w:r w:rsidR="00624BA1">
        <w:rPr>
          <w:rFonts w:ascii="Georgia" w:hAnsi="Georgia"/>
          <w:sz w:val="20"/>
          <w:szCs w:val="20"/>
        </w:rPr>
        <w:t>70</w:t>
      </w:r>
    </w:p>
    <w:p w:rsidR="00624BA1" w:rsidRPr="00624BA1" w:rsidRDefault="00624BA1" w:rsidP="00624BA1">
      <w:pPr>
        <w:spacing w:after="0" w:line="0" w:lineRule="atLeast"/>
        <w:rPr>
          <w:rFonts w:ascii="Georgia" w:hAnsi="Georgia"/>
          <w:sz w:val="20"/>
          <w:szCs w:val="20"/>
        </w:rPr>
      </w:pPr>
      <w:r w:rsidRPr="00624BA1">
        <w:rPr>
          <w:rFonts w:ascii="Georgia" w:hAnsi="Georgia"/>
          <w:sz w:val="20"/>
          <w:szCs w:val="20"/>
        </w:rPr>
        <w:t>USDA Farm Service agency (FSA) administers programs offered in the 2014 Farm Bill. Farm Loan Programs include direct farm ownership and operating loans, microloans, youth loans, guaranteed loans, and down payment loans. Farm Programs offer disaster assistance, price support, conservation, and risk management. Farmers can contact the local FSA county office for more details. The Cheshire-Sullivan County Office is located in Walpole, NH.</w:t>
      </w:r>
    </w:p>
    <w:p w:rsidR="002D17A2" w:rsidRPr="002D17A2" w:rsidRDefault="002D17A2" w:rsidP="002D17A2">
      <w:pPr>
        <w:spacing w:after="0" w:line="0" w:lineRule="atLeast"/>
        <w:rPr>
          <w:rFonts w:ascii="Georgia" w:hAnsi="Georgia"/>
          <w:b/>
          <w:sz w:val="20"/>
          <w:szCs w:val="20"/>
        </w:rPr>
      </w:pPr>
    </w:p>
    <w:p w:rsidR="00F63779" w:rsidRPr="002D17A2" w:rsidRDefault="00F85936" w:rsidP="002D17A2">
      <w:pPr>
        <w:spacing w:after="0" w:line="0" w:lineRule="atLeast"/>
        <w:rPr>
          <w:rFonts w:ascii="Georgia" w:hAnsi="Georgia"/>
          <w:b/>
          <w:sz w:val="20"/>
          <w:szCs w:val="20"/>
        </w:rPr>
      </w:pPr>
      <w:r w:rsidRPr="002D17A2">
        <w:rPr>
          <w:rFonts w:ascii="Georgia" w:hAnsi="Georgia"/>
          <w:b/>
          <w:sz w:val="20"/>
          <w:szCs w:val="20"/>
        </w:rPr>
        <w:t xml:space="preserve">NH Agricultural Mediation Program, </w:t>
      </w:r>
      <w:r w:rsidR="00D25CC8" w:rsidRPr="002D17A2">
        <w:rPr>
          <w:rFonts w:ascii="Georgia" w:hAnsi="Georgia"/>
          <w:color w:val="1F497D" w:themeColor="text2"/>
          <w:sz w:val="20"/>
          <w:szCs w:val="20"/>
          <w:u w:val="single"/>
        </w:rPr>
        <w:t>c</w:t>
      </w:r>
      <w:hyperlink r:id="rId12" w:history="1">
        <w:r w:rsidR="00D25CC8" w:rsidRPr="002D17A2">
          <w:rPr>
            <w:rStyle w:val="Hyperlink"/>
            <w:rFonts w:ascii="Georgia" w:hAnsi="Georgia"/>
            <w:sz w:val="20"/>
            <w:szCs w:val="20"/>
          </w:rPr>
          <w:t>arac@emcenter.or</w:t>
        </w:r>
      </w:hyperlink>
      <w:r w:rsidR="00D25CC8" w:rsidRPr="002D17A2">
        <w:rPr>
          <w:rFonts w:ascii="Georgia" w:hAnsi="Georgia"/>
          <w:color w:val="1F497D" w:themeColor="text2"/>
          <w:sz w:val="20"/>
          <w:szCs w:val="20"/>
        </w:rPr>
        <w:t>g</w:t>
      </w:r>
      <w:r w:rsidR="00D25CC8" w:rsidRPr="002D17A2">
        <w:rPr>
          <w:rFonts w:ascii="Georgia" w:hAnsi="Georgia"/>
          <w:sz w:val="20"/>
          <w:szCs w:val="20"/>
        </w:rPr>
        <w:t xml:space="preserve">   603-685-4780</w:t>
      </w:r>
    </w:p>
    <w:p w:rsidR="00990043" w:rsidRDefault="00D25CC8" w:rsidP="002D17A2">
      <w:pPr>
        <w:spacing w:after="0" w:line="0" w:lineRule="atLeast"/>
        <w:rPr>
          <w:rFonts w:ascii="Georgia" w:hAnsi="Georgia"/>
          <w:sz w:val="20"/>
          <w:szCs w:val="20"/>
        </w:rPr>
      </w:pPr>
      <w:r w:rsidRPr="002D17A2">
        <w:rPr>
          <w:rFonts w:ascii="Georgia" w:hAnsi="Georgia"/>
          <w:sz w:val="20"/>
          <w:szCs w:val="20"/>
        </w:rPr>
        <w:t>The New Hampshire Agricultural Mediation Program (NHAMP) is the official United States Department of Agriculture certified agricultural mediation program for New Hampshire. NHAMP provides free mediation services to the agricultural community to help resolve disputes before they end up in court.</w:t>
      </w:r>
    </w:p>
    <w:p w:rsidR="002D17A2" w:rsidRPr="002D17A2" w:rsidRDefault="002D17A2" w:rsidP="002D17A2">
      <w:pPr>
        <w:spacing w:after="0" w:line="0" w:lineRule="atLeast"/>
        <w:rPr>
          <w:rFonts w:ascii="Georgia" w:hAnsi="Georgia"/>
          <w:b/>
          <w:sz w:val="20"/>
          <w:szCs w:val="20"/>
        </w:rPr>
      </w:pPr>
    </w:p>
    <w:p w:rsidR="00F63779" w:rsidRPr="002D17A2" w:rsidRDefault="00F63779" w:rsidP="002D17A2">
      <w:pPr>
        <w:spacing w:after="0" w:line="0" w:lineRule="atLeast"/>
        <w:rPr>
          <w:rFonts w:ascii="Georgia" w:hAnsi="Georgia"/>
          <w:sz w:val="20"/>
          <w:szCs w:val="20"/>
        </w:rPr>
      </w:pPr>
      <w:r w:rsidRPr="002D17A2">
        <w:rPr>
          <w:rFonts w:ascii="Georgia" w:hAnsi="Georgia"/>
          <w:b/>
          <w:sz w:val="20"/>
          <w:szCs w:val="20"/>
        </w:rPr>
        <w:t>BCM Environmental and Land Law, PLLC</w:t>
      </w:r>
      <w:proofErr w:type="gramStart"/>
      <w:r w:rsidR="00990043" w:rsidRPr="002D17A2">
        <w:rPr>
          <w:rFonts w:ascii="Georgia" w:hAnsi="Georgia"/>
          <w:b/>
          <w:sz w:val="20"/>
          <w:szCs w:val="20"/>
        </w:rPr>
        <w:t>-</w:t>
      </w:r>
      <w:r w:rsidRPr="002D17A2">
        <w:rPr>
          <w:rFonts w:ascii="Georgia" w:hAnsi="Georgia"/>
          <w:b/>
          <w:sz w:val="20"/>
          <w:szCs w:val="20"/>
        </w:rPr>
        <w:t xml:space="preserve"> </w:t>
      </w:r>
      <w:r w:rsidR="00990043" w:rsidRPr="002D17A2">
        <w:rPr>
          <w:rFonts w:ascii="Georgia" w:hAnsi="Georgia"/>
          <w:sz w:val="20"/>
          <w:szCs w:val="20"/>
        </w:rPr>
        <w:t xml:space="preserve"> </w:t>
      </w:r>
      <w:proofErr w:type="gramEnd"/>
      <w:hyperlink r:id="rId13" w:history="1">
        <w:r w:rsidRPr="002D17A2">
          <w:rPr>
            <w:rStyle w:val="Hyperlink"/>
            <w:rFonts w:ascii="Georgia" w:hAnsi="Georgia"/>
            <w:sz w:val="20"/>
            <w:szCs w:val="20"/>
          </w:rPr>
          <w:t>reimers@nhlandlaw.com</w:t>
        </w:r>
      </w:hyperlink>
      <w:r w:rsidRPr="002D17A2">
        <w:rPr>
          <w:rFonts w:ascii="Georgia" w:hAnsi="Georgia"/>
          <w:sz w:val="20"/>
          <w:szCs w:val="20"/>
        </w:rPr>
        <w:t xml:space="preserve"> or </w:t>
      </w:r>
      <w:r w:rsidR="00990043" w:rsidRPr="002D17A2">
        <w:rPr>
          <w:rFonts w:ascii="Georgia" w:hAnsi="Georgia"/>
          <w:sz w:val="20"/>
          <w:szCs w:val="20"/>
        </w:rPr>
        <w:t xml:space="preserve">603-225-2585 </w:t>
      </w:r>
    </w:p>
    <w:p w:rsidR="00990043" w:rsidRPr="00990043" w:rsidRDefault="00990043" w:rsidP="002D17A2">
      <w:pPr>
        <w:spacing w:after="0" w:line="0" w:lineRule="atLeast"/>
        <w:rPr>
          <w:rFonts w:ascii="Georgia" w:eastAsia="Times New Roman" w:hAnsi="Georgia" w:cs="Times New Roman"/>
          <w:sz w:val="20"/>
          <w:szCs w:val="20"/>
        </w:rPr>
      </w:pPr>
      <w:r w:rsidRPr="00990043">
        <w:rPr>
          <w:rFonts w:ascii="Georgia" w:eastAsia="Times New Roman" w:hAnsi="Georgia" w:cs="Times New Roman"/>
          <w:sz w:val="20"/>
          <w:szCs w:val="20"/>
        </w:rPr>
        <w:t xml:space="preserve">Conservation, Preservation &amp; Agriculture: We design legal solutions consistent with both private property rights and sustainable stewardship of our land and natural resources. New Hampshire, with its breathtaking natural beauty, offers its citizens opportunities to connect with, and benefit from, its wealth of natural resources. Our clients include landowners, farmers, individuals, land trusts, preservationists, and others. We work to protect and preserve our natural legacy, and have experience doing so since long before it was popular to be "green." </w:t>
      </w:r>
    </w:p>
    <w:p w:rsidR="00990043" w:rsidRPr="002D17A2" w:rsidRDefault="00990043" w:rsidP="002D17A2">
      <w:pPr>
        <w:spacing w:after="0" w:line="0" w:lineRule="atLeast"/>
        <w:rPr>
          <w:rFonts w:ascii="Georgia" w:hAnsi="Georgia"/>
          <w:sz w:val="20"/>
          <w:szCs w:val="20"/>
        </w:rPr>
      </w:pPr>
    </w:p>
    <w:p w:rsidR="00F85936" w:rsidRDefault="00990043" w:rsidP="002D17A2">
      <w:pPr>
        <w:spacing w:after="0" w:line="0" w:lineRule="atLeast"/>
        <w:rPr>
          <w:rFonts w:ascii="Georgia" w:hAnsi="Georgia"/>
          <w:sz w:val="20"/>
          <w:szCs w:val="20"/>
        </w:rPr>
      </w:pPr>
      <w:r w:rsidRPr="002D17A2">
        <w:rPr>
          <w:rFonts w:ascii="Georgia" w:hAnsi="Georgia"/>
          <w:b/>
          <w:sz w:val="20"/>
          <w:szCs w:val="20"/>
        </w:rPr>
        <w:t xml:space="preserve">UNH Cooperative Extension, </w:t>
      </w:r>
      <w:hyperlink r:id="rId14" w:history="1">
        <w:r w:rsidRPr="002D17A2">
          <w:rPr>
            <w:rFonts w:ascii="Georgia" w:hAnsi="Georgia"/>
            <w:color w:val="0000FF"/>
            <w:sz w:val="20"/>
            <w:szCs w:val="20"/>
            <w:u w:val="single"/>
          </w:rPr>
          <w:t>Carl.Majewski@unh.edu</w:t>
        </w:r>
      </w:hyperlink>
      <w:r w:rsidRPr="002D17A2">
        <w:rPr>
          <w:rFonts w:ascii="Georgia" w:hAnsi="Georgia"/>
          <w:sz w:val="20"/>
          <w:szCs w:val="20"/>
        </w:rPr>
        <w:t xml:space="preserve"> or 603-352-4550</w:t>
      </w:r>
    </w:p>
    <w:p w:rsidR="00624BA1" w:rsidRPr="00624BA1" w:rsidRDefault="00624BA1" w:rsidP="00624BA1">
      <w:pPr>
        <w:rPr>
          <w:rFonts w:ascii="Georgia" w:hAnsi="Georgia"/>
          <w:sz w:val="20"/>
          <w:szCs w:val="20"/>
        </w:rPr>
      </w:pPr>
      <w:r w:rsidRPr="00624BA1">
        <w:rPr>
          <w:rFonts w:ascii="Georgia" w:hAnsi="Georgia"/>
          <w:sz w:val="20"/>
          <w:szCs w:val="20"/>
        </w:rPr>
        <w:t>UNH Cooperative Extension brings information and education into the communities of the Granite State to help make New Hampshire’s individuals, businesses, and communities more successful and its natural resources healthy and productive.</w:t>
      </w:r>
    </w:p>
    <w:p w:rsidR="00F85936" w:rsidRPr="00624BA1" w:rsidRDefault="00F85936" w:rsidP="002D17A2">
      <w:pPr>
        <w:spacing w:after="0" w:line="0" w:lineRule="atLeast"/>
        <w:rPr>
          <w:rFonts w:ascii="Georgia" w:hAnsi="Georgia"/>
          <w:sz w:val="20"/>
          <w:szCs w:val="20"/>
        </w:rPr>
      </w:pPr>
      <w:r w:rsidRPr="00624BA1">
        <w:rPr>
          <w:rFonts w:ascii="Georgia" w:hAnsi="Georgia"/>
          <w:b/>
          <w:sz w:val="20"/>
          <w:szCs w:val="20"/>
        </w:rPr>
        <w:t>Cheshi</w:t>
      </w:r>
      <w:r w:rsidR="00990043" w:rsidRPr="00624BA1">
        <w:rPr>
          <w:rFonts w:ascii="Georgia" w:hAnsi="Georgia"/>
          <w:b/>
          <w:sz w:val="20"/>
          <w:szCs w:val="20"/>
        </w:rPr>
        <w:t xml:space="preserve">re County Conservation District, </w:t>
      </w:r>
      <w:hyperlink r:id="rId15" w:history="1">
        <w:r w:rsidR="00990043" w:rsidRPr="00624BA1">
          <w:rPr>
            <w:rStyle w:val="Hyperlink"/>
            <w:rFonts w:ascii="Georgia" w:hAnsi="Georgia"/>
            <w:sz w:val="20"/>
            <w:szCs w:val="20"/>
          </w:rPr>
          <w:t>amanda@cheshireconservation.org</w:t>
        </w:r>
      </w:hyperlink>
      <w:r w:rsidR="00990043" w:rsidRPr="00624BA1">
        <w:rPr>
          <w:rFonts w:ascii="Georgia" w:hAnsi="Georgia"/>
          <w:sz w:val="20"/>
          <w:szCs w:val="20"/>
        </w:rPr>
        <w:t xml:space="preserve"> or 603-756-2988 x. 116 </w:t>
      </w:r>
    </w:p>
    <w:p w:rsidR="00624BA1" w:rsidRPr="001B7062" w:rsidRDefault="001B7062">
      <w:pPr>
        <w:rPr>
          <w:rFonts w:ascii="Georgia" w:hAnsi="Georgia"/>
          <w:sz w:val="20"/>
          <w:szCs w:val="20"/>
        </w:rPr>
      </w:pPr>
      <w:r w:rsidRPr="001B7062">
        <w:rPr>
          <w:rFonts w:ascii="Georgia" w:hAnsi="Georgia"/>
          <w:iCs/>
          <w:sz w:val="20"/>
          <w:szCs w:val="20"/>
        </w:rPr>
        <w:t xml:space="preserve">The mission of the </w:t>
      </w:r>
      <w:r>
        <w:rPr>
          <w:rFonts w:ascii="Georgia" w:hAnsi="Georgia"/>
          <w:iCs/>
          <w:sz w:val="20"/>
          <w:szCs w:val="20"/>
        </w:rPr>
        <w:t>Conservation District is</w:t>
      </w:r>
      <w:r w:rsidRPr="001B7062">
        <w:rPr>
          <w:rFonts w:ascii="Georgia" w:hAnsi="Georgia"/>
          <w:iCs/>
          <w:sz w:val="20"/>
          <w:szCs w:val="20"/>
        </w:rPr>
        <w:t xml:space="preserve"> to promote the conservation and responsible use of our natural resources for the people of Cheshire County by providing technical, financial, and educational resources.</w:t>
      </w:r>
      <w:r>
        <w:rPr>
          <w:rFonts w:ascii="Georgia" w:hAnsi="Georgia"/>
          <w:iCs/>
          <w:sz w:val="20"/>
          <w:szCs w:val="20"/>
        </w:rPr>
        <w:t xml:space="preserve">  Our focus is on soil, water, wildlife, and farm viability.  </w:t>
      </w:r>
    </w:p>
    <w:sectPr w:rsidR="00624BA1" w:rsidRPr="001B7062" w:rsidSect="00C82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26"/>
    <w:rsid w:val="00067F1C"/>
    <w:rsid w:val="00077C69"/>
    <w:rsid w:val="001B7062"/>
    <w:rsid w:val="00205850"/>
    <w:rsid w:val="00253534"/>
    <w:rsid w:val="00291626"/>
    <w:rsid w:val="002D17A2"/>
    <w:rsid w:val="00624BA1"/>
    <w:rsid w:val="00727C58"/>
    <w:rsid w:val="00731743"/>
    <w:rsid w:val="0084290F"/>
    <w:rsid w:val="00891026"/>
    <w:rsid w:val="008A683D"/>
    <w:rsid w:val="00990043"/>
    <w:rsid w:val="00A964BA"/>
    <w:rsid w:val="00B0324D"/>
    <w:rsid w:val="00C82984"/>
    <w:rsid w:val="00D25CC8"/>
    <w:rsid w:val="00F63779"/>
    <w:rsid w:val="00F85936"/>
    <w:rsid w:val="00FE1327"/>
    <w:rsid w:val="00FF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F1C"/>
    <w:rPr>
      <w:rFonts w:ascii="Tahoma" w:hAnsi="Tahoma" w:cs="Tahoma"/>
      <w:sz w:val="16"/>
      <w:szCs w:val="16"/>
    </w:rPr>
  </w:style>
  <w:style w:type="character" w:styleId="Hyperlink">
    <w:name w:val="Hyperlink"/>
    <w:basedOn w:val="DefaultParagraphFont"/>
    <w:uiPriority w:val="99"/>
    <w:unhideWhenUsed/>
    <w:rsid w:val="00F637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F1C"/>
    <w:rPr>
      <w:rFonts w:ascii="Tahoma" w:hAnsi="Tahoma" w:cs="Tahoma"/>
      <w:sz w:val="16"/>
      <w:szCs w:val="16"/>
    </w:rPr>
  </w:style>
  <w:style w:type="character" w:styleId="Hyperlink">
    <w:name w:val="Hyperlink"/>
    <w:basedOn w:val="DefaultParagraphFont"/>
    <w:uiPriority w:val="99"/>
    <w:unhideWhenUsed/>
    <w:rsid w:val="00F63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712">
      <w:bodyDiv w:val="1"/>
      <w:marLeft w:val="0"/>
      <w:marRight w:val="0"/>
      <w:marTop w:val="0"/>
      <w:marBottom w:val="0"/>
      <w:divBdr>
        <w:top w:val="none" w:sz="0" w:space="0" w:color="auto"/>
        <w:left w:val="none" w:sz="0" w:space="0" w:color="auto"/>
        <w:bottom w:val="none" w:sz="0" w:space="0" w:color="auto"/>
        <w:right w:val="none" w:sz="0" w:space="0" w:color="auto"/>
      </w:divBdr>
      <w:divsChild>
        <w:div w:id="1872183158">
          <w:marLeft w:val="0"/>
          <w:marRight w:val="0"/>
          <w:marTop w:val="0"/>
          <w:marBottom w:val="0"/>
          <w:divBdr>
            <w:top w:val="none" w:sz="0" w:space="0" w:color="auto"/>
            <w:left w:val="none" w:sz="0" w:space="0" w:color="auto"/>
            <w:bottom w:val="none" w:sz="0" w:space="0" w:color="auto"/>
            <w:right w:val="none" w:sz="0" w:space="0" w:color="auto"/>
          </w:divBdr>
        </w:div>
      </w:divsChild>
    </w:div>
    <w:div w:id="626281093">
      <w:bodyDiv w:val="1"/>
      <w:marLeft w:val="0"/>
      <w:marRight w:val="0"/>
      <w:marTop w:val="0"/>
      <w:marBottom w:val="0"/>
      <w:divBdr>
        <w:top w:val="none" w:sz="0" w:space="0" w:color="auto"/>
        <w:left w:val="none" w:sz="0" w:space="0" w:color="auto"/>
        <w:bottom w:val="none" w:sz="0" w:space="0" w:color="auto"/>
        <w:right w:val="none" w:sz="0" w:space="0" w:color="auto"/>
      </w:divBdr>
    </w:div>
    <w:div w:id="738333860">
      <w:bodyDiv w:val="1"/>
      <w:marLeft w:val="0"/>
      <w:marRight w:val="0"/>
      <w:marTop w:val="0"/>
      <w:marBottom w:val="0"/>
      <w:divBdr>
        <w:top w:val="none" w:sz="0" w:space="0" w:color="auto"/>
        <w:left w:val="none" w:sz="0" w:space="0" w:color="auto"/>
        <w:bottom w:val="none" w:sz="0" w:space="0" w:color="auto"/>
        <w:right w:val="none" w:sz="0" w:space="0" w:color="auto"/>
      </w:divBdr>
      <w:divsChild>
        <w:div w:id="1389643992">
          <w:marLeft w:val="0"/>
          <w:marRight w:val="0"/>
          <w:marTop w:val="0"/>
          <w:marBottom w:val="0"/>
          <w:divBdr>
            <w:top w:val="none" w:sz="0" w:space="0" w:color="auto"/>
            <w:left w:val="none" w:sz="0" w:space="0" w:color="auto"/>
            <w:bottom w:val="none" w:sz="0" w:space="0" w:color="auto"/>
            <w:right w:val="none" w:sz="0" w:space="0" w:color="auto"/>
          </w:divBdr>
        </w:div>
      </w:divsChild>
    </w:div>
    <w:div w:id="938487334">
      <w:bodyDiv w:val="1"/>
      <w:marLeft w:val="0"/>
      <w:marRight w:val="0"/>
      <w:marTop w:val="0"/>
      <w:marBottom w:val="0"/>
      <w:divBdr>
        <w:top w:val="none" w:sz="0" w:space="0" w:color="auto"/>
        <w:left w:val="none" w:sz="0" w:space="0" w:color="auto"/>
        <w:bottom w:val="none" w:sz="0" w:space="0" w:color="auto"/>
        <w:right w:val="none" w:sz="0" w:space="0" w:color="auto"/>
      </w:divBdr>
    </w:div>
    <w:div w:id="993264548">
      <w:bodyDiv w:val="1"/>
      <w:marLeft w:val="0"/>
      <w:marRight w:val="0"/>
      <w:marTop w:val="0"/>
      <w:marBottom w:val="0"/>
      <w:divBdr>
        <w:top w:val="none" w:sz="0" w:space="0" w:color="auto"/>
        <w:left w:val="none" w:sz="0" w:space="0" w:color="auto"/>
        <w:bottom w:val="none" w:sz="0" w:space="0" w:color="auto"/>
        <w:right w:val="none" w:sz="0" w:space="0" w:color="auto"/>
      </w:divBdr>
      <w:divsChild>
        <w:div w:id="296882306">
          <w:marLeft w:val="0"/>
          <w:marRight w:val="0"/>
          <w:marTop w:val="0"/>
          <w:marBottom w:val="0"/>
          <w:divBdr>
            <w:top w:val="none" w:sz="0" w:space="0" w:color="auto"/>
            <w:left w:val="none" w:sz="0" w:space="0" w:color="auto"/>
            <w:bottom w:val="none" w:sz="0" w:space="0" w:color="auto"/>
            <w:right w:val="none" w:sz="0" w:space="0" w:color="auto"/>
          </w:divBdr>
        </w:div>
        <w:div w:id="1459494112">
          <w:marLeft w:val="0"/>
          <w:marRight w:val="0"/>
          <w:marTop w:val="0"/>
          <w:marBottom w:val="0"/>
          <w:divBdr>
            <w:top w:val="none" w:sz="0" w:space="0" w:color="auto"/>
            <w:left w:val="none" w:sz="0" w:space="0" w:color="auto"/>
            <w:bottom w:val="none" w:sz="0" w:space="0" w:color="auto"/>
            <w:right w:val="none" w:sz="0" w:space="0" w:color="auto"/>
          </w:divBdr>
        </w:div>
      </w:divsChild>
    </w:div>
    <w:div w:id="1196235717">
      <w:bodyDiv w:val="1"/>
      <w:marLeft w:val="0"/>
      <w:marRight w:val="0"/>
      <w:marTop w:val="0"/>
      <w:marBottom w:val="0"/>
      <w:divBdr>
        <w:top w:val="none" w:sz="0" w:space="0" w:color="auto"/>
        <w:left w:val="none" w:sz="0" w:space="0" w:color="auto"/>
        <w:bottom w:val="none" w:sz="0" w:space="0" w:color="auto"/>
        <w:right w:val="none" w:sz="0" w:space="0" w:color="auto"/>
      </w:divBdr>
    </w:div>
    <w:div w:id="1468089844">
      <w:bodyDiv w:val="1"/>
      <w:marLeft w:val="0"/>
      <w:marRight w:val="0"/>
      <w:marTop w:val="0"/>
      <w:marBottom w:val="0"/>
      <w:divBdr>
        <w:top w:val="none" w:sz="0" w:space="0" w:color="auto"/>
        <w:left w:val="none" w:sz="0" w:space="0" w:color="auto"/>
        <w:bottom w:val="none" w:sz="0" w:space="0" w:color="auto"/>
        <w:right w:val="none" w:sz="0" w:space="0" w:color="auto"/>
      </w:divBdr>
    </w:div>
    <w:div w:id="17257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dforgood.wpengine.com/programs/land-here/" TargetMode="External"/><Relationship Id="rId13" Type="http://schemas.openxmlformats.org/officeDocument/2006/relationships/hyperlink" Target="mailto:reimers@nhlandlaw.com" TargetMode="External"/><Relationship Id="rId3" Type="http://schemas.openxmlformats.org/officeDocument/2006/relationships/settings" Target="settings.xml"/><Relationship Id="rId7" Type="http://schemas.openxmlformats.org/officeDocument/2006/relationships/hyperlink" Target="mailto:stacy@monadnockconservancy.org" TargetMode="External"/><Relationship Id="rId12" Type="http://schemas.openxmlformats.org/officeDocument/2006/relationships/hyperlink" Target="mailto:arac@emcenter.or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steven.pytlik@nh.usda.gov" TargetMode="External"/><Relationship Id="rId5" Type="http://schemas.openxmlformats.org/officeDocument/2006/relationships/image" Target="media/image1.png"/><Relationship Id="rId15" Type="http://schemas.openxmlformats.org/officeDocument/2006/relationships/hyperlink" Target="mailto:amanda@cheshireconservation.org" TargetMode="External"/><Relationship Id="rId10" Type="http://schemas.openxmlformats.org/officeDocument/2006/relationships/hyperlink" Target="http://landforgood.wpengine.com/programs/working-lands/" TargetMode="External"/><Relationship Id="rId4" Type="http://schemas.openxmlformats.org/officeDocument/2006/relationships/webSettings" Target="webSettings.xml"/><Relationship Id="rId9" Type="http://schemas.openxmlformats.org/officeDocument/2006/relationships/hyperlink" Target="http://landforgood.wpengine.com/programs/farm-transfer-planning/" TargetMode="External"/><Relationship Id="rId14" Type="http://schemas.openxmlformats.org/officeDocument/2006/relationships/hyperlink" Target="mailto:Carl.Majewski@un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11</cp:revision>
  <dcterms:created xsi:type="dcterms:W3CDTF">2015-03-23T17:05:00Z</dcterms:created>
  <dcterms:modified xsi:type="dcterms:W3CDTF">2015-03-23T18:33:00Z</dcterms:modified>
</cp:coreProperties>
</file>