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F5" w:rsidRDefault="00E01B90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A5CFE0" wp14:editId="2524BC56">
            <wp:simplePos x="0" y="0"/>
            <wp:positionH relativeFrom="column">
              <wp:posOffset>0</wp:posOffset>
            </wp:positionH>
            <wp:positionV relativeFrom="paragraph">
              <wp:posOffset>4182745</wp:posOffset>
            </wp:positionV>
            <wp:extent cx="3200400" cy="2854960"/>
            <wp:effectExtent l="25400" t="25400" r="25400" b="15240"/>
            <wp:wrapTight wrapText="bothSides">
              <wp:wrapPolygon edited="0">
                <wp:start x="-171" y="-192"/>
                <wp:lineTo x="-171" y="21523"/>
                <wp:lineTo x="21600" y="21523"/>
                <wp:lineTo x="21600" y="-192"/>
                <wp:lineTo x="-171" y="-19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54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EA91A" wp14:editId="54AA3C2F">
                <wp:simplePos x="0" y="0"/>
                <wp:positionH relativeFrom="column">
                  <wp:posOffset>0</wp:posOffset>
                </wp:positionH>
                <wp:positionV relativeFrom="paragraph">
                  <wp:posOffset>7094855</wp:posOffset>
                </wp:positionV>
                <wp:extent cx="3200400" cy="52133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429" y="20571"/>
                    <wp:lineTo x="21429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213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01B90" w:rsidRPr="00615F48" w:rsidRDefault="00E01B90" w:rsidP="00E01B90">
                            <w:pPr>
                              <w:pStyle w:val="Caption"/>
                              <w:rPr>
                                <w:b w:val="0"/>
                                <w:noProof/>
                                <w:color w:val="auto"/>
                              </w:rPr>
                            </w:pPr>
                            <w:proofErr w:type="gramStart"/>
                            <w:r w:rsidRPr="00615F48">
                              <w:rPr>
                                <w:b w:val="0"/>
                                <w:color w:val="auto"/>
                              </w:rPr>
                              <w:t xml:space="preserve">Figure </w:t>
                            </w:r>
                            <w:r w:rsidRPr="00615F48">
                              <w:rPr>
                                <w:b w:val="0"/>
                                <w:color w:val="auto"/>
                              </w:rPr>
                              <w:fldChar w:fldCharType="begin"/>
                            </w:r>
                            <w:r w:rsidRPr="00615F48">
                              <w:rPr>
                                <w:b w:val="0"/>
                                <w:color w:val="auto"/>
                              </w:rPr>
                              <w:instrText xml:space="preserve"> SEQ Figure \* ARABIC </w:instrText>
                            </w:r>
                            <w:r w:rsidRPr="00615F48">
                              <w:rPr>
                                <w:b w:val="0"/>
                                <w:color w:val="auto"/>
                              </w:rPr>
                              <w:fldChar w:fldCharType="separate"/>
                            </w:r>
                            <w:r w:rsidRPr="00615F48">
                              <w:rPr>
                                <w:b w:val="0"/>
                                <w:noProof/>
                                <w:color w:val="auto"/>
                              </w:rPr>
                              <w:t>2</w:t>
                            </w:r>
                            <w:r w:rsidRPr="00615F48">
                              <w:rPr>
                                <w:b w:val="0"/>
                                <w:color w:val="auto"/>
                              </w:rPr>
                              <w:fldChar w:fldCharType="end"/>
                            </w:r>
                            <w:r w:rsidRPr="00615F48">
                              <w:rPr>
                                <w:b w:val="0"/>
                                <w:color w:val="auto"/>
                              </w:rPr>
                              <w:t>.</w:t>
                            </w:r>
                            <w:proofErr w:type="gramEnd"/>
                            <w:r w:rsidRPr="00615F48">
                              <w:rPr>
                                <w:b w:val="0"/>
                                <w:color w:val="auto"/>
                              </w:rPr>
                              <w:t xml:space="preserve"> Percent hives that were </w:t>
                            </w:r>
                            <w:proofErr w:type="spellStart"/>
                            <w:r w:rsidRPr="00615F48">
                              <w:rPr>
                                <w:b w:val="0"/>
                                <w:color w:val="auto"/>
                              </w:rPr>
                              <w:t>queenless</w:t>
                            </w:r>
                            <w:proofErr w:type="spellEnd"/>
                            <w:r w:rsidRPr="00615F48">
                              <w:rPr>
                                <w:b w:val="0"/>
                                <w:color w:val="auto"/>
                              </w:rPr>
                              <w:t xml:space="preserve"> at the beginning of pollination compared to the end of pollination, at farm sites with at least 7 monitored hives.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558.65pt;width:252pt;height:4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" stroked="f">
                <v:textbox style="mso-fit-shape-to-text:t" inset="0,0,0,0">
                  <w:txbxContent>
                    <w:p w:rsidR="00E01B90" w:rsidRPr="00615F48" w:rsidRDefault="00E01B90" w:rsidP="00E01B90">
                      <w:pPr>
                        <w:pStyle w:val="Caption"/>
                        <w:rPr>
                          <w:b w:val="0"/>
                          <w:noProof/>
                          <w:color w:val="auto"/>
                        </w:rPr>
                      </w:pPr>
                      <w:proofErr w:type="gramStart"/>
                      <w:r w:rsidRPr="00615F48">
                        <w:rPr>
                          <w:b w:val="0"/>
                          <w:color w:val="auto"/>
                        </w:rPr>
                        <w:t xml:space="preserve">Figure </w:t>
                      </w:r>
                      <w:r w:rsidRPr="00615F48">
                        <w:rPr>
                          <w:b w:val="0"/>
                          <w:color w:val="auto"/>
                        </w:rPr>
                        <w:fldChar w:fldCharType="begin"/>
                      </w:r>
                      <w:r w:rsidRPr="00615F48">
                        <w:rPr>
                          <w:b w:val="0"/>
                          <w:color w:val="auto"/>
                        </w:rPr>
                        <w:instrText xml:space="preserve"> SEQ Figure \* ARABIC </w:instrText>
                      </w:r>
                      <w:r w:rsidRPr="00615F48">
                        <w:rPr>
                          <w:b w:val="0"/>
                          <w:color w:val="auto"/>
                        </w:rPr>
                        <w:fldChar w:fldCharType="separate"/>
                      </w:r>
                      <w:r w:rsidRPr="00615F48">
                        <w:rPr>
                          <w:b w:val="0"/>
                          <w:noProof/>
                          <w:color w:val="auto"/>
                        </w:rPr>
                        <w:t>2</w:t>
                      </w:r>
                      <w:r w:rsidRPr="00615F48">
                        <w:rPr>
                          <w:b w:val="0"/>
                          <w:color w:val="auto"/>
                        </w:rPr>
                        <w:fldChar w:fldCharType="end"/>
                      </w:r>
                      <w:r w:rsidRPr="00615F48">
                        <w:rPr>
                          <w:b w:val="0"/>
                          <w:color w:val="auto"/>
                        </w:rPr>
                        <w:t>.</w:t>
                      </w:r>
                      <w:proofErr w:type="gramEnd"/>
                      <w:r w:rsidRPr="00615F48">
                        <w:rPr>
                          <w:b w:val="0"/>
                          <w:color w:val="auto"/>
                        </w:rPr>
                        <w:t xml:space="preserve"> Percent hives that were </w:t>
                      </w:r>
                      <w:proofErr w:type="spellStart"/>
                      <w:r w:rsidRPr="00615F48">
                        <w:rPr>
                          <w:b w:val="0"/>
                          <w:color w:val="auto"/>
                        </w:rPr>
                        <w:t>queenless</w:t>
                      </w:r>
                      <w:proofErr w:type="spellEnd"/>
                      <w:r w:rsidRPr="00615F48">
                        <w:rPr>
                          <w:b w:val="0"/>
                          <w:color w:val="auto"/>
                        </w:rPr>
                        <w:t xml:space="preserve"> at the beginning of pollination compared to the end of pollination, at farm sites with at least 7 monitored hives.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End w:id="0"/>
    </w:p>
    <w:sectPr w:rsidR="003D77F5" w:rsidSect="00A64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90"/>
    <w:rsid w:val="003D77F5"/>
    <w:rsid w:val="00A64252"/>
    <w:rsid w:val="00E0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4C4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01B9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01B9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>Rutgers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deanpolk</dc:creator>
  <cp:keywords/>
  <dc:description/>
  <cp:lastModifiedBy>deanpolk</cp:lastModifiedBy>
  <cp:revision>1</cp:revision>
  <dcterms:created xsi:type="dcterms:W3CDTF">2016-12-31T18:17:00Z</dcterms:created>
  <dcterms:modified xsi:type="dcterms:W3CDTF">2016-12-31T18:17:00Z</dcterms:modified>
</cp:coreProperties>
</file>