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0E" w:rsidRDefault="00D0310E" w:rsidP="00D0310E">
      <w:proofErr w:type="gramStart"/>
      <w:r>
        <w:t>Table 1.</w:t>
      </w:r>
      <w:proofErr w:type="gramEnd"/>
      <w:r>
        <w:t xml:space="preserve"> Biomass of </w:t>
      </w:r>
      <w:proofErr w:type="spellStart"/>
      <w:r>
        <w:t>sunn</w:t>
      </w:r>
      <w:proofErr w:type="spellEnd"/>
      <w:r>
        <w:t xml:space="preserve"> hemp generated for each trial.</w:t>
      </w:r>
    </w:p>
    <w:p w:rsidR="00D0310E" w:rsidRDefault="00D0310E" w:rsidP="00D0310E"/>
    <w:tbl>
      <w:tblPr>
        <w:tblStyle w:val="TableGrid"/>
        <w:tblW w:w="957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1800"/>
        <w:gridCol w:w="2394"/>
        <w:gridCol w:w="2394"/>
      </w:tblGrid>
      <w:tr w:rsidR="00D0310E" w:rsidTr="00042D4B"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</w:tcPr>
          <w:p w:rsidR="00D0310E" w:rsidRDefault="00D0310E" w:rsidP="00042D4B">
            <w:pPr>
              <w:jc w:val="center"/>
            </w:pPr>
            <w:r>
              <w:t>Trial (Location)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0310E" w:rsidRDefault="00D0310E" w:rsidP="00042D4B">
            <w:pPr>
              <w:jc w:val="center"/>
            </w:pPr>
            <w:r>
              <w:t>Planting period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D0310E" w:rsidRDefault="00D0310E" w:rsidP="00042D4B">
            <w:pPr>
              <w:jc w:val="center"/>
            </w:pPr>
            <w:r>
              <w:t>Wet weight (tons/acre)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D0310E" w:rsidRDefault="00D0310E" w:rsidP="00042D4B">
            <w:pPr>
              <w:jc w:val="center"/>
            </w:pPr>
            <w:r>
              <w:t>Dry weight (tons/acre)</w:t>
            </w:r>
          </w:p>
        </w:tc>
      </w:tr>
      <w:tr w:rsidR="00D0310E" w:rsidTr="00042D4B">
        <w:tc>
          <w:tcPr>
            <w:tcW w:w="2988" w:type="dxa"/>
          </w:tcPr>
          <w:p w:rsidR="00D0310E" w:rsidRDefault="00D0310E" w:rsidP="00042D4B">
            <w:r>
              <w:t>I   (</w:t>
            </w:r>
            <w:proofErr w:type="spellStart"/>
            <w:r>
              <w:t>Kunia</w:t>
            </w:r>
            <w:proofErr w:type="spellEnd"/>
            <w:r>
              <w:t xml:space="preserve"> – </w:t>
            </w:r>
            <w:proofErr w:type="spellStart"/>
            <w:r>
              <w:t>Khamphout</w:t>
            </w:r>
            <w:proofErr w:type="spellEnd"/>
            <w:r>
              <w:t xml:space="preserve"> Farm)</w:t>
            </w:r>
          </w:p>
        </w:tc>
        <w:tc>
          <w:tcPr>
            <w:tcW w:w="1800" w:type="dxa"/>
          </w:tcPr>
          <w:p w:rsidR="00D0310E" w:rsidRDefault="00D0310E" w:rsidP="00042D4B">
            <w:pPr>
              <w:jc w:val="center"/>
            </w:pPr>
            <w:r>
              <w:t>8/15/08-10/7/08</w:t>
            </w:r>
          </w:p>
        </w:tc>
        <w:tc>
          <w:tcPr>
            <w:tcW w:w="2394" w:type="dxa"/>
          </w:tcPr>
          <w:p w:rsidR="00D0310E" w:rsidRDefault="00D0310E" w:rsidP="00042D4B">
            <w:pPr>
              <w:jc w:val="center"/>
            </w:pPr>
            <w:r>
              <w:t>-</w:t>
            </w:r>
          </w:p>
        </w:tc>
        <w:tc>
          <w:tcPr>
            <w:tcW w:w="2394" w:type="dxa"/>
          </w:tcPr>
          <w:p w:rsidR="00D0310E" w:rsidRDefault="00D0310E" w:rsidP="00042D4B">
            <w:pPr>
              <w:jc w:val="center"/>
            </w:pPr>
            <w:r>
              <w:t>2.51</w:t>
            </w:r>
          </w:p>
        </w:tc>
      </w:tr>
      <w:tr w:rsidR="00D0310E" w:rsidTr="00042D4B">
        <w:tc>
          <w:tcPr>
            <w:tcW w:w="2988" w:type="dxa"/>
            <w:tcBorders>
              <w:bottom w:val="nil"/>
            </w:tcBorders>
          </w:tcPr>
          <w:p w:rsidR="00D0310E" w:rsidRDefault="00D0310E" w:rsidP="00042D4B">
            <w:r>
              <w:t>II  (Lanai)</w:t>
            </w:r>
          </w:p>
        </w:tc>
        <w:tc>
          <w:tcPr>
            <w:tcW w:w="1800" w:type="dxa"/>
            <w:tcBorders>
              <w:bottom w:val="nil"/>
            </w:tcBorders>
          </w:tcPr>
          <w:p w:rsidR="00D0310E" w:rsidRDefault="00D0310E" w:rsidP="00042D4B">
            <w:pPr>
              <w:jc w:val="center"/>
            </w:pPr>
            <w:r>
              <w:t>7/22/08-10/15/08</w:t>
            </w:r>
          </w:p>
        </w:tc>
        <w:tc>
          <w:tcPr>
            <w:tcW w:w="2394" w:type="dxa"/>
            <w:tcBorders>
              <w:bottom w:val="nil"/>
            </w:tcBorders>
          </w:tcPr>
          <w:p w:rsidR="00D0310E" w:rsidRDefault="00D0310E" w:rsidP="00042D4B">
            <w:pPr>
              <w:jc w:val="center"/>
            </w:pPr>
            <w:r>
              <w:t>9.45</w:t>
            </w:r>
          </w:p>
        </w:tc>
        <w:tc>
          <w:tcPr>
            <w:tcW w:w="2394" w:type="dxa"/>
            <w:tcBorders>
              <w:bottom w:val="nil"/>
            </w:tcBorders>
          </w:tcPr>
          <w:p w:rsidR="00D0310E" w:rsidRDefault="00D0310E" w:rsidP="00042D4B">
            <w:pPr>
              <w:jc w:val="center"/>
            </w:pPr>
            <w:r>
              <w:t>6.76</w:t>
            </w:r>
          </w:p>
        </w:tc>
      </w:tr>
      <w:tr w:rsidR="00D0310E" w:rsidTr="00042D4B">
        <w:tc>
          <w:tcPr>
            <w:tcW w:w="2988" w:type="dxa"/>
            <w:tcBorders>
              <w:top w:val="nil"/>
              <w:bottom w:val="nil"/>
            </w:tcBorders>
          </w:tcPr>
          <w:p w:rsidR="00D0310E" w:rsidRDefault="00D0310E" w:rsidP="00042D4B">
            <w:r>
              <w:t>III (</w:t>
            </w:r>
            <w:proofErr w:type="spellStart"/>
            <w:r>
              <w:t>Poamoho</w:t>
            </w:r>
            <w:proofErr w:type="spellEnd"/>
            <w:r>
              <w:t xml:space="preserve"> Station)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D0310E" w:rsidRDefault="00D0310E" w:rsidP="00042D4B">
            <w:pPr>
              <w:jc w:val="center"/>
            </w:pPr>
            <w:r>
              <w:t>5/7/07-7/23/07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D0310E" w:rsidRDefault="00D0310E" w:rsidP="00042D4B">
            <w:pPr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D0310E" w:rsidRDefault="00D0310E" w:rsidP="00042D4B">
            <w:pPr>
              <w:jc w:val="center"/>
            </w:pPr>
            <w:r>
              <w:t>4.65</w:t>
            </w:r>
          </w:p>
        </w:tc>
      </w:tr>
      <w:tr w:rsidR="00D0310E" w:rsidTr="00042D4B">
        <w:tc>
          <w:tcPr>
            <w:tcW w:w="2988" w:type="dxa"/>
            <w:tcBorders>
              <w:top w:val="nil"/>
            </w:tcBorders>
          </w:tcPr>
          <w:p w:rsidR="00D0310E" w:rsidRDefault="00D0310E" w:rsidP="00042D4B">
            <w:r>
              <w:t>III (Hawaii Kai-</w:t>
            </w:r>
            <w:proofErr w:type="spellStart"/>
            <w:r>
              <w:t>Otsuji</w:t>
            </w:r>
            <w:proofErr w:type="spellEnd"/>
            <w:r>
              <w:t xml:space="preserve"> Farm)</w:t>
            </w:r>
          </w:p>
        </w:tc>
        <w:tc>
          <w:tcPr>
            <w:tcW w:w="1800" w:type="dxa"/>
            <w:tcBorders>
              <w:top w:val="nil"/>
            </w:tcBorders>
          </w:tcPr>
          <w:p w:rsidR="00D0310E" w:rsidRDefault="00D0310E" w:rsidP="00042D4B">
            <w:pPr>
              <w:jc w:val="center"/>
            </w:pPr>
            <w:r>
              <w:t>4/16 /09- 6/17/09</w:t>
            </w:r>
          </w:p>
        </w:tc>
        <w:tc>
          <w:tcPr>
            <w:tcW w:w="2394" w:type="dxa"/>
            <w:tcBorders>
              <w:top w:val="nil"/>
            </w:tcBorders>
          </w:tcPr>
          <w:p w:rsidR="00D0310E" w:rsidRDefault="00D0310E" w:rsidP="00042D4B">
            <w:pPr>
              <w:jc w:val="center"/>
            </w:pPr>
            <w:r>
              <w:t>10.67</w:t>
            </w:r>
          </w:p>
        </w:tc>
        <w:tc>
          <w:tcPr>
            <w:tcW w:w="2394" w:type="dxa"/>
            <w:tcBorders>
              <w:top w:val="nil"/>
            </w:tcBorders>
          </w:tcPr>
          <w:p w:rsidR="00D0310E" w:rsidRDefault="00D0310E" w:rsidP="00042D4B">
            <w:pPr>
              <w:jc w:val="center"/>
            </w:pPr>
            <w:r>
              <w:t>2.67</w:t>
            </w:r>
          </w:p>
        </w:tc>
      </w:tr>
      <w:tr w:rsidR="00D0310E" w:rsidTr="00042D4B">
        <w:tc>
          <w:tcPr>
            <w:tcW w:w="2988" w:type="dxa"/>
          </w:tcPr>
          <w:p w:rsidR="00D0310E" w:rsidRDefault="00D0310E" w:rsidP="00042D4B">
            <w:r>
              <w:t>IV (</w:t>
            </w:r>
            <w:proofErr w:type="spellStart"/>
            <w:r>
              <w:t>Kunia</w:t>
            </w:r>
            <w:proofErr w:type="spellEnd"/>
            <w:r>
              <w:t xml:space="preserve"> – </w:t>
            </w:r>
            <w:proofErr w:type="spellStart"/>
            <w:r>
              <w:t>Aloun</w:t>
            </w:r>
            <w:proofErr w:type="spellEnd"/>
            <w:r>
              <w:t xml:space="preserve"> Farm)</w:t>
            </w:r>
          </w:p>
        </w:tc>
        <w:tc>
          <w:tcPr>
            <w:tcW w:w="1800" w:type="dxa"/>
          </w:tcPr>
          <w:p w:rsidR="00D0310E" w:rsidRDefault="00D0310E" w:rsidP="00042D4B">
            <w:pPr>
              <w:jc w:val="center"/>
            </w:pPr>
            <w:r>
              <w:t>5/19 /09 - 7/31/09</w:t>
            </w:r>
          </w:p>
        </w:tc>
        <w:tc>
          <w:tcPr>
            <w:tcW w:w="2394" w:type="dxa"/>
          </w:tcPr>
          <w:p w:rsidR="00D0310E" w:rsidRDefault="00D0310E" w:rsidP="00042D4B">
            <w:pPr>
              <w:jc w:val="center"/>
            </w:pPr>
            <w:r>
              <w:t>9.48</w:t>
            </w:r>
          </w:p>
        </w:tc>
        <w:tc>
          <w:tcPr>
            <w:tcW w:w="2394" w:type="dxa"/>
          </w:tcPr>
          <w:p w:rsidR="00D0310E" w:rsidRDefault="00D0310E" w:rsidP="00042D4B">
            <w:pPr>
              <w:jc w:val="center"/>
            </w:pPr>
            <w:r>
              <w:t>2.26</w:t>
            </w:r>
          </w:p>
        </w:tc>
      </w:tr>
    </w:tbl>
    <w:p w:rsidR="00D0310E" w:rsidRDefault="00D0310E" w:rsidP="00D0310E"/>
    <w:tbl>
      <w:tblPr>
        <w:tblStyle w:val="TableGrid"/>
        <w:tblW w:w="0" w:type="auto"/>
        <w:tblLook w:val="04A0"/>
      </w:tblPr>
      <w:tblGrid>
        <w:gridCol w:w="4833"/>
        <w:gridCol w:w="20"/>
        <w:gridCol w:w="4806"/>
      </w:tblGrid>
      <w:tr w:rsidR="00D0310E" w:rsidTr="00042D4B">
        <w:tc>
          <w:tcPr>
            <w:tcW w:w="4788" w:type="dxa"/>
          </w:tcPr>
          <w:p w:rsidR="00D0310E" w:rsidRDefault="00D0310E" w:rsidP="00042D4B">
            <w:r>
              <w:rPr>
                <w:noProof/>
              </w:rPr>
              <w:drawing>
                <wp:inline distT="0" distB="0" distL="0" distR="0">
                  <wp:extent cx="2892282" cy="2169042"/>
                  <wp:effectExtent l="19050" t="0" r="3318" b="0"/>
                  <wp:docPr id="2" name="Picture 1" descr="C:\Users\KoonHui\Documents\Pictures\Research\2007 CAR\Phute_bittermelon II\Nov Dec\DSC00731Dec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onHui\Documents\Pictures\Research\2007 CAR\Phute_bittermelon II\Nov Dec\DSC00731Dec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950" cy="217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gridSpan w:val="2"/>
          </w:tcPr>
          <w:p w:rsidR="00D0310E" w:rsidRDefault="00D0310E" w:rsidP="00042D4B">
            <w:r>
              <w:rPr>
                <w:noProof/>
              </w:rPr>
              <w:drawing>
                <wp:inline distT="0" distB="0" distL="0" distR="0">
                  <wp:extent cx="2892282" cy="2169042"/>
                  <wp:effectExtent l="19050" t="0" r="3318" b="0"/>
                  <wp:docPr id="3" name="Picture 2" descr="C:\Users\KoonHui\Documents\Pictures\Research\2008 WSARE\2009 WSARE_Khamphute\2009_11_Eggplant\DSC01555 SHS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oonHui\Documents\Pictures\Research\2008 WSARE\2009 WSARE_Khamphute\2009_11_Eggplant\DSC01555 SHS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355" cy="2172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10E" w:rsidTr="00042D4B">
        <w:tc>
          <w:tcPr>
            <w:tcW w:w="9576" w:type="dxa"/>
            <w:gridSpan w:val="3"/>
          </w:tcPr>
          <w:p w:rsidR="00D0310E" w:rsidRPr="00A7728D" w:rsidRDefault="00D0310E" w:rsidP="00042D4B">
            <w:pPr>
              <w:ind w:right="-438"/>
            </w:pPr>
            <w:r>
              <w:t xml:space="preserve">Fig. 1. A) </w:t>
            </w:r>
            <w:r w:rsidRPr="00A7728D">
              <w:t>Bitter melon</w:t>
            </w:r>
            <w:r>
              <w:t xml:space="preserve"> and B) eggplant </w:t>
            </w:r>
            <w:r w:rsidRPr="00A7728D">
              <w:t xml:space="preserve">in </w:t>
            </w:r>
            <w:proofErr w:type="spellStart"/>
            <w:r w:rsidRPr="00A7728D">
              <w:t>sunn</w:t>
            </w:r>
            <w:proofErr w:type="spellEnd"/>
            <w:r w:rsidRPr="00A7728D">
              <w:t xml:space="preserve"> hemp strip-till living mulch system in Trial I at </w:t>
            </w:r>
            <w:proofErr w:type="spellStart"/>
            <w:r w:rsidRPr="00A7728D">
              <w:t>Kunia</w:t>
            </w:r>
            <w:proofErr w:type="spellEnd"/>
            <w:r w:rsidRPr="00A7728D">
              <w:t>.</w:t>
            </w:r>
          </w:p>
        </w:tc>
      </w:tr>
      <w:tr w:rsidR="00D0310E" w:rsidTr="00042D4B">
        <w:tc>
          <w:tcPr>
            <w:tcW w:w="9576" w:type="dxa"/>
            <w:gridSpan w:val="3"/>
          </w:tcPr>
          <w:p w:rsidR="00D0310E" w:rsidRDefault="00D0310E" w:rsidP="00042D4B">
            <w:pPr>
              <w:ind w:right="-438"/>
            </w:pPr>
          </w:p>
        </w:tc>
      </w:tr>
      <w:tr w:rsidR="00D0310E" w:rsidTr="00042D4B">
        <w:tc>
          <w:tcPr>
            <w:tcW w:w="4808" w:type="dxa"/>
            <w:gridSpan w:val="2"/>
          </w:tcPr>
          <w:p w:rsidR="00D0310E" w:rsidRDefault="00D0310E" w:rsidP="00042D4B">
            <w:r>
              <w:rPr>
                <w:noProof/>
              </w:rPr>
              <w:drawing>
                <wp:inline distT="0" distB="0" distL="0" distR="0">
                  <wp:extent cx="2920638" cy="2190307"/>
                  <wp:effectExtent l="19050" t="0" r="0" b="0"/>
                  <wp:docPr id="6" name="Picture 3" descr="C:\Users\KoonHui\Documents\Pictures\Research\2007 CAR\Poamoho 2008\Poamoho 9_1\DSC00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oonHui\Documents\Pictures\Research\2007 CAR\Poamoho 2008\Poamoho 9_1\DSC00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102" cy="2189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8" w:type="dxa"/>
          </w:tcPr>
          <w:p w:rsidR="00D0310E" w:rsidRDefault="00D0310E" w:rsidP="00042D4B">
            <w:r>
              <w:rPr>
                <w:noProof/>
              </w:rPr>
              <w:drawing>
                <wp:inline distT="0" distB="0" distL="0" distR="0">
                  <wp:extent cx="2894271" cy="2170533"/>
                  <wp:effectExtent l="19050" t="0" r="1329" b="0"/>
                  <wp:docPr id="7" name="Picture 4" descr="C:\Users\KoonHui\Documents\Pictures\Research\2007 CAR\Poamoho 2009\6 to 7_09\DSC01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oonHui\Documents\Pictures\Research\2007 CAR\Poamoho 2009\6 to 7_09\DSC01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4" cy="216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10E" w:rsidTr="00042D4B">
        <w:tc>
          <w:tcPr>
            <w:tcW w:w="9576" w:type="dxa"/>
            <w:gridSpan w:val="3"/>
          </w:tcPr>
          <w:p w:rsidR="00D0310E" w:rsidRPr="00A7728D" w:rsidRDefault="00D0310E" w:rsidP="00042D4B">
            <w:r>
              <w:t xml:space="preserve">Fig. 2. A) Cucumber and B) winter gourd </w:t>
            </w:r>
            <w:r w:rsidRPr="00A7728D">
              <w:t xml:space="preserve">in </w:t>
            </w:r>
            <w:proofErr w:type="spellStart"/>
            <w:r w:rsidRPr="00A7728D">
              <w:t>sunn</w:t>
            </w:r>
            <w:proofErr w:type="spellEnd"/>
            <w:r w:rsidRPr="00A7728D">
              <w:t xml:space="preserve"> hemp strip-till living mulch system in Trial I</w:t>
            </w:r>
            <w:r>
              <w:t>II</w:t>
            </w:r>
            <w:r w:rsidRPr="00A7728D">
              <w:t xml:space="preserve"> at </w:t>
            </w:r>
            <w:proofErr w:type="spellStart"/>
            <w:r>
              <w:t>Poamoho</w:t>
            </w:r>
            <w:proofErr w:type="spellEnd"/>
            <w:r w:rsidRPr="00A7728D">
              <w:t>.</w:t>
            </w:r>
          </w:p>
        </w:tc>
      </w:tr>
    </w:tbl>
    <w:p w:rsidR="00D0310E" w:rsidRDefault="00D0310E" w:rsidP="00D0310E"/>
    <w:p w:rsidR="00FA01D1" w:rsidRDefault="00FA01D1"/>
    <w:sectPr w:rsidR="00FA01D1" w:rsidSect="00C6025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10E"/>
    <w:rsid w:val="00D0310E"/>
    <w:rsid w:val="00FA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3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1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Koon-Hui Wang</dc:creator>
  <cp:lastModifiedBy>Koon-Hui Wang</cp:lastModifiedBy>
  <cp:revision>1</cp:revision>
  <dcterms:created xsi:type="dcterms:W3CDTF">2010-01-22T01:06:00Z</dcterms:created>
  <dcterms:modified xsi:type="dcterms:W3CDTF">2010-01-22T01:07:00Z</dcterms:modified>
</cp:coreProperties>
</file>