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785" w:rsidRPr="00A412CD" w:rsidRDefault="001F5785" w:rsidP="001F5785">
      <w:pPr>
        <w:spacing w:after="12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Figure 1: </w:t>
      </w:r>
      <w:r w:rsidRPr="00A412CD">
        <w:rPr>
          <w:rFonts w:ascii="Calibri" w:hAnsi="Calibri"/>
          <w:b/>
          <w:bCs/>
        </w:rPr>
        <w:t xml:space="preserve">Percent of respondents answering "yes" to questions about use of IPM methods on the farm </w:t>
      </w:r>
    </w:p>
    <w:p w:rsidR="001F5785" w:rsidRPr="00BA0E26" w:rsidRDefault="001F5785" w:rsidP="001F5785">
      <w:pPr>
        <w:spacing w:after="120"/>
        <w:rPr>
          <w:rFonts w:ascii="Calibri" w:hAnsi="Calibri"/>
          <w:b/>
          <w:noProof/>
        </w:rPr>
      </w:pPr>
      <w:r>
        <w:rPr>
          <w:rFonts w:ascii="Calibri" w:hAnsi="Calibri"/>
          <w:b/>
          <w:noProof/>
        </w:rPr>
        <w:drawing>
          <wp:inline distT="0" distB="0" distL="0" distR="0">
            <wp:extent cx="5467058" cy="3068395"/>
            <wp:effectExtent l="11903" t="5949" r="7439" b="2231"/>
            <wp:docPr id="1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F5785" w:rsidRDefault="001F5785" w:rsidP="001F5785">
      <w:pPr>
        <w:spacing w:after="120"/>
        <w:rPr>
          <w:rFonts w:ascii="Calibri" w:hAnsi="Calibri"/>
          <w:b/>
          <w:noProof/>
        </w:rPr>
      </w:pPr>
    </w:p>
    <w:p w:rsidR="001F5785" w:rsidRPr="00BA0E26" w:rsidRDefault="001F5785" w:rsidP="001F5785">
      <w:pPr>
        <w:spacing w:after="120"/>
        <w:rPr>
          <w:rFonts w:ascii="Calibri" w:hAnsi="Calibri"/>
          <w:b/>
          <w:noProof/>
        </w:rPr>
      </w:pPr>
      <w:r>
        <w:rPr>
          <w:rFonts w:ascii="Calibri" w:hAnsi="Calibri"/>
          <w:b/>
          <w:noProof/>
        </w:rPr>
        <w:t>Figure 2: Responses of “very helpful” and “somewhat helpful” as how each would help growers to implement more IPM into their farms.</w:t>
      </w:r>
    </w:p>
    <w:p w:rsidR="001F5785" w:rsidRPr="00BA0E26" w:rsidRDefault="001F5785" w:rsidP="001F5785">
      <w:pPr>
        <w:spacing w:after="120"/>
        <w:rPr>
          <w:rFonts w:ascii="Calibri" w:hAnsi="Calibri"/>
          <w:b/>
          <w:noProof/>
        </w:rPr>
      </w:pPr>
      <w:r>
        <w:rPr>
          <w:rFonts w:ascii="Calibri" w:hAnsi="Calibri"/>
          <w:b/>
          <w:noProof/>
        </w:rPr>
        <w:drawing>
          <wp:inline distT="0" distB="0" distL="0" distR="0">
            <wp:extent cx="5467058" cy="3061102"/>
            <wp:effectExtent l="11903" t="5948" r="7439" b="0"/>
            <wp:docPr id="2" name="Char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F5785" w:rsidRPr="00BA0E26" w:rsidRDefault="001F5785" w:rsidP="001F5785">
      <w:pPr>
        <w:spacing w:after="120"/>
        <w:rPr>
          <w:rFonts w:ascii="Calibri" w:hAnsi="Calibri"/>
          <w:b/>
          <w:noProof/>
        </w:rPr>
      </w:pPr>
    </w:p>
    <w:p w:rsidR="001F5785" w:rsidRPr="00BA0E26" w:rsidRDefault="001F5785" w:rsidP="001F5785">
      <w:pPr>
        <w:spacing w:after="120"/>
        <w:rPr>
          <w:rFonts w:ascii="Calibri" w:hAnsi="Calibri"/>
          <w:b/>
          <w:bCs/>
        </w:rPr>
      </w:pPr>
    </w:p>
    <w:p w:rsidR="00A75143" w:rsidRDefault="00A75143"/>
    <w:sectPr w:rsidR="00A75143" w:rsidSect="00E63F01">
      <w:pgSz w:w="12240" w:h="15840" w:code="1"/>
      <w:pgMar w:top="1440" w:right="1440" w:bottom="1440" w:left="1440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5785"/>
    <w:rsid w:val="001F5785"/>
    <w:rsid w:val="00A75143"/>
    <w:rsid w:val="00EB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785"/>
    <w:pPr>
      <w:spacing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7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7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cburrows\My%20Documents\SARE%20Grant%202005\2009%20Survey%20SFW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cburrows\My%20Documents\SARE%20Grant%202005\2009%20Survey%20SFW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style val="18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'08-09 comparison'!$A$2</c:f>
              <c:strCache>
                <c:ptCount val="1"/>
                <c:pt idx="0">
                  <c:v>2008</c:v>
                </c:pt>
              </c:strCache>
            </c:strRef>
          </c:tx>
          <c:cat>
            <c:strRef>
              <c:f>'08-09 comparison'!$B$1:$G$1</c:f>
              <c:strCache>
                <c:ptCount val="6"/>
                <c:pt idx="0">
                  <c:v>Think IPM is profitable?</c:v>
                </c:pt>
                <c:pt idx="1">
                  <c:v>Think IPM is helpful?</c:v>
                </c:pt>
                <c:pt idx="2">
                  <c:v>Use IPM techniques?</c:v>
                </c:pt>
                <c:pt idx="3">
                  <c:v>Regularly monitor?</c:v>
                </c:pt>
                <c:pt idx="4">
                  <c:v>Keep records?</c:v>
                </c:pt>
                <c:pt idx="5">
                  <c:v>Decisions based on scouting?</c:v>
                </c:pt>
              </c:strCache>
            </c:strRef>
          </c:cat>
          <c:val>
            <c:numRef>
              <c:f>'08-09 comparison'!$B$2:$G$2</c:f>
              <c:numCache>
                <c:formatCode>0%</c:formatCode>
                <c:ptCount val="6"/>
                <c:pt idx="0">
                  <c:v>0.92187500000000011</c:v>
                </c:pt>
                <c:pt idx="1">
                  <c:v>1</c:v>
                </c:pt>
                <c:pt idx="2">
                  <c:v>0.89062500000000011</c:v>
                </c:pt>
                <c:pt idx="3">
                  <c:v>0.96923076923076912</c:v>
                </c:pt>
                <c:pt idx="4">
                  <c:v>0.532258064516129</c:v>
                </c:pt>
                <c:pt idx="5">
                  <c:v>0.96875000000000011</c:v>
                </c:pt>
              </c:numCache>
            </c:numRef>
          </c:val>
        </c:ser>
        <c:ser>
          <c:idx val="1"/>
          <c:order val="1"/>
          <c:tx>
            <c:strRef>
              <c:f>'08-09 comparison'!$A$3</c:f>
              <c:strCache>
                <c:ptCount val="1"/>
                <c:pt idx="0">
                  <c:v>2009</c:v>
                </c:pt>
              </c:strCache>
            </c:strRef>
          </c:tx>
          <c:cat>
            <c:strRef>
              <c:f>'08-09 comparison'!$B$1:$G$1</c:f>
              <c:strCache>
                <c:ptCount val="6"/>
                <c:pt idx="0">
                  <c:v>Think IPM is profitable?</c:v>
                </c:pt>
                <c:pt idx="1">
                  <c:v>Think IPM is helpful?</c:v>
                </c:pt>
                <c:pt idx="2">
                  <c:v>Use IPM techniques?</c:v>
                </c:pt>
                <c:pt idx="3">
                  <c:v>Regularly monitor?</c:v>
                </c:pt>
                <c:pt idx="4">
                  <c:v>Keep records?</c:v>
                </c:pt>
                <c:pt idx="5">
                  <c:v>Decisions based on scouting?</c:v>
                </c:pt>
              </c:strCache>
            </c:strRef>
          </c:cat>
          <c:val>
            <c:numRef>
              <c:f>'08-09 comparison'!$B$3:$G$3</c:f>
              <c:numCache>
                <c:formatCode>0%</c:formatCode>
                <c:ptCount val="6"/>
                <c:pt idx="0">
                  <c:v>0.98305084745762716</c:v>
                </c:pt>
                <c:pt idx="1">
                  <c:v>0.98333333333333328</c:v>
                </c:pt>
                <c:pt idx="2">
                  <c:v>0.95000000000000007</c:v>
                </c:pt>
                <c:pt idx="3">
                  <c:v>0.8833333333333333</c:v>
                </c:pt>
                <c:pt idx="4">
                  <c:v>0.58333333333333337</c:v>
                </c:pt>
                <c:pt idx="5">
                  <c:v>0.91666666666666652</c:v>
                </c:pt>
              </c:numCache>
            </c:numRef>
          </c:val>
        </c:ser>
        <c:axId val="91189248"/>
        <c:axId val="91190784"/>
      </c:barChart>
      <c:catAx>
        <c:axId val="91189248"/>
        <c:scaling>
          <c:orientation val="minMax"/>
        </c:scaling>
        <c:axPos val="b"/>
        <c:numFmt formatCode="General" sourceLinked="1"/>
        <c:tickLblPos val="nextTo"/>
        <c:crossAx val="91190784"/>
        <c:crosses val="autoZero"/>
        <c:auto val="1"/>
        <c:lblAlgn val="ctr"/>
        <c:lblOffset val="100"/>
      </c:catAx>
      <c:valAx>
        <c:axId val="91190784"/>
        <c:scaling>
          <c:orientation val="minMax"/>
          <c:max val="1"/>
          <c:min val="0.4"/>
        </c:scaling>
        <c:axPos val="l"/>
        <c:majorGridlines/>
        <c:numFmt formatCode="0%" sourceLinked="1"/>
        <c:tickLblPos val="nextTo"/>
        <c:crossAx val="9118924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8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'08-09 comparison'!$C$15</c:f>
              <c:strCache>
                <c:ptCount val="1"/>
                <c:pt idx="0">
                  <c:v>2008</c:v>
                </c:pt>
              </c:strCache>
            </c:strRef>
          </c:tx>
          <c:cat>
            <c:strRef>
              <c:f>'08-09 comparison'!$B$16:$B$19</c:f>
              <c:strCache>
                <c:ptCount val="4"/>
                <c:pt idx="0">
                  <c:v>More Education</c:v>
                </c:pt>
                <c:pt idx="1">
                  <c:v>Pest ID cards / Posters</c:v>
                </c:pt>
                <c:pt idx="2">
                  <c:v>Record Sheets</c:v>
                </c:pt>
                <c:pt idx="3">
                  <c:v>Hire a private scouting service</c:v>
                </c:pt>
              </c:strCache>
            </c:strRef>
          </c:cat>
          <c:val>
            <c:numRef>
              <c:f>'08-09 comparison'!$C$16:$C$19</c:f>
              <c:numCache>
                <c:formatCode>0%</c:formatCode>
                <c:ptCount val="4"/>
                <c:pt idx="0">
                  <c:v>0.92307692307692302</c:v>
                </c:pt>
                <c:pt idx="1">
                  <c:v>0.87692307692307714</c:v>
                </c:pt>
                <c:pt idx="2">
                  <c:v>0.81538461538461549</c:v>
                </c:pt>
                <c:pt idx="3">
                  <c:v>0.67692307692307729</c:v>
                </c:pt>
              </c:numCache>
            </c:numRef>
          </c:val>
        </c:ser>
        <c:ser>
          <c:idx val="1"/>
          <c:order val="1"/>
          <c:tx>
            <c:strRef>
              <c:f>'08-09 comparison'!$D$15</c:f>
              <c:strCache>
                <c:ptCount val="1"/>
                <c:pt idx="0">
                  <c:v>2009</c:v>
                </c:pt>
              </c:strCache>
            </c:strRef>
          </c:tx>
          <c:cat>
            <c:strRef>
              <c:f>'08-09 comparison'!$B$16:$B$19</c:f>
              <c:strCache>
                <c:ptCount val="4"/>
                <c:pt idx="0">
                  <c:v>More Education</c:v>
                </c:pt>
                <c:pt idx="1">
                  <c:v>Pest ID cards / Posters</c:v>
                </c:pt>
                <c:pt idx="2">
                  <c:v>Record Sheets</c:v>
                </c:pt>
                <c:pt idx="3">
                  <c:v>Hire a private scouting service</c:v>
                </c:pt>
              </c:strCache>
            </c:strRef>
          </c:cat>
          <c:val>
            <c:numRef>
              <c:f>'08-09 comparison'!$D$16:$D$19</c:f>
              <c:numCache>
                <c:formatCode>0%</c:formatCode>
                <c:ptCount val="4"/>
                <c:pt idx="0">
                  <c:v>0.94827586206896564</c:v>
                </c:pt>
                <c:pt idx="1">
                  <c:v>0.93103448275862066</c:v>
                </c:pt>
                <c:pt idx="2">
                  <c:v>0.91525423728813571</c:v>
                </c:pt>
                <c:pt idx="3">
                  <c:v>0.7068965517241379</c:v>
                </c:pt>
              </c:numCache>
            </c:numRef>
          </c:val>
        </c:ser>
        <c:axId val="114397184"/>
        <c:axId val="114398720"/>
      </c:barChart>
      <c:catAx>
        <c:axId val="114397184"/>
        <c:scaling>
          <c:orientation val="minMax"/>
        </c:scaling>
        <c:axPos val="b"/>
        <c:numFmt formatCode="General" sourceLinked="1"/>
        <c:majorTickMark val="none"/>
        <c:tickLblPos val="nextTo"/>
        <c:crossAx val="114398720"/>
        <c:crosses val="autoZero"/>
        <c:auto val="1"/>
        <c:lblAlgn val="ctr"/>
        <c:lblOffset val="100"/>
      </c:catAx>
      <c:valAx>
        <c:axId val="114398720"/>
        <c:scaling>
          <c:orientation val="minMax"/>
          <c:min val="0.4"/>
        </c:scaling>
        <c:axPos val="l"/>
        <c:majorGridlines/>
        <c:numFmt formatCode="0%" sourceLinked="1"/>
        <c:majorTickMark val="none"/>
        <c:tickLblPos val="nextTo"/>
        <c:crossAx val="11439718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> 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Colleen Burrows</dc:creator>
  <cp:keywords/>
  <dc:description/>
  <cp:lastModifiedBy> Colleen Burrows</cp:lastModifiedBy>
  <cp:revision>1</cp:revision>
  <dcterms:created xsi:type="dcterms:W3CDTF">2011-01-11T22:15:00Z</dcterms:created>
  <dcterms:modified xsi:type="dcterms:W3CDTF">2011-01-11T22:16:00Z</dcterms:modified>
</cp:coreProperties>
</file>