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84" w:rsidRDefault="0095031B" w:rsidP="00E14EBF">
      <w:r>
        <w:t>Crop yie</w:t>
      </w:r>
      <w:r w:rsidR="007C7FFA">
        <w:t xml:space="preserve">ld in 2007-2008, </w:t>
      </w:r>
      <w:r w:rsidR="001102C8">
        <w:t>2008-2009</w:t>
      </w:r>
      <w:r w:rsidR="007C7FFA">
        <w:t>, and 2009-2010 seasons are presented in the following table.</w:t>
      </w:r>
    </w:p>
    <w:p w:rsidR="0095031B" w:rsidRDefault="0095031B" w:rsidP="0095031B">
      <w:pPr>
        <w:pStyle w:val="ListParagraph"/>
      </w:pPr>
    </w:p>
    <w:tbl>
      <w:tblPr>
        <w:tblStyle w:val="TableGrid"/>
        <w:tblW w:w="0" w:type="auto"/>
        <w:tblInd w:w="360" w:type="dxa"/>
        <w:tblLook w:val="04A0"/>
      </w:tblPr>
      <w:tblGrid>
        <w:gridCol w:w="1511"/>
        <w:gridCol w:w="1073"/>
        <w:gridCol w:w="1484"/>
        <w:gridCol w:w="1080"/>
        <w:gridCol w:w="1350"/>
        <w:gridCol w:w="1080"/>
        <w:gridCol w:w="1440"/>
      </w:tblGrid>
      <w:tr w:rsidR="0028358F" w:rsidTr="00FD4D94">
        <w:tc>
          <w:tcPr>
            <w:tcW w:w="15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8358F" w:rsidRPr="0028358F" w:rsidRDefault="0028358F" w:rsidP="0028358F">
            <w:pPr>
              <w:jc w:val="center"/>
              <w:rPr>
                <w:b/>
              </w:rPr>
            </w:pPr>
            <w:r w:rsidRPr="0028358F">
              <w:rPr>
                <w:b/>
              </w:rPr>
              <w:t>Rotation</w:t>
            </w:r>
          </w:p>
        </w:tc>
        <w:tc>
          <w:tcPr>
            <w:tcW w:w="10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28358F" w:rsidRPr="0028358F" w:rsidRDefault="0028358F" w:rsidP="0028358F">
            <w:pPr>
              <w:jc w:val="center"/>
              <w:rPr>
                <w:b/>
              </w:rPr>
            </w:pPr>
            <w:r w:rsidRPr="0028358F">
              <w:rPr>
                <w:b/>
              </w:rPr>
              <w:t>08 Crop</w:t>
            </w:r>
          </w:p>
        </w:tc>
        <w:tc>
          <w:tcPr>
            <w:tcW w:w="1484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8358F" w:rsidRPr="0028358F" w:rsidRDefault="0028358F" w:rsidP="0028358F">
            <w:pPr>
              <w:jc w:val="center"/>
              <w:rPr>
                <w:b/>
              </w:rPr>
            </w:pPr>
            <w:r w:rsidRPr="0028358F">
              <w:rPr>
                <w:b/>
              </w:rPr>
              <w:t>Yield</w:t>
            </w:r>
          </w:p>
          <w:p w:rsidR="0028358F" w:rsidRDefault="0028358F" w:rsidP="0028358F">
            <w:pPr>
              <w:jc w:val="center"/>
            </w:pPr>
            <w:r w:rsidRPr="0028358F">
              <w:rPr>
                <w:b/>
              </w:rPr>
              <w:t>(lb/a)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28358F" w:rsidRPr="0028358F" w:rsidRDefault="0028358F" w:rsidP="0028358F">
            <w:pPr>
              <w:jc w:val="center"/>
              <w:rPr>
                <w:b/>
              </w:rPr>
            </w:pPr>
            <w:r w:rsidRPr="0028358F">
              <w:rPr>
                <w:b/>
              </w:rPr>
              <w:t>09 Crop</w:t>
            </w:r>
          </w:p>
        </w:tc>
        <w:tc>
          <w:tcPr>
            <w:tcW w:w="135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8358F" w:rsidRPr="0028358F" w:rsidRDefault="0028358F" w:rsidP="0028358F">
            <w:pPr>
              <w:jc w:val="center"/>
              <w:rPr>
                <w:b/>
              </w:rPr>
            </w:pPr>
            <w:r w:rsidRPr="0028358F">
              <w:rPr>
                <w:b/>
              </w:rPr>
              <w:t>Yield</w:t>
            </w:r>
          </w:p>
          <w:p w:rsidR="0028358F" w:rsidRDefault="0028358F" w:rsidP="0028358F">
            <w:pPr>
              <w:jc w:val="center"/>
            </w:pPr>
            <w:r w:rsidRPr="0028358F">
              <w:rPr>
                <w:b/>
              </w:rPr>
              <w:t>(lb/a)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28358F" w:rsidRPr="0028358F" w:rsidRDefault="0028358F" w:rsidP="0028358F">
            <w:pPr>
              <w:jc w:val="center"/>
              <w:rPr>
                <w:b/>
              </w:rPr>
            </w:pPr>
            <w:r w:rsidRPr="0028358F">
              <w:rPr>
                <w:b/>
              </w:rPr>
              <w:t>10 crop</w:t>
            </w:r>
          </w:p>
        </w:tc>
        <w:tc>
          <w:tcPr>
            <w:tcW w:w="144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8358F" w:rsidRPr="0028358F" w:rsidRDefault="0028358F" w:rsidP="0028358F">
            <w:pPr>
              <w:jc w:val="center"/>
              <w:rPr>
                <w:b/>
              </w:rPr>
            </w:pPr>
            <w:r w:rsidRPr="0028358F">
              <w:rPr>
                <w:b/>
              </w:rPr>
              <w:t>Yield</w:t>
            </w:r>
          </w:p>
        </w:tc>
      </w:tr>
      <w:tr w:rsidR="0028358F" w:rsidTr="00FD4D94">
        <w:tc>
          <w:tcPr>
            <w:tcW w:w="15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28358F" w:rsidRDefault="0028358F" w:rsidP="00521684">
            <w:r>
              <w:t xml:space="preserve">Winter Wheat </w:t>
            </w:r>
            <w:r w:rsidR="007C7FFA">
              <w:t>–</w:t>
            </w:r>
            <w:r>
              <w:t>Fallow</w:t>
            </w:r>
          </w:p>
        </w:tc>
        <w:tc>
          <w:tcPr>
            <w:tcW w:w="1073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28358F" w:rsidRDefault="0028358F" w:rsidP="00521684">
            <w:r>
              <w:t>Winter Wheat</w:t>
            </w:r>
          </w:p>
        </w:tc>
        <w:tc>
          <w:tcPr>
            <w:tcW w:w="1484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28358F" w:rsidRDefault="0028358F" w:rsidP="00521684">
            <w:r>
              <w:t>2157 ± 184a*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28358F" w:rsidRDefault="0028358F" w:rsidP="00521684">
            <w:r>
              <w:t>Fallow</w:t>
            </w:r>
          </w:p>
        </w:tc>
        <w:tc>
          <w:tcPr>
            <w:tcW w:w="1350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28358F" w:rsidRDefault="00FD4D94" w:rsidP="00521684">
            <w:r>
              <w:t xml:space="preserve">          </w:t>
            </w:r>
            <w:r w:rsidR="0028358F">
              <w:t>0  d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28358F" w:rsidRDefault="0028358F" w:rsidP="00521684">
            <w:r>
              <w:t>Winter Wheat</w:t>
            </w:r>
          </w:p>
        </w:tc>
        <w:tc>
          <w:tcPr>
            <w:tcW w:w="1440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28358F" w:rsidRDefault="0028358F" w:rsidP="00521684">
            <w:r>
              <w:t>2960</w:t>
            </w:r>
            <w:r w:rsidR="00FD4D94">
              <w:t xml:space="preserve"> </w:t>
            </w:r>
            <w:r>
              <w:t>±</w:t>
            </w:r>
            <w:r w:rsidR="00FD4D94">
              <w:t xml:space="preserve"> </w:t>
            </w:r>
            <w:r>
              <w:t>137a</w:t>
            </w:r>
          </w:p>
        </w:tc>
      </w:tr>
      <w:tr w:rsidR="0028358F" w:rsidTr="00FD4D94">
        <w:tc>
          <w:tcPr>
            <w:tcW w:w="151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28358F" w:rsidRDefault="0028358F" w:rsidP="00521684">
            <w:r>
              <w:t xml:space="preserve">Winter Wheat </w:t>
            </w:r>
            <w:r w:rsidR="007C7FFA">
              <w:t>–</w:t>
            </w:r>
            <w:r>
              <w:t>Fallow</w:t>
            </w:r>
          </w:p>
        </w:tc>
        <w:tc>
          <w:tcPr>
            <w:tcW w:w="1073" w:type="dxa"/>
            <w:tcBorders>
              <w:left w:val="single" w:sz="12" w:space="0" w:color="000000" w:themeColor="text1"/>
            </w:tcBorders>
          </w:tcPr>
          <w:p w:rsidR="0028358F" w:rsidRDefault="0028358F" w:rsidP="00521684">
            <w:r>
              <w:t>Fallow</w:t>
            </w:r>
          </w:p>
        </w:tc>
        <w:tc>
          <w:tcPr>
            <w:tcW w:w="1484" w:type="dxa"/>
            <w:tcBorders>
              <w:right w:val="single" w:sz="12" w:space="0" w:color="000000" w:themeColor="text1"/>
            </w:tcBorders>
          </w:tcPr>
          <w:p w:rsidR="0028358F" w:rsidRDefault="00FD4D94" w:rsidP="00521684">
            <w:r>
              <w:t xml:space="preserve">          </w:t>
            </w:r>
            <w:r w:rsidR="0028358F">
              <w:t>0 c</w:t>
            </w:r>
          </w:p>
        </w:tc>
        <w:tc>
          <w:tcPr>
            <w:tcW w:w="1080" w:type="dxa"/>
            <w:tcBorders>
              <w:left w:val="single" w:sz="12" w:space="0" w:color="000000" w:themeColor="text1"/>
            </w:tcBorders>
          </w:tcPr>
          <w:p w:rsidR="0028358F" w:rsidRDefault="0028358F" w:rsidP="00521684">
            <w:r>
              <w:t>Winter Wheat</w:t>
            </w:r>
          </w:p>
        </w:tc>
        <w:tc>
          <w:tcPr>
            <w:tcW w:w="1350" w:type="dxa"/>
            <w:tcBorders>
              <w:right w:val="single" w:sz="12" w:space="0" w:color="000000" w:themeColor="text1"/>
            </w:tcBorders>
          </w:tcPr>
          <w:p w:rsidR="0028358F" w:rsidRDefault="0028358F" w:rsidP="00521684">
            <w:r>
              <w:t>2238 ± 159a</w:t>
            </w:r>
          </w:p>
        </w:tc>
        <w:tc>
          <w:tcPr>
            <w:tcW w:w="1080" w:type="dxa"/>
            <w:tcBorders>
              <w:left w:val="single" w:sz="12" w:space="0" w:color="000000" w:themeColor="text1"/>
            </w:tcBorders>
          </w:tcPr>
          <w:p w:rsidR="0028358F" w:rsidRDefault="0028358F" w:rsidP="00521684">
            <w:r>
              <w:t>Fallow</w:t>
            </w:r>
          </w:p>
        </w:tc>
        <w:tc>
          <w:tcPr>
            <w:tcW w:w="1440" w:type="dxa"/>
            <w:tcBorders>
              <w:right w:val="single" w:sz="12" w:space="0" w:color="000000" w:themeColor="text1"/>
            </w:tcBorders>
          </w:tcPr>
          <w:p w:rsidR="0028358F" w:rsidRDefault="00FD4D94" w:rsidP="00521684">
            <w:r>
              <w:t xml:space="preserve">        </w:t>
            </w:r>
            <w:r w:rsidR="0028358F">
              <w:t>0c</w:t>
            </w:r>
          </w:p>
        </w:tc>
      </w:tr>
      <w:tr w:rsidR="0028358F" w:rsidTr="00FD4D94">
        <w:tc>
          <w:tcPr>
            <w:tcW w:w="151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28358F" w:rsidRDefault="0028358F" w:rsidP="00521684">
            <w:r>
              <w:t>Winter Wheat</w:t>
            </w:r>
            <w:r w:rsidR="007C7FFA">
              <w:t>—</w:t>
            </w:r>
            <w:proofErr w:type="spellStart"/>
            <w:r>
              <w:t>Camelina</w:t>
            </w:r>
            <w:proofErr w:type="spellEnd"/>
          </w:p>
        </w:tc>
        <w:tc>
          <w:tcPr>
            <w:tcW w:w="1073" w:type="dxa"/>
            <w:tcBorders>
              <w:left w:val="single" w:sz="12" w:space="0" w:color="000000" w:themeColor="text1"/>
            </w:tcBorders>
          </w:tcPr>
          <w:p w:rsidR="0028358F" w:rsidRDefault="0028358F" w:rsidP="00521684">
            <w:proofErr w:type="spellStart"/>
            <w:r>
              <w:t>Camelina</w:t>
            </w:r>
            <w:proofErr w:type="spellEnd"/>
          </w:p>
        </w:tc>
        <w:tc>
          <w:tcPr>
            <w:tcW w:w="1484" w:type="dxa"/>
            <w:tcBorders>
              <w:right w:val="single" w:sz="12" w:space="0" w:color="000000" w:themeColor="text1"/>
            </w:tcBorders>
          </w:tcPr>
          <w:p w:rsidR="0028358F" w:rsidRDefault="0028358F" w:rsidP="00521684">
            <w:r>
              <w:t>603 ± 184b</w:t>
            </w:r>
          </w:p>
        </w:tc>
        <w:tc>
          <w:tcPr>
            <w:tcW w:w="1080" w:type="dxa"/>
            <w:tcBorders>
              <w:left w:val="single" w:sz="12" w:space="0" w:color="000000" w:themeColor="text1"/>
            </w:tcBorders>
          </w:tcPr>
          <w:p w:rsidR="0028358F" w:rsidRDefault="0028358F" w:rsidP="00521684">
            <w:r>
              <w:t>Winter Wheat</w:t>
            </w:r>
          </w:p>
        </w:tc>
        <w:tc>
          <w:tcPr>
            <w:tcW w:w="1350" w:type="dxa"/>
            <w:tcBorders>
              <w:right w:val="single" w:sz="12" w:space="0" w:color="000000" w:themeColor="text1"/>
            </w:tcBorders>
          </w:tcPr>
          <w:p w:rsidR="0028358F" w:rsidRDefault="0028358F" w:rsidP="00521684">
            <w:r>
              <w:t>1724 ± 159b</w:t>
            </w:r>
          </w:p>
        </w:tc>
        <w:tc>
          <w:tcPr>
            <w:tcW w:w="1080" w:type="dxa"/>
            <w:tcBorders>
              <w:left w:val="single" w:sz="12" w:space="0" w:color="000000" w:themeColor="text1"/>
            </w:tcBorders>
          </w:tcPr>
          <w:p w:rsidR="0028358F" w:rsidRDefault="0028358F" w:rsidP="00521684">
            <w:proofErr w:type="spellStart"/>
            <w:r>
              <w:t>Camelina</w:t>
            </w:r>
            <w:proofErr w:type="spellEnd"/>
          </w:p>
        </w:tc>
        <w:tc>
          <w:tcPr>
            <w:tcW w:w="1440" w:type="dxa"/>
            <w:tcBorders>
              <w:right w:val="single" w:sz="12" w:space="0" w:color="000000" w:themeColor="text1"/>
            </w:tcBorders>
          </w:tcPr>
          <w:p w:rsidR="0028358F" w:rsidRDefault="0028358F" w:rsidP="00521684">
            <w:r>
              <w:t>1074</w:t>
            </w:r>
            <w:r w:rsidR="00FD4D94">
              <w:t xml:space="preserve"> </w:t>
            </w:r>
            <w:r>
              <w:t>±</w:t>
            </w:r>
            <w:r w:rsidR="00FD4D94">
              <w:t xml:space="preserve"> </w:t>
            </w:r>
            <w:r>
              <w:t>137b</w:t>
            </w:r>
          </w:p>
        </w:tc>
      </w:tr>
      <w:tr w:rsidR="0028358F" w:rsidTr="00FD4D94">
        <w:tc>
          <w:tcPr>
            <w:tcW w:w="151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8358F" w:rsidRDefault="0028358F" w:rsidP="00521684">
            <w:r>
              <w:t>Winter Wheat</w:t>
            </w:r>
            <w:r w:rsidR="007C7FFA">
              <w:t>—</w:t>
            </w:r>
            <w:proofErr w:type="spellStart"/>
            <w:r>
              <w:t>Camelina</w:t>
            </w:r>
            <w:proofErr w:type="spellEnd"/>
          </w:p>
        </w:tc>
        <w:tc>
          <w:tcPr>
            <w:tcW w:w="1073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28358F" w:rsidRDefault="0028358F" w:rsidP="00521684">
            <w:r>
              <w:t>Winter Wheat</w:t>
            </w:r>
          </w:p>
        </w:tc>
        <w:tc>
          <w:tcPr>
            <w:tcW w:w="1484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28358F" w:rsidRDefault="0028358F" w:rsidP="00521684">
            <w:r>
              <w:t>2525 ± 184a</w:t>
            </w:r>
          </w:p>
        </w:tc>
        <w:tc>
          <w:tcPr>
            <w:tcW w:w="108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28358F" w:rsidRDefault="0028358F" w:rsidP="00521684">
            <w:proofErr w:type="spellStart"/>
            <w:r>
              <w:t>Camelina</w:t>
            </w:r>
            <w:proofErr w:type="spellEnd"/>
          </w:p>
        </w:tc>
        <w:tc>
          <w:tcPr>
            <w:tcW w:w="1350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28358F" w:rsidRDefault="0028358F" w:rsidP="00050038">
            <w:r>
              <w:t>946 ± 159c</w:t>
            </w:r>
          </w:p>
        </w:tc>
        <w:tc>
          <w:tcPr>
            <w:tcW w:w="108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28358F" w:rsidRDefault="0028358F" w:rsidP="00050038">
            <w:r>
              <w:t>Winter Wheat</w:t>
            </w:r>
          </w:p>
        </w:tc>
        <w:tc>
          <w:tcPr>
            <w:tcW w:w="1440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28358F" w:rsidRDefault="0028358F" w:rsidP="00050038">
            <w:r>
              <w:t>2818</w:t>
            </w:r>
            <w:r w:rsidR="00FD4D94">
              <w:t xml:space="preserve"> </w:t>
            </w:r>
            <w:r>
              <w:t>±</w:t>
            </w:r>
            <w:r w:rsidR="00FD4D94">
              <w:t xml:space="preserve"> </w:t>
            </w:r>
            <w:r>
              <w:t>137a</w:t>
            </w:r>
          </w:p>
        </w:tc>
      </w:tr>
    </w:tbl>
    <w:p w:rsidR="0095031B" w:rsidRDefault="00585B5D" w:rsidP="00585B5D">
      <w:pPr>
        <w:ind w:left="180"/>
      </w:pPr>
      <w:r>
        <w:t xml:space="preserve">*Values in the same column followed by different letters indicate a significant difference according to Fisher’s protected LSD0.05 test. </w:t>
      </w:r>
    </w:p>
    <w:p w:rsidR="00050038" w:rsidRDefault="00050038" w:rsidP="00585B5D">
      <w:pPr>
        <w:ind w:left="180"/>
      </w:pPr>
    </w:p>
    <w:p w:rsidR="001E2070" w:rsidRPr="008F1224" w:rsidRDefault="001E2070" w:rsidP="00474384"/>
    <w:sectPr w:rsidR="001E2070" w:rsidRPr="008F1224" w:rsidSect="00C17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E244F"/>
    <w:multiLevelType w:val="multilevel"/>
    <w:tmpl w:val="407895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C536258"/>
    <w:multiLevelType w:val="hybridMultilevel"/>
    <w:tmpl w:val="2A14CB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05303"/>
    <w:multiLevelType w:val="hybridMultilevel"/>
    <w:tmpl w:val="2110E3D4"/>
    <w:lvl w:ilvl="0" w:tplc="572205F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C76AF"/>
    <w:multiLevelType w:val="hybridMultilevel"/>
    <w:tmpl w:val="4BA201AC"/>
    <w:lvl w:ilvl="0" w:tplc="4CD0561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612D9B"/>
    <w:multiLevelType w:val="hybridMultilevel"/>
    <w:tmpl w:val="746603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7203"/>
    <w:rsid w:val="00022D59"/>
    <w:rsid w:val="00050038"/>
    <w:rsid w:val="001102C8"/>
    <w:rsid w:val="0019443A"/>
    <w:rsid w:val="001B7203"/>
    <w:rsid w:val="001E2070"/>
    <w:rsid w:val="00280C93"/>
    <w:rsid w:val="0028358F"/>
    <w:rsid w:val="002A7C15"/>
    <w:rsid w:val="003457D0"/>
    <w:rsid w:val="003C3062"/>
    <w:rsid w:val="003E4361"/>
    <w:rsid w:val="00441DDB"/>
    <w:rsid w:val="00474384"/>
    <w:rsid w:val="0048661A"/>
    <w:rsid w:val="00521684"/>
    <w:rsid w:val="00554166"/>
    <w:rsid w:val="00585B5D"/>
    <w:rsid w:val="0065032A"/>
    <w:rsid w:val="00695EF0"/>
    <w:rsid w:val="00703210"/>
    <w:rsid w:val="007C7FFA"/>
    <w:rsid w:val="00821180"/>
    <w:rsid w:val="008F1224"/>
    <w:rsid w:val="0095031B"/>
    <w:rsid w:val="00A656EA"/>
    <w:rsid w:val="00AD591E"/>
    <w:rsid w:val="00C17D49"/>
    <w:rsid w:val="00E14EBF"/>
    <w:rsid w:val="00EE1B61"/>
    <w:rsid w:val="00FD4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203"/>
    <w:pPr>
      <w:ind w:left="720"/>
      <w:contextualSpacing/>
    </w:pPr>
  </w:style>
  <w:style w:type="table" w:styleId="TableGrid">
    <w:name w:val="Table Grid"/>
    <w:basedOn w:val="TableNormal"/>
    <w:uiPriority w:val="59"/>
    <w:rsid w:val="005216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Chengci Chen</dc:creator>
  <cp:lastModifiedBy>brethess</cp:lastModifiedBy>
  <cp:revision>2</cp:revision>
  <dcterms:created xsi:type="dcterms:W3CDTF">2011-02-20T19:27:00Z</dcterms:created>
  <dcterms:modified xsi:type="dcterms:W3CDTF">2011-02-20T19:27:00Z</dcterms:modified>
</cp:coreProperties>
</file>