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82" w:rsidRPr="00AD6CD3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rPr>
          <w:u w:val="single"/>
        </w:rPr>
      </w:pPr>
      <w:r w:rsidRPr="00AD6CD3">
        <w:rPr>
          <w:u w:val="single"/>
        </w:rPr>
        <w:t>References Cited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</w:pPr>
    </w:p>
    <w:p w:rsidR="00665C82" w:rsidRPr="00903B2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proofErr w:type="spellStart"/>
      <w:r w:rsidRPr="00903B22">
        <w:t>Hoitink</w:t>
      </w:r>
      <w:proofErr w:type="spellEnd"/>
      <w:r w:rsidRPr="00903B22">
        <w:t xml:space="preserve">, H. A. J.; Stone, A. G.; Han, D. Y. </w:t>
      </w:r>
      <w:r>
        <w:t xml:space="preserve">1997. </w:t>
      </w:r>
      <w:r w:rsidRPr="00903B22">
        <w:t>Suppression of plant diseases by composts</w:t>
      </w:r>
      <w:r>
        <w:t>.</w:t>
      </w:r>
      <w:r w:rsidRPr="00903B22">
        <w:t xml:space="preserve"> </w:t>
      </w:r>
      <w:proofErr w:type="spellStart"/>
      <w:r w:rsidRPr="00903B22">
        <w:t>HortScience</w:t>
      </w:r>
      <w:proofErr w:type="spellEnd"/>
      <w:r w:rsidRPr="00903B22">
        <w:t xml:space="preserve">  32 (2), 1997 p.184-187</w:t>
      </w:r>
      <w:r>
        <w:t>.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r>
        <w:t>Ingham, E. 2005. The Compost Tea Brewing Manual; Latest Methods and Research, 5</w:t>
      </w:r>
      <w:r w:rsidRPr="00D22025">
        <w:rPr>
          <w:vertAlign w:val="superscript"/>
        </w:rPr>
        <w:t>th</w:t>
      </w:r>
      <w:r>
        <w:t xml:space="preserve"> edition. Soil Food Web Incorporated. </w:t>
      </w:r>
      <w:smartTag w:uri="urn:schemas-microsoft-com:office:smarttags" w:element="place">
        <w:smartTag w:uri="urn:schemas-microsoft-com:office:smarttags" w:element="City">
          <w:r>
            <w:t>Corvallis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</w:smartTag>
      <w:r>
        <w:t>.</w:t>
      </w:r>
    </w:p>
    <w:p w:rsidR="00665C82" w:rsidRPr="00501208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proofErr w:type="spellStart"/>
      <w:r w:rsidRPr="00501208">
        <w:t>Kochian</w:t>
      </w:r>
      <w:proofErr w:type="spellEnd"/>
      <w:r w:rsidRPr="00501208">
        <w:t xml:space="preserve"> </w:t>
      </w:r>
      <w:smartTag w:uri="urn:schemas-microsoft-com:office:smarttags" w:element="place">
        <w:smartTag w:uri="urn:schemas-microsoft-com:office:smarttags" w:element="City">
          <w:r w:rsidRPr="00501208">
            <w:t>LV</w:t>
          </w:r>
        </w:smartTag>
      </w:smartTag>
      <w:r w:rsidRPr="00501208">
        <w:t xml:space="preserve">, Garvin DF. </w:t>
      </w:r>
      <w:r>
        <w:t xml:space="preserve">1999. </w:t>
      </w:r>
      <w:r w:rsidRPr="00501208">
        <w:t xml:space="preserve">Agricultural approaches to improving </w:t>
      </w:r>
      <w:proofErr w:type="spellStart"/>
      <w:r w:rsidRPr="00501208">
        <w:t>phytonutrient</w:t>
      </w:r>
      <w:proofErr w:type="spellEnd"/>
      <w:r w:rsidRPr="00501208">
        <w:t xml:space="preserve"> content in plants: an overview. </w:t>
      </w:r>
      <w:proofErr w:type="spellStart"/>
      <w:r w:rsidRPr="00501208">
        <w:t>Nutr</w:t>
      </w:r>
      <w:proofErr w:type="spellEnd"/>
      <w:r w:rsidRPr="00501208">
        <w:t xml:space="preserve"> Rev. 57</w:t>
      </w:r>
      <w:r>
        <w:t>:</w:t>
      </w:r>
      <w:r w:rsidRPr="00501208">
        <w:t xml:space="preserve">13-8. </w:t>
      </w:r>
    </w:p>
    <w:p w:rsidR="00665C82" w:rsidRDefault="00665C82" w:rsidP="00665C82">
      <w:pPr>
        <w:autoSpaceDE w:val="0"/>
        <w:autoSpaceDN w:val="0"/>
        <w:adjustRightInd w:val="0"/>
        <w:ind w:left="720" w:hanging="720"/>
        <w:rPr>
          <w:rFonts w:ascii="TimesNewRomanPS-BoldMT" w:hAnsi="TimesNewRomanPS-BoldMT"/>
          <w:bCs/>
          <w:color w:val="000000"/>
        </w:rPr>
      </w:pPr>
      <w:proofErr w:type="spellStart"/>
      <w:r w:rsidRPr="002B0C63">
        <w:rPr>
          <w:rFonts w:ascii="TimesNewRomanPS-BoldMT" w:hAnsi="TimesNewRomanPS-BoldMT"/>
          <w:bCs/>
          <w:color w:val="000000"/>
        </w:rPr>
        <w:t>Kuc</w:t>
      </w:r>
      <w:proofErr w:type="spellEnd"/>
      <w:r w:rsidRPr="002B0C63">
        <w:rPr>
          <w:rFonts w:ascii="TimesNewRomanPS-BoldMT" w:hAnsi="TimesNewRomanPS-BoldMT"/>
          <w:bCs/>
          <w:color w:val="000000"/>
        </w:rPr>
        <w:t xml:space="preserve">, J. </w:t>
      </w:r>
      <w:r>
        <w:rPr>
          <w:rFonts w:ascii="TimesNewRomanPS-BoldMT" w:hAnsi="TimesNewRomanPS-BoldMT"/>
          <w:bCs/>
          <w:color w:val="000000"/>
        </w:rPr>
        <w:t xml:space="preserve">2006. What’s old and what’s new in concepts of induced systemic resistance in plants and its application. Chapter 2 in: </w:t>
      </w:r>
      <w:proofErr w:type="spellStart"/>
      <w:r>
        <w:rPr>
          <w:rFonts w:ascii="TimesNewRomanPS-BoldMT" w:hAnsi="TimesNewRomanPS-BoldMT"/>
          <w:bCs/>
          <w:color w:val="000000"/>
        </w:rPr>
        <w:t>Multigenic</w:t>
      </w:r>
      <w:proofErr w:type="spellEnd"/>
      <w:r>
        <w:rPr>
          <w:rFonts w:ascii="TimesNewRomanPS-BoldMT" w:hAnsi="TimesNewRomanPS-BoldMT"/>
          <w:bCs/>
          <w:color w:val="000000"/>
        </w:rPr>
        <w:t xml:space="preserve"> and induced systemic resistance in plants. S. </w:t>
      </w:r>
      <w:proofErr w:type="spellStart"/>
      <w:r>
        <w:rPr>
          <w:rFonts w:ascii="TimesNewRomanPS-BoldMT" w:hAnsi="TimesNewRomanPS-BoldMT"/>
          <w:bCs/>
          <w:color w:val="000000"/>
        </w:rPr>
        <w:t>Tuzun</w:t>
      </w:r>
      <w:proofErr w:type="spellEnd"/>
      <w:r>
        <w:rPr>
          <w:rFonts w:ascii="TimesNewRomanPS-BoldMT" w:hAnsi="TimesNewRomanPS-BoldMT"/>
          <w:bCs/>
          <w:color w:val="000000"/>
        </w:rPr>
        <w:t xml:space="preserve"> and E. Bent (eds.). Springer. NY, </w:t>
      </w:r>
      <w:smartTag w:uri="urn:schemas-microsoft-com:office:smarttags" w:element="place">
        <w:smartTag w:uri="urn:schemas-microsoft-com:office:smarttags" w:element="State">
          <w:r>
            <w:rPr>
              <w:rFonts w:ascii="TimesNewRomanPS-BoldMT" w:hAnsi="TimesNewRomanPS-BoldMT"/>
              <w:bCs/>
              <w:color w:val="000000"/>
            </w:rPr>
            <w:t>New York</w:t>
          </w:r>
        </w:smartTag>
      </w:smartTag>
      <w:r>
        <w:rPr>
          <w:rFonts w:ascii="TimesNewRomanPS-BoldMT" w:hAnsi="TimesNewRomanPS-BoldMT"/>
          <w:bCs/>
          <w:color w:val="000000"/>
        </w:rPr>
        <w:t>.</w:t>
      </w:r>
    </w:p>
    <w:p w:rsidR="00665C82" w:rsidRPr="006F3CEF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r w:rsidRPr="006F3CEF">
        <w:t xml:space="preserve">Lester, G. E </w:t>
      </w:r>
      <w:r>
        <w:t xml:space="preserve">. 2006. </w:t>
      </w:r>
      <w:r w:rsidRPr="00F765AD">
        <w:t>Environmental regulation of human health nutrients (ascorbic acid, beta-carotene, and folic acid) in fruits and vegetables</w:t>
      </w:r>
      <w:r>
        <w:t>.</w:t>
      </w:r>
      <w:r w:rsidRPr="00F765AD">
        <w:t xml:space="preserve"> </w:t>
      </w:r>
      <w:proofErr w:type="spellStart"/>
      <w:r w:rsidRPr="006F3CEF">
        <w:t>HortScience</w:t>
      </w:r>
      <w:proofErr w:type="spellEnd"/>
      <w:r w:rsidRPr="006F3CEF">
        <w:t xml:space="preserve">  41</w:t>
      </w:r>
      <w:r>
        <w:t xml:space="preserve">: </w:t>
      </w:r>
      <w:r w:rsidRPr="006F3CEF">
        <w:t>59-64</w:t>
      </w:r>
      <w:r>
        <w:t>.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  <w:rPr>
          <w:rFonts w:ascii="TimesNewRomanPS-BoldMT" w:hAnsi="TimesNewRomanPS-BoldMT"/>
          <w:color w:val="000000"/>
        </w:rPr>
      </w:pPr>
      <w:r>
        <w:t xml:space="preserve">Scientific Certified Systems. 2006. </w:t>
      </w:r>
      <w:hyperlink r:id="rId4" w:history="1">
        <w:r w:rsidRPr="00A34A6C">
          <w:rPr>
            <w:rStyle w:val="Hyperlink"/>
          </w:rPr>
          <w:t>www.scscertified.com</w:t>
        </w:r>
      </w:hyperlink>
      <w:r>
        <w:t xml:space="preserve">. Website last accessed October 29/2006. 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r>
        <w:t xml:space="preserve">Radovich, T.J.K., M.D. </w:t>
      </w:r>
      <w:proofErr w:type="spellStart"/>
      <w:r>
        <w:t>Kleinhenz</w:t>
      </w:r>
      <w:proofErr w:type="spellEnd"/>
      <w:r>
        <w:t xml:space="preserve">, J.G. Streeter. 2005a. Irrigation timing relative to head development influences yield components, sugar levels, and </w:t>
      </w:r>
      <w:proofErr w:type="spellStart"/>
      <w:r>
        <w:t>glucosinolate</w:t>
      </w:r>
      <w:proofErr w:type="spellEnd"/>
      <w:r>
        <w:t xml:space="preserve"> concentrations in cabbage. Journal of the American Society for Horticultural Science 130: 943-949.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r>
        <w:t xml:space="preserve">Radovich, T.J.K., M.D. </w:t>
      </w:r>
      <w:proofErr w:type="spellStart"/>
      <w:r>
        <w:t>Kleinhenz</w:t>
      </w:r>
      <w:proofErr w:type="spellEnd"/>
      <w:r>
        <w:t xml:space="preserve">, J.G. Streeter, A.R. Miller and J.C. </w:t>
      </w:r>
      <w:proofErr w:type="spellStart"/>
      <w:r>
        <w:t>Scheerens</w:t>
      </w:r>
      <w:proofErr w:type="spellEnd"/>
      <w:r>
        <w:t xml:space="preserve">. 2005b. Planting date affects total </w:t>
      </w:r>
      <w:proofErr w:type="spellStart"/>
      <w:r>
        <w:t>glucosinolate</w:t>
      </w:r>
      <w:proofErr w:type="spellEnd"/>
      <w:r>
        <w:t xml:space="preserve"> concentrations in six commercial cultivars of cabbage (</w:t>
      </w:r>
      <w:proofErr w:type="spellStart"/>
      <w:r>
        <w:t>Brassica</w:t>
      </w:r>
      <w:proofErr w:type="spellEnd"/>
      <w:r>
        <w:t xml:space="preserve"> </w:t>
      </w:r>
      <w:proofErr w:type="spellStart"/>
      <w:r>
        <w:t>olereacea</w:t>
      </w:r>
      <w:proofErr w:type="spellEnd"/>
      <w:r>
        <w:t xml:space="preserve"> L., </w:t>
      </w:r>
      <w:proofErr w:type="spellStart"/>
      <w:r>
        <w:t>Capitata</w:t>
      </w:r>
      <w:proofErr w:type="spellEnd"/>
      <w:r>
        <w:t xml:space="preserve"> Group). </w:t>
      </w:r>
      <w:proofErr w:type="spellStart"/>
      <w:r>
        <w:t>HortScience</w:t>
      </w:r>
      <w:proofErr w:type="spellEnd"/>
      <w:r>
        <w:t xml:space="preserve"> 40:106-110.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proofErr w:type="spellStart"/>
      <w:r>
        <w:t>Weltzien</w:t>
      </w:r>
      <w:proofErr w:type="spellEnd"/>
      <w:r>
        <w:t xml:space="preserve">, H. C. 1991. </w:t>
      </w:r>
      <w:proofErr w:type="spellStart"/>
      <w:r>
        <w:t>Biocontrol</w:t>
      </w:r>
      <w:proofErr w:type="spellEnd"/>
      <w:r>
        <w:t xml:space="preserve"> of foliar fungal disease with compost extracts, p. 430-450. In: J. H. Andrews and S. S. Hirano (eds.), Microbial Ecology of Leaves. </w:t>
      </w:r>
      <w:smartTag w:uri="urn:schemas-microsoft-com:office:smarttags" w:element="place">
        <w:smartTag w:uri="urn:schemas-microsoft-com:office:smarttags" w:element="City">
          <w:r>
            <w:t>Springer-</w:t>
          </w:r>
          <w:proofErr w:type="spellStart"/>
          <w:r>
            <w:t>Verlag</w:t>
          </w:r>
        </w:smartTag>
        <w:proofErr w:type="spellEnd"/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. </w:t>
      </w:r>
    </w:p>
    <w:p w:rsidR="00665C82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proofErr w:type="spellStart"/>
      <w:r>
        <w:t>Zhang,W</w:t>
      </w:r>
      <w:proofErr w:type="spellEnd"/>
      <w:r>
        <w:t xml:space="preserve">., D.Y. Han, W.A. Dick, K.R. Davis and H.A.J. </w:t>
      </w:r>
      <w:proofErr w:type="spellStart"/>
      <w:r>
        <w:t>Hoitink</w:t>
      </w:r>
      <w:proofErr w:type="spellEnd"/>
      <w:r>
        <w:t xml:space="preserve">. 1998. Compost and compost water extract-induced systemic required resistance in cucumber and Arabidopsis. </w:t>
      </w:r>
      <w:proofErr w:type="spellStart"/>
      <w:r>
        <w:t>Phytopathology</w:t>
      </w:r>
      <w:proofErr w:type="spellEnd"/>
      <w:r>
        <w:t xml:space="preserve"> 88:450-455.</w:t>
      </w:r>
    </w:p>
    <w:p w:rsidR="00665C82" w:rsidRPr="00F765AD" w:rsidRDefault="00665C82" w:rsidP="00665C82">
      <w:pPr>
        <w:tabs>
          <w:tab w:val="left" w:pos="540"/>
          <w:tab w:val="left" w:pos="5760"/>
        </w:tabs>
        <w:autoSpaceDE w:val="0"/>
        <w:autoSpaceDN w:val="0"/>
        <w:adjustRightInd w:val="0"/>
        <w:ind w:left="720" w:hanging="720"/>
      </w:pPr>
      <w:proofErr w:type="spellStart"/>
      <w:r w:rsidRPr="00F765AD">
        <w:t>Zinati</w:t>
      </w:r>
      <w:proofErr w:type="spellEnd"/>
      <w:r w:rsidRPr="00F765AD">
        <w:t xml:space="preserve">, G. M. </w:t>
      </w:r>
      <w:r>
        <w:t xml:space="preserve">2005. </w:t>
      </w:r>
      <w:r w:rsidRPr="00F765AD">
        <w:t>Compost in the 20th century: a tool to control plant diseases in nursery and vegetable crops</w:t>
      </w:r>
      <w:r>
        <w:t>.</w:t>
      </w:r>
      <w:r w:rsidRPr="00F765AD">
        <w:t xml:space="preserve"> </w:t>
      </w:r>
      <w:proofErr w:type="spellStart"/>
      <w:r>
        <w:t>HortTechnology</w:t>
      </w:r>
      <w:proofErr w:type="spellEnd"/>
      <w:r>
        <w:t xml:space="preserve">  15: </w:t>
      </w:r>
      <w:r w:rsidRPr="00F765AD">
        <w:t>61-66</w:t>
      </w:r>
    </w:p>
    <w:p w:rsidR="0090696C" w:rsidRDefault="0090696C"/>
    <w:sectPr w:rsidR="0090696C" w:rsidSect="0090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5C82"/>
    <w:rsid w:val="00415BFF"/>
    <w:rsid w:val="00665C82"/>
    <w:rsid w:val="0090696C"/>
    <w:rsid w:val="00E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5C82"/>
    <w:rPr>
      <w:color w:val="10903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scertifi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 Radovich</dc:creator>
  <cp:lastModifiedBy>Theodore Radovich</cp:lastModifiedBy>
  <cp:revision>1</cp:revision>
  <dcterms:created xsi:type="dcterms:W3CDTF">2011-08-31T17:09:00Z</dcterms:created>
  <dcterms:modified xsi:type="dcterms:W3CDTF">2011-08-31T17:09:00Z</dcterms:modified>
</cp:coreProperties>
</file>