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1A" w:rsidRPr="0019141A" w:rsidRDefault="00EB761A" w:rsidP="00EB761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141A">
        <w:rPr>
          <w:rFonts w:eastAsia="Times New Roman"/>
          <w:b/>
          <w:sz w:val="24"/>
          <w:szCs w:val="24"/>
        </w:rPr>
        <w:t>Table 2</w:t>
      </w:r>
      <w:r w:rsidRPr="0019141A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Qualitative assessment of disease incidence by leaf and stem lesions.</w:t>
      </w:r>
    </w:p>
    <w:tbl>
      <w:tblPr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360"/>
        <w:gridCol w:w="960"/>
        <w:gridCol w:w="820"/>
        <w:gridCol w:w="960"/>
        <w:gridCol w:w="960"/>
        <w:gridCol w:w="960"/>
        <w:gridCol w:w="960"/>
        <w:gridCol w:w="960"/>
        <w:gridCol w:w="960"/>
      </w:tblGrid>
      <w:tr w:rsidR="00EB761A" w:rsidRPr="0019141A" w:rsidTr="00A32C33">
        <w:trPr>
          <w:trHeight w:val="300"/>
        </w:trPr>
        <w:tc>
          <w:tcPr>
            <w:tcW w:w="2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color w:val="000000"/>
                <w:sz w:val="24"/>
                <w:szCs w:val="24"/>
              </w:rPr>
              <w:t>Rate Date 8/17/11</w:t>
            </w:r>
          </w:p>
        </w:tc>
        <w:tc>
          <w:tcPr>
            <w:tcW w:w="82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Plant 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RT1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RT2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RT3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RT4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CT1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CT2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CT3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CT4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1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1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0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1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Avg. Rating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3.4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3.1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3.4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3.7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2.2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2.5</w:t>
            </w:r>
          </w:p>
        </w:tc>
      </w:tr>
    </w:tbl>
    <w:p w:rsidR="00EB761A" w:rsidRPr="0019141A" w:rsidRDefault="00EB761A" w:rsidP="00EB761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365"/>
        <w:gridCol w:w="955"/>
        <w:gridCol w:w="820"/>
        <w:gridCol w:w="960"/>
        <w:gridCol w:w="960"/>
        <w:gridCol w:w="960"/>
        <w:gridCol w:w="960"/>
        <w:gridCol w:w="960"/>
        <w:gridCol w:w="960"/>
      </w:tblGrid>
      <w:tr w:rsidR="00EB761A" w:rsidRPr="0019141A" w:rsidTr="00A32C33">
        <w:trPr>
          <w:trHeight w:val="300"/>
        </w:trPr>
        <w:tc>
          <w:tcPr>
            <w:tcW w:w="2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color w:val="000000"/>
                <w:sz w:val="24"/>
                <w:szCs w:val="24"/>
              </w:rPr>
              <w:t>Rate Date 9/02/11</w:t>
            </w:r>
          </w:p>
        </w:tc>
        <w:tc>
          <w:tcPr>
            <w:tcW w:w="82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Plant 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RT1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RT2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RT3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RT4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CT1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CT2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CT3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CT4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0C0C0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color w:val="000000"/>
              </w:rPr>
            </w:pPr>
            <w:r w:rsidRPr="0019141A">
              <w:rPr>
                <w:rFonts w:eastAsia="Times New Roman"/>
                <w:color w:val="000000"/>
              </w:rPr>
              <w:t>4</w:t>
            </w:r>
          </w:p>
        </w:tc>
      </w:tr>
      <w:tr w:rsidR="00EB761A" w:rsidRPr="0019141A" w:rsidTr="00A32C33">
        <w:trPr>
          <w:trHeight w:val="300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EB761A" w:rsidRPr="0019141A" w:rsidRDefault="00EB761A" w:rsidP="00A32C33">
            <w:pPr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Avg. Rating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B761A" w:rsidRPr="0019141A" w:rsidRDefault="00EB761A" w:rsidP="00A32C3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9141A">
              <w:rPr>
                <w:rFonts w:eastAsia="Times New Roman"/>
                <w:b/>
                <w:color w:val="000000"/>
              </w:rPr>
              <w:t>4</w:t>
            </w:r>
          </w:p>
        </w:tc>
      </w:tr>
    </w:tbl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B761A"/>
    <w:rsid w:val="001B0EAB"/>
    <w:rsid w:val="00E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1A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2011-12-30T19:39:00Z</dcterms:created>
  <dcterms:modified xsi:type="dcterms:W3CDTF">2011-12-30T19:42:00Z</dcterms:modified>
</cp:coreProperties>
</file>