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21" w:rsidRPr="00D77775" w:rsidRDefault="00C16B21" w:rsidP="00C16B21">
      <w:pPr>
        <w:jc w:val="center"/>
        <w:rPr>
          <w:rFonts w:ascii="Verdana" w:hAnsi="Verdana"/>
          <w:b/>
          <w:sz w:val="32"/>
          <w:szCs w:val="32"/>
        </w:rPr>
      </w:pPr>
      <w:r w:rsidRPr="00D77775">
        <w:rPr>
          <w:rFonts w:ascii="Verdana" w:hAnsi="Verdana"/>
          <w:b/>
          <w:sz w:val="32"/>
          <w:szCs w:val="32"/>
        </w:rPr>
        <w:t xml:space="preserve">Reduced Tillage </w:t>
      </w:r>
      <w:r>
        <w:rPr>
          <w:rFonts w:ascii="Verdana" w:hAnsi="Verdana"/>
          <w:b/>
          <w:sz w:val="32"/>
          <w:szCs w:val="32"/>
        </w:rPr>
        <w:t>Project Verification Form</w:t>
      </w:r>
      <w:r w:rsidRPr="00D77775">
        <w:rPr>
          <w:rFonts w:ascii="Verdana" w:hAnsi="Verdana"/>
          <w:b/>
          <w:sz w:val="32"/>
          <w:szCs w:val="32"/>
        </w:rPr>
        <w:t xml:space="preserve"> </w:t>
      </w:r>
    </w:p>
    <w:p w:rsidR="00C16B21" w:rsidRDefault="00C16B21" w:rsidP="00C16B21">
      <w:pPr>
        <w:rPr>
          <w:rFonts w:ascii="Verdana" w:hAnsi="Verdana"/>
        </w:rPr>
      </w:pPr>
    </w:p>
    <w:p w:rsidR="00C16B21" w:rsidRPr="00D77775" w:rsidRDefault="00C16B21" w:rsidP="00C16B21">
      <w:pPr>
        <w:rPr>
          <w:rFonts w:ascii="Verdana" w:hAnsi="Verdana"/>
        </w:rPr>
      </w:pPr>
      <w:r w:rsidRPr="00D77775">
        <w:rPr>
          <w:rFonts w:ascii="Verdana" w:hAnsi="Verdana"/>
        </w:rPr>
        <w:t xml:space="preserve">Participant </w:t>
      </w:r>
      <w:proofErr w:type="spellStart"/>
      <w:r w:rsidRPr="00D77775">
        <w:rPr>
          <w:rFonts w:ascii="Verdana" w:hAnsi="Verdana"/>
        </w:rPr>
        <w:t>Name</w:t>
      </w:r>
      <w:proofErr w:type="gramStart"/>
      <w:r w:rsidRPr="00D77775">
        <w:rPr>
          <w:rFonts w:ascii="Verdana" w:hAnsi="Verdana"/>
        </w:rPr>
        <w:t>:_</w:t>
      </w:r>
      <w:proofErr w:type="gramEnd"/>
      <w:r w:rsidR="00407C1A">
        <w:rPr>
          <w:rFonts w:ascii="Verdana" w:hAnsi="Verdana"/>
        </w:rPr>
        <w:t>Paul</w:t>
      </w:r>
      <w:proofErr w:type="spellEnd"/>
      <w:r w:rsidR="00407C1A">
        <w:rPr>
          <w:rFonts w:ascii="Verdana" w:hAnsi="Verdana"/>
        </w:rPr>
        <w:t xml:space="preserve"> Martin__</w:t>
      </w:r>
      <w:r w:rsidRPr="00D77775">
        <w:rPr>
          <w:rFonts w:ascii="Verdana" w:hAnsi="Verdana"/>
        </w:rPr>
        <w:t>___</w:t>
      </w:r>
      <w:r>
        <w:rPr>
          <w:rFonts w:ascii="Verdana" w:hAnsi="Verdana"/>
        </w:rPr>
        <w:t>_______</w:t>
      </w:r>
      <w:r w:rsidRPr="00D77775">
        <w:rPr>
          <w:rFonts w:ascii="Verdana" w:hAnsi="Verdana"/>
        </w:rPr>
        <w:t xml:space="preserve">  Fa</w:t>
      </w:r>
      <w:r>
        <w:rPr>
          <w:rFonts w:ascii="Verdana" w:hAnsi="Verdana"/>
        </w:rPr>
        <w:t>rm Name: ___</w:t>
      </w:r>
      <w:proofErr w:type="spellStart"/>
      <w:r w:rsidR="00407C1A">
        <w:rPr>
          <w:rFonts w:ascii="Verdana" w:hAnsi="Verdana"/>
        </w:rPr>
        <w:t>Sweetland</w:t>
      </w:r>
      <w:proofErr w:type="spellEnd"/>
      <w:r w:rsidR="00407C1A">
        <w:rPr>
          <w:rFonts w:ascii="Verdana" w:hAnsi="Verdana"/>
        </w:rPr>
        <w:t xml:space="preserve"> Farms_</w:t>
      </w:r>
      <w:r>
        <w:rPr>
          <w:rFonts w:ascii="Verdana" w:hAnsi="Verdana"/>
        </w:rPr>
        <w:t>_</w:t>
      </w:r>
    </w:p>
    <w:p w:rsidR="00C16B21" w:rsidRDefault="00C16B21" w:rsidP="00C16B21">
      <w:pPr>
        <w:rPr>
          <w:rFonts w:ascii="Verdana" w:hAnsi="Verdana"/>
        </w:rPr>
      </w:pPr>
    </w:p>
    <w:p w:rsidR="00C16B21" w:rsidRDefault="00C16B21" w:rsidP="00C16B21">
      <w:pPr>
        <w:rPr>
          <w:rFonts w:ascii="Verdana" w:hAnsi="Verdana"/>
        </w:rPr>
      </w:pPr>
      <w:r w:rsidRPr="00D77775">
        <w:rPr>
          <w:rFonts w:ascii="Verdana" w:hAnsi="Verdana"/>
        </w:rPr>
        <w:t xml:space="preserve">Mailing Address: </w:t>
      </w:r>
      <w:r>
        <w:rPr>
          <w:rFonts w:ascii="Verdana" w:hAnsi="Verdana"/>
        </w:rPr>
        <w:t>____</w:t>
      </w:r>
      <w:r w:rsidR="00076BB2" w:rsidRPr="00076BB2">
        <w:rPr>
          <w:rFonts w:ascii="Verdana" w:hAnsi="Verdana"/>
          <w:b/>
          <w:bCs/>
          <w:color w:val="000000"/>
          <w:sz w:val="27"/>
        </w:rPr>
        <w:t xml:space="preserve"> </w:t>
      </w:r>
      <w:r w:rsidR="00076BB2" w:rsidRPr="00076BB2">
        <w:rPr>
          <w:rFonts w:asciiTheme="minorHAnsi" w:hAnsiTheme="minorHAnsi" w:cstheme="minorHAnsi"/>
          <w:bCs/>
          <w:sz w:val="24"/>
          <w:szCs w:val="24"/>
        </w:rPr>
        <w:t>9732 State Route 96</w:t>
      </w:r>
      <w:proofErr w:type="gramStart"/>
      <w:r w:rsidR="00076BB2">
        <w:rPr>
          <w:rFonts w:asciiTheme="minorHAnsi" w:hAnsiTheme="minorHAnsi" w:cstheme="minorHAnsi"/>
          <w:bCs/>
          <w:sz w:val="24"/>
          <w:szCs w:val="24"/>
        </w:rPr>
        <w:t>,</w:t>
      </w:r>
      <w:r w:rsidR="00076BB2" w:rsidRPr="00076BB2">
        <w:rPr>
          <w:rFonts w:asciiTheme="minorHAnsi" w:hAnsiTheme="minorHAnsi" w:cstheme="minorHAnsi"/>
          <w:bCs/>
          <w:sz w:val="24"/>
          <w:szCs w:val="24"/>
        </w:rPr>
        <w:t>Trumansburg</w:t>
      </w:r>
      <w:proofErr w:type="gramEnd"/>
      <w:r w:rsidR="00076BB2" w:rsidRPr="00076BB2">
        <w:rPr>
          <w:rFonts w:asciiTheme="minorHAnsi" w:hAnsiTheme="minorHAnsi" w:cstheme="minorHAnsi"/>
          <w:bCs/>
          <w:sz w:val="24"/>
          <w:szCs w:val="24"/>
        </w:rPr>
        <w:t>, NY 14886</w:t>
      </w:r>
      <w:r w:rsidR="00076BB2">
        <w:rPr>
          <w:rFonts w:ascii="Verdana" w:hAnsi="Verdana"/>
        </w:rPr>
        <w:t>___</w:t>
      </w:r>
      <w:r>
        <w:rPr>
          <w:rFonts w:ascii="Verdana" w:hAnsi="Verdana"/>
        </w:rPr>
        <w:t>___________</w:t>
      </w:r>
    </w:p>
    <w:p w:rsidR="00C16B21" w:rsidRDefault="00C16B21" w:rsidP="00C16B21">
      <w:pPr>
        <w:rPr>
          <w:rFonts w:ascii="Verdana" w:hAnsi="Verdana"/>
        </w:rPr>
      </w:pPr>
    </w:p>
    <w:p w:rsidR="00C16B21" w:rsidRDefault="00C16B21" w:rsidP="00C16B21">
      <w:pPr>
        <w:rPr>
          <w:rFonts w:ascii="Verdana" w:hAnsi="Verdana"/>
        </w:rPr>
      </w:pPr>
      <w:r>
        <w:rPr>
          <w:rFonts w:ascii="Verdana" w:hAnsi="Verdana"/>
        </w:rPr>
        <w:t>Phone: _______</w:t>
      </w:r>
      <w:r w:rsidR="00407C1A">
        <w:rPr>
          <w:rFonts w:ascii="Verdana" w:hAnsi="Verdana"/>
        </w:rPr>
        <w:t>607-229-4591</w:t>
      </w:r>
      <w:r>
        <w:rPr>
          <w:rFonts w:ascii="Verdana" w:hAnsi="Verdana"/>
        </w:rPr>
        <w:t>____</w:t>
      </w:r>
      <w:proofErr w:type="gramStart"/>
      <w:r>
        <w:rPr>
          <w:rFonts w:ascii="Verdana" w:hAnsi="Verdana"/>
        </w:rPr>
        <w:t>_  E</w:t>
      </w:r>
      <w:r w:rsidR="00407C1A">
        <w:rPr>
          <w:rFonts w:ascii="Verdana" w:hAnsi="Verdana"/>
        </w:rPr>
        <w:t>mail</w:t>
      </w:r>
      <w:proofErr w:type="gramEnd"/>
      <w:r w:rsidR="00407C1A">
        <w:rPr>
          <w:rFonts w:ascii="Verdana" w:hAnsi="Verdana"/>
        </w:rPr>
        <w:t>: _________   Date: _December 2011</w:t>
      </w:r>
      <w:r>
        <w:rPr>
          <w:rFonts w:ascii="Verdana" w:hAnsi="Verdana"/>
        </w:rPr>
        <w:t>_</w:t>
      </w:r>
    </w:p>
    <w:p w:rsidR="00C16B21" w:rsidRDefault="00C16B21" w:rsidP="00C16B21">
      <w:pPr>
        <w:rPr>
          <w:rFonts w:ascii="Verdana" w:hAnsi="Verdana"/>
        </w:rPr>
      </w:pPr>
    </w:p>
    <w:p w:rsidR="00C16B21" w:rsidRDefault="00C16B21" w:rsidP="00C16B21">
      <w:pPr>
        <w:rPr>
          <w:rFonts w:ascii="Verdana" w:hAnsi="Verdana"/>
        </w:rPr>
      </w:pPr>
      <w:r>
        <w:rPr>
          <w:rFonts w:ascii="Verdana" w:hAnsi="Verdana"/>
        </w:rPr>
        <w:t>Years using RT: __</w:t>
      </w:r>
      <w:r w:rsidR="003E5214">
        <w:rPr>
          <w:rFonts w:ascii="Verdana" w:hAnsi="Verdana"/>
        </w:rPr>
        <w:t>0</w:t>
      </w:r>
      <w:r>
        <w:rPr>
          <w:rFonts w:ascii="Verdana" w:hAnsi="Verdana"/>
        </w:rPr>
        <w:t>___   Total Veg. Acres: __</w:t>
      </w:r>
      <w:r w:rsidR="003E5214">
        <w:rPr>
          <w:rFonts w:ascii="Verdana" w:hAnsi="Verdana"/>
        </w:rPr>
        <w:t>34</w:t>
      </w:r>
      <w:r>
        <w:rPr>
          <w:rFonts w:ascii="Verdana" w:hAnsi="Verdana"/>
        </w:rPr>
        <w:t xml:space="preserve">____ RT </w:t>
      </w:r>
      <w:proofErr w:type="spellStart"/>
      <w:r>
        <w:rPr>
          <w:rFonts w:ascii="Verdana" w:hAnsi="Verdana"/>
        </w:rPr>
        <w:t>Veg</w:t>
      </w:r>
      <w:proofErr w:type="spellEnd"/>
      <w:r>
        <w:rPr>
          <w:rFonts w:ascii="Verdana" w:hAnsi="Verdana"/>
        </w:rPr>
        <w:t xml:space="preserve"> Acres:</w:t>
      </w:r>
      <w:r w:rsidRPr="00E5620C">
        <w:rPr>
          <w:rFonts w:ascii="Verdana" w:hAnsi="Verdana"/>
        </w:rPr>
        <w:t xml:space="preserve"> </w:t>
      </w:r>
      <w:r w:rsidR="003E5214">
        <w:rPr>
          <w:rFonts w:ascii="Verdana" w:hAnsi="Verdana"/>
        </w:rPr>
        <w:t>_</w:t>
      </w:r>
      <w:r>
        <w:rPr>
          <w:rFonts w:ascii="Verdana" w:hAnsi="Verdana"/>
        </w:rPr>
        <w:t>_</w:t>
      </w:r>
      <w:r w:rsidR="003E5214">
        <w:rPr>
          <w:rFonts w:ascii="Verdana" w:hAnsi="Verdana"/>
        </w:rPr>
        <w:t>0</w:t>
      </w:r>
      <w:r>
        <w:rPr>
          <w:rFonts w:ascii="Verdana" w:hAnsi="Verdana"/>
        </w:rPr>
        <w:t>__</w:t>
      </w:r>
    </w:p>
    <w:p w:rsidR="00C16B21" w:rsidRDefault="00C16B21" w:rsidP="00C16B21">
      <w:pPr>
        <w:rPr>
          <w:rFonts w:ascii="Verdana" w:hAnsi="Verdana"/>
        </w:rPr>
      </w:pPr>
    </w:p>
    <w:p w:rsidR="00C16B21" w:rsidRDefault="00C16B21" w:rsidP="00C16B21">
      <w:pPr>
        <w:rPr>
          <w:rFonts w:ascii="Verdana" w:hAnsi="Verdana"/>
        </w:rPr>
      </w:pPr>
      <w:r>
        <w:rPr>
          <w:rFonts w:ascii="Verdana" w:hAnsi="Verdana"/>
        </w:rPr>
        <w:t>Plan to expand vegetable acreage Reduced Tilled:  YES _</w:t>
      </w:r>
      <w:r w:rsidR="003E5214">
        <w:rPr>
          <w:rFonts w:ascii="Verdana" w:hAnsi="Verdana"/>
        </w:rPr>
        <w:t>X</w:t>
      </w:r>
      <w:r>
        <w:rPr>
          <w:rFonts w:ascii="Verdana" w:hAnsi="Verdana"/>
        </w:rPr>
        <w:t>__ NO ___</w:t>
      </w:r>
    </w:p>
    <w:p w:rsidR="00C16B21" w:rsidRDefault="00C16B21" w:rsidP="00C16B21">
      <w:pPr>
        <w:rPr>
          <w:rFonts w:ascii="Verdana" w:hAnsi="Verdana"/>
        </w:rPr>
      </w:pPr>
    </w:p>
    <w:p w:rsidR="00C16B21" w:rsidRDefault="00C16B21" w:rsidP="00C16B21">
      <w:pPr>
        <w:rPr>
          <w:rFonts w:ascii="Verdana" w:hAnsi="Verdana"/>
        </w:rPr>
      </w:pPr>
      <w:r>
        <w:rPr>
          <w:rFonts w:ascii="Verdana" w:hAnsi="Verdana"/>
        </w:rPr>
        <w:t>If yes, to how many acres: ____</w:t>
      </w:r>
      <w:r w:rsidR="00A62BF1">
        <w:rPr>
          <w:rFonts w:ascii="Verdana" w:hAnsi="Verdana"/>
        </w:rPr>
        <w:t>~1</w:t>
      </w:r>
      <w:r>
        <w:rPr>
          <w:rFonts w:ascii="Verdana" w:hAnsi="Verdana"/>
        </w:rPr>
        <w:t>_____</w:t>
      </w:r>
    </w:p>
    <w:p w:rsidR="00C16B21" w:rsidRDefault="00C16B21" w:rsidP="00C16B21">
      <w:pPr>
        <w:rPr>
          <w:rFonts w:ascii="Verdana" w:hAnsi="Verdana"/>
        </w:rPr>
      </w:pPr>
    </w:p>
    <w:p w:rsidR="00C16B21" w:rsidRDefault="00C16B21" w:rsidP="00C16B21">
      <w:pPr>
        <w:rPr>
          <w:rFonts w:ascii="Verdana" w:hAnsi="Verdana"/>
        </w:rPr>
      </w:pPr>
      <w:r>
        <w:rPr>
          <w:rFonts w:ascii="Verdana" w:hAnsi="Verdana"/>
        </w:rPr>
        <w:t xml:space="preserve">Make/Model of Reduced Tillage Equipment Purchased/rented:  </w:t>
      </w:r>
    </w:p>
    <w:p w:rsidR="00C16B21" w:rsidRDefault="00C16B21" w:rsidP="00C16B21">
      <w:pPr>
        <w:rPr>
          <w:rFonts w:ascii="Verdana" w:hAnsi="Verdana"/>
        </w:rPr>
      </w:pPr>
    </w:p>
    <w:p w:rsidR="00C16B21" w:rsidRDefault="00C16B21" w:rsidP="00C16B21">
      <w:pPr>
        <w:rPr>
          <w:rFonts w:ascii="Verdana" w:hAnsi="Verdana"/>
        </w:rPr>
      </w:pPr>
      <w:r>
        <w:rPr>
          <w:rFonts w:ascii="Verdana" w:hAnsi="Verdana"/>
        </w:rPr>
        <w:t>Estimated Costs:</w:t>
      </w:r>
    </w:p>
    <w:tbl>
      <w:tblPr>
        <w:tblStyle w:val="TableGrid"/>
        <w:tblW w:w="0" w:type="auto"/>
        <w:tblLook w:val="01E0"/>
      </w:tblPr>
      <w:tblGrid>
        <w:gridCol w:w="3192"/>
        <w:gridCol w:w="3192"/>
        <w:gridCol w:w="3192"/>
      </w:tblGrid>
      <w:tr w:rsidR="00C16B21" w:rsidTr="00C73E2F">
        <w:tc>
          <w:tcPr>
            <w:tcW w:w="3192" w:type="dxa"/>
          </w:tcPr>
          <w:p w:rsidR="00C16B21" w:rsidRPr="00E5620C" w:rsidRDefault="00C16B21" w:rsidP="00C73E2F">
            <w:pPr>
              <w:rPr>
                <w:rFonts w:ascii="Verdana" w:hAnsi="Verdana"/>
                <w:b/>
              </w:rPr>
            </w:pPr>
          </w:p>
        </w:tc>
        <w:tc>
          <w:tcPr>
            <w:tcW w:w="6384" w:type="dxa"/>
            <w:gridSpan w:val="2"/>
          </w:tcPr>
          <w:p w:rsidR="00C16B21" w:rsidRPr="00E5620C" w:rsidRDefault="00C16B21" w:rsidP="00C73E2F">
            <w:pPr>
              <w:jc w:val="center"/>
              <w:rPr>
                <w:rFonts w:ascii="Verdana" w:hAnsi="Verdana"/>
                <w:b/>
              </w:rPr>
            </w:pPr>
            <w:r w:rsidRPr="00E5620C">
              <w:rPr>
                <w:rFonts w:ascii="Verdana" w:hAnsi="Verdana"/>
                <w:b/>
              </w:rPr>
              <w:t>Costs per acre ($)</w:t>
            </w:r>
          </w:p>
        </w:tc>
      </w:tr>
      <w:tr w:rsidR="00C16B21" w:rsidTr="00C73E2F">
        <w:tc>
          <w:tcPr>
            <w:tcW w:w="3192" w:type="dxa"/>
          </w:tcPr>
          <w:p w:rsidR="00C16B21" w:rsidRPr="00E5620C" w:rsidRDefault="00C16B21" w:rsidP="00C73E2F">
            <w:pPr>
              <w:jc w:val="center"/>
              <w:rPr>
                <w:rFonts w:ascii="Verdana" w:hAnsi="Verdana"/>
                <w:b/>
              </w:rPr>
            </w:pPr>
            <w:r w:rsidRPr="00E5620C">
              <w:rPr>
                <w:rFonts w:ascii="Verdana" w:hAnsi="Verdana"/>
                <w:b/>
              </w:rPr>
              <w:t>Item</w:t>
            </w:r>
          </w:p>
        </w:tc>
        <w:tc>
          <w:tcPr>
            <w:tcW w:w="3192" w:type="dxa"/>
          </w:tcPr>
          <w:p w:rsidR="00C16B21" w:rsidRPr="00E5620C" w:rsidRDefault="00C16B21" w:rsidP="00C73E2F">
            <w:pPr>
              <w:jc w:val="center"/>
              <w:rPr>
                <w:rFonts w:ascii="Verdana" w:hAnsi="Verdana"/>
                <w:b/>
              </w:rPr>
            </w:pPr>
            <w:r w:rsidRPr="00E5620C">
              <w:rPr>
                <w:rFonts w:ascii="Verdana" w:hAnsi="Verdana"/>
                <w:b/>
              </w:rPr>
              <w:t>Conventional</w:t>
            </w:r>
          </w:p>
        </w:tc>
        <w:tc>
          <w:tcPr>
            <w:tcW w:w="3192" w:type="dxa"/>
          </w:tcPr>
          <w:p w:rsidR="00C16B21" w:rsidRPr="00E5620C" w:rsidRDefault="00C16B21" w:rsidP="00C73E2F">
            <w:pPr>
              <w:jc w:val="center"/>
              <w:rPr>
                <w:rFonts w:ascii="Verdana" w:hAnsi="Verdana"/>
                <w:b/>
              </w:rPr>
            </w:pPr>
            <w:r w:rsidRPr="00E5620C">
              <w:rPr>
                <w:rFonts w:ascii="Verdana" w:hAnsi="Verdana"/>
                <w:b/>
              </w:rPr>
              <w:t>Reduced Tillage</w:t>
            </w:r>
          </w:p>
        </w:tc>
      </w:tr>
      <w:tr w:rsidR="00C16B21" w:rsidTr="00C73E2F">
        <w:tc>
          <w:tcPr>
            <w:tcW w:w="3192" w:type="dxa"/>
          </w:tcPr>
          <w:p w:rsidR="00C16B21" w:rsidRDefault="00C16B21" w:rsidP="00C73E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Fuel for primary and secondary tillage</w:t>
            </w:r>
          </w:p>
        </w:tc>
        <w:tc>
          <w:tcPr>
            <w:tcW w:w="3192" w:type="dxa"/>
          </w:tcPr>
          <w:p w:rsidR="00C16B21" w:rsidRDefault="00A62BF1" w:rsidP="00C73E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unknown</w:t>
            </w:r>
          </w:p>
        </w:tc>
        <w:tc>
          <w:tcPr>
            <w:tcW w:w="3192" w:type="dxa"/>
          </w:tcPr>
          <w:p w:rsidR="00C16B21" w:rsidRDefault="00A62BF1" w:rsidP="00C73E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unknown</w:t>
            </w:r>
          </w:p>
        </w:tc>
      </w:tr>
      <w:tr w:rsidR="00C16B21" w:rsidTr="00C73E2F">
        <w:tc>
          <w:tcPr>
            <w:tcW w:w="3192" w:type="dxa"/>
          </w:tcPr>
          <w:p w:rsidR="00C16B21" w:rsidRDefault="00C16B21" w:rsidP="00C73E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Labor for primary and secondary tillage</w:t>
            </w:r>
          </w:p>
        </w:tc>
        <w:tc>
          <w:tcPr>
            <w:tcW w:w="3192" w:type="dxa"/>
          </w:tcPr>
          <w:p w:rsidR="00C16B21" w:rsidRDefault="00A62BF1" w:rsidP="00C73E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unknown</w:t>
            </w:r>
          </w:p>
        </w:tc>
        <w:tc>
          <w:tcPr>
            <w:tcW w:w="3192" w:type="dxa"/>
          </w:tcPr>
          <w:p w:rsidR="00C16B21" w:rsidRDefault="00A62BF1" w:rsidP="00C73E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unknown</w:t>
            </w:r>
          </w:p>
        </w:tc>
      </w:tr>
      <w:tr w:rsidR="00C16B21" w:rsidTr="00C73E2F">
        <w:tc>
          <w:tcPr>
            <w:tcW w:w="3192" w:type="dxa"/>
          </w:tcPr>
          <w:p w:rsidR="00C16B21" w:rsidRDefault="00C16B21" w:rsidP="00C73E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Equipment Costs for tillage</w:t>
            </w:r>
          </w:p>
        </w:tc>
        <w:tc>
          <w:tcPr>
            <w:tcW w:w="3192" w:type="dxa"/>
          </w:tcPr>
          <w:p w:rsidR="00C16B21" w:rsidRDefault="00C16B21" w:rsidP="00C73E2F">
            <w:pPr>
              <w:rPr>
                <w:rFonts w:ascii="Verdana" w:hAnsi="Verdana"/>
              </w:rPr>
            </w:pPr>
          </w:p>
        </w:tc>
        <w:tc>
          <w:tcPr>
            <w:tcW w:w="3192" w:type="dxa"/>
          </w:tcPr>
          <w:p w:rsidR="00C16B21" w:rsidRDefault="00C16B21" w:rsidP="00C73E2F">
            <w:pPr>
              <w:rPr>
                <w:rFonts w:ascii="Verdana" w:hAnsi="Verdana"/>
              </w:rPr>
            </w:pPr>
          </w:p>
        </w:tc>
      </w:tr>
    </w:tbl>
    <w:p w:rsidR="00C16B21" w:rsidRDefault="00C16B21" w:rsidP="00C16B21">
      <w:pPr>
        <w:rPr>
          <w:rFonts w:ascii="Verdana" w:hAnsi="Verdana"/>
        </w:rPr>
      </w:pPr>
    </w:p>
    <w:p w:rsidR="00C16B21" w:rsidRDefault="00C16B21" w:rsidP="00C16B21">
      <w:pPr>
        <w:rPr>
          <w:rFonts w:ascii="Verdana" w:hAnsi="Verdana"/>
        </w:rPr>
      </w:pPr>
      <w:r>
        <w:rPr>
          <w:rFonts w:ascii="Verdana" w:hAnsi="Verdana"/>
        </w:rPr>
        <w:t>Yield Estimates:</w:t>
      </w:r>
    </w:p>
    <w:tbl>
      <w:tblPr>
        <w:tblStyle w:val="TableGrid"/>
        <w:tblW w:w="0" w:type="auto"/>
        <w:tblLook w:val="01E0"/>
      </w:tblPr>
      <w:tblGrid>
        <w:gridCol w:w="2471"/>
        <w:gridCol w:w="1972"/>
        <w:gridCol w:w="2693"/>
        <w:gridCol w:w="2440"/>
      </w:tblGrid>
      <w:tr w:rsidR="00C16B21" w:rsidTr="00C73E2F">
        <w:tc>
          <w:tcPr>
            <w:tcW w:w="2471" w:type="dxa"/>
          </w:tcPr>
          <w:p w:rsidR="00C16B21" w:rsidRPr="00E5620C" w:rsidRDefault="00C16B21" w:rsidP="00C73E2F">
            <w:pPr>
              <w:rPr>
                <w:rFonts w:ascii="Verdana" w:hAnsi="Verdana"/>
                <w:b/>
              </w:rPr>
            </w:pPr>
          </w:p>
        </w:tc>
        <w:tc>
          <w:tcPr>
            <w:tcW w:w="1972" w:type="dxa"/>
          </w:tcPr>
          <w:p w:rsidR="00C16B21" w:rsidRPr="00E5620C" w:rsidRDefault="00C16B21" w:rsidP="00C73E2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133" w:type="dxa"/>
            <w:gridSpan w:val="2"/>
          </w:tcPr>
          <w:p w:rsidR="00C16B21" w:rsidRPr="00E5620C" w:rsidRDefault="00C16B21" w:rsidP="00C73E2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Yield</w:t>
            </w:r>
            <w:r w:rsidRPr="00E5620C">
              <w:rPr>
                <w:rFonts w:ascii="Verdana" w:hAnsi="Verdana"/>
                <w:b/>
              </w:rPr>
              <w:t xml:space="preserve"> per acre ($)</w:t>
            </w:r>
          </w:p>
        </w:tc>
      </w:tr>
      <w:tr w:rsidR="00C16B21" w:rsidTr="00C73E2F">
        <w:tc>
          <w:tcPr>
            <w:tcW w:w="2471" w:type="dxa"/>
          </w:tcPr>
          <w:p w:rsidR="00C16B21" w:rsidRPr="00E5620C" w:rsidRDefault="00C16B21" w:rsidP="00C73E2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Crop</w:t>
            </w:r>
          </w:p>
        </w:tc>
        <w:tc>
          <w:tcPr>
            <w:tcW w:w="1972" w:type="dxa"/>
          </w:tcPr>
          <w:p w:rsidR="00C16B21" w:rsidRPr="00E5620C" w:rsidRDefault="00C16B21" w:rsidP="00C73E2F">
            <w:pPr>
              <w:jc w:val="center"/>
              <w:rPr>
                <w:rFonts w:ascii="Verdana" w:hAnsi="Verdana"/>
                <w:b/>
              </w:rPr>
            </w:pPr>
            <w:r w:rsidRPr="00E5620C">
              <w:rPr>
                <w:rFonts w:ascii="Verdana" w:hAnsi="Verdana"/>
                <w:b/>
                <w:i/>
              </w:rPr>
              <w:t xml:space="preserve">P. </w:t>
            </w:r>
            <w:proofErr w:type="spellStart"/>
            <w:r w:rsidRPr="00E5620C">
              <w:rPr>
                <w:rFonts w:ascii="Verdana" w:hAnsi="Verdana"/>
                <w:b/>
                <w:i/>
              </w:rPr>
              <w:t>capsici</w:t>
            </w:r>
            <w:proofErr w:type="spellEnd"/>
            <w:r>
              <w:rPr>
                <w:rFonts w:ascii="Verdana" w:hAnsi="Verdana"/>
                <w:b/>
              </w:rPr>
              <w:t xml:space="preserve"> present?</w:t>
            </w:r>
          </w:p>
        </w:tc>
        <w:tc>
          <w:tcPr>
            <w:tcW w:w="2693" w:type="dxa"/>
          </w:tcPr>
          <w:p w:rsidR="00C16B21" w:rsidRPr="00E5620C" w:rsidRDefault="00C16B21" w:rsidP="00C73E2F">
            <w:pPr>
              <w:jc w:val="center"/>
              <w:rPr>
                <w:rFonts w:ascii="Verdana" w:hAnsi="Verdana"/>
                <w:b/>
              </w:rPr>
            </w:pPr>
            <w:r w:rsidRPr="00E5620C">
              <w:rPr>
                <w:rFonts w:ascii="Verdana" w:hAnsi="Verdana"/>
                <w:b/>
              </w:rPr>
              <w:t>Conventional</w:t>
            </w:r>
          </w:p>
        </w:tc>
        <w:tc>
          <w:tcPr>
            <w:tcW w:w="2440" w:type="dxa"/>
          </w:tcPr>
          <w:p w:rsidR="00C16B21" w:rsidRPr="00E5620C" w:rsidRDefault="00C16B21" w:rsidP="00C73E2F">
            <w:pPr>
              <w:jc w:val="center"/>
              <w:rPr>
                <w:rFonts w:ascii="Verdana" w:hAnsi="Verdana"/>
                <w:b/>
              </w:rPr>
            </w:pPr>
            <w:r w:rsidRPr="00E5620C">
              <w:rPr>
                <w:rFonts w:ascii="Verdana" w:hAnsi="Verdana"/>
                <w:b/>
              </w:rPr>
              <w:t>Reduced Tillage</w:t>
            </w:r>
          </w:p>
        </w:tc>
      </w:tr>
      <w:tr w:rsidR="00C16B21" w:rsidTr="00C73E2F">
        <w:trPr>
          <w:trHeight w:val="720"/>
        </w:trPr>
        <w:tc>
          <w:tcPr>
            <w:tcW w:w="2471" w:type="dxa"/>
          </w:tcPr>
          <w:p w:rsidR="00C16B21" w:rsidRDefault="0000229D" w:rsidP="00C73E2F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Brassicas</w:t>
            </w:r>
            <w:proofErr w:type="spellEnd"/>
          </w:p>
        </w:tc>
        <w:tc>
          <w:tcPr>
            <w:tcW w:w="1972" w:type="dxa"/>
          </w:tcPr>
          <w:p w:rsidR="00C16B21" w:rsidRDefault="0000229D" w:rsidP="00C73E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Yes</w:t>
            </w:r>
          </w:p>
        </w:tc>
        <w:tc>
          <w:tcPr>
            <w:tcW w:w="2693" w:type="dxa"/>
          </w:tcPr>
          <w:p w:rsidR="00C16B21" w:rsidRDefault="00A62BF1" w:rsidP="00C73E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?</w:t>
            </w:r>
          </w:p>
        </w:tc>
        <w:tc>
          <w:tcPr>
            <w:tcW w:w="2440" w:type="dxa"/>
          </w:tcPr>
          <w:p w:rsidR="00C16B21" w:rsidRDefault="00A62BF1" w:rsidP="00C73E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?</w:t>
            </w:r>
          </w:p>
        </w:tc>
      </w:tr>
      <w:tr w:rsidR="00C16B21" w:rsidTr="00C73E2F">
        <w:trPr>
          <w:trHeight w:val="720"/>
        </w:trPr>
        <w:tc>
          <w:tcPr>
            <w:tcW w:w="2471" w:type="dxa"/>
          </w:tcPr>
          <w:p w:rsidR="00C16B21" w:rsidRDefault="00C16B21" w:rsidP="00C73E2F">
            <w:pPr>
              <w:rPr>
                <w:rFonts w:ascii="Verdana" w:hAnsi="Verdana"/>
              </w:rPr>
            </w:pPr>
          </w:p>
        </w:tc>
        <w:tc>
          <w:tcPr>
            <w:tcW w:w="1972" w:type="dxa"/>
          </w:tcPr>
          <w:p w:rsidR="00C16B21" w:rsidRDefault="00C16B21" w:rsidP="00C73E2F">
            <w:pPr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C16B21" w:rsidRDefault="00C16B21" w:rsidP="00C73E2F">
            <w:pPr>
              <w:rPr>
                <w:rFonts w:ascii="Verdana" w:hAnsi="Verdana"/>
              </w:rPr>
            </w:pPr>
          </w:p>
        </w:tc>
        <w:tc>
          <w:tcPr>
            <w:tcW w:w="2440" w:type="dxa"/>
          </w:tcPr>
          <w:p w:rsidR="00C16B21" w:rsidRDefault="00C16B21" w:rsidP="00C73E2F">
            <w:pPr>
              <w:rPr>
                <w:rFonts w:ascii="Verdana" w:hAnsi="Verdana"/>
              </w:rPr>
            </w:pPr>
          </w:p>
        </w:tc>
      </w:tr>
    </w:tbl>
    <w:p w:rsidR="00C16B21" w:rsidRDefault="00C16B21" w:rsidP="00C16B21">
      <w:pPr>
        <w:rPr>
          <w:rFonts w:ascii="Verdana" w:hAnsi="Verdana"/>
        </w:rPr>
      </w:pPr>
    </w:p>
    <w:p w:rsidR="00A62BF1" w:rsidRDefault="00C16B21" w:rsidP="00C16B21">
      <w:pPr>
        <w:rPr>
          <w:rFonts w:ascii="Verdana" w:hAnsi="Verdana"/>
        </w:rPr>
      </w:pPr>
      <w:r>
        <w:rPr>
          <w:rFonts w:ascii="Verdana" w:hAnsi="Verdana"/>
        </w:rPr>
        <w:t xml:space="preserve">Benefits observed of reduced tillage system for vegetables: </w:t>
      </w:r>
    </w:p>
    <w:p w:rsidR="00A62BF1" w:rsidRDefault="00A62BF1" w:rsidP="00C16B21">
      <w:pPr>
        <w:rPr>
          <w:rFonts w:ascii="Verdana" w:hAnsi="Verdana"/>
        </w:rPr>
      </w:pPr>
    </w:p>
    <w:p w:rsidR="00C16B21" w:rsidRDefault="00A62BF1" w:rsidP="00C16B21">
      <w:pPr>
        <w:rPr>
          <w:rFonts w:ascii="Verdana" w:hAnsi="Verdana"/>
        </w:rPr>
      </w:pPr>
      <w:r>
        <w:rPr>
          <w:rFonts w:ascii="Verdana" w:hAnsi="Verdana"/>
        </w:rPr>
        <w:t xml:space="preserve">Paul was unable to get through his heavy cover crop without the unit binding up. </w:t>
      </w:r>
    </w:p>
    <w:p w:rsidR="00C16B21" w:rsidRDefault="00C16B21" w:rsidP="00C16B21">
      <w:pPr>
        <w:rPr>
          <w:rFonts w:ascii="Verdana" w:hAnsi="Verdana"/>
        </w:rPr>
      </w:pPr>
    </w:p>
    <w:p w:rsidR="00076BB2" w:rsidRDefault="00C16B21" w:rsidP="00C16B21">
      <w:pPr>
        <w:rPr>
          <w:rFonts w:ascii="Verdana" w:hAnsi="Verdana"/>
        </w:rPr>
      </w:pPr>
      <w:r>
        <w:rPr>
          <w:rFonts w:ascii="Verdana" w:hAnsi="Verdana"/>
        </w:rPr>
        <w:t xml:space="preserve">Challenges or concerns of reduced tillage for vegetables: </w:t>
      </w:r>
    </w:p>
    <w:p w:rsidR="00076BB2" w:rsidRDefault="00076BB2" w:rsidP="00C16B21">
      <w:pPr>
        <w:rPr>
          <w:rFonts w:ascii="Verdana" w:hAnsi="Verdana"/>
        </w:rPr>
      </w:pPr>
    </w:p>
    <w:p w:rsidR="00C16B21" w:rsidRDefault="00A62BF1" w:rsidP="00C16B21">
      <w:pPr>
        <w:rPr>
          <w:rFonts w:ascii="Verdana" w:hAnsi="Verdana"/>
        </w:rPr>
      </w:pPr>
      <w:proofErr w:type="gramStart"/>
      <w:r>
        <w:rPr>
          <w:rFonts w:ascii="Verdana" w:hAnsi="Verdana"/>
        </w:rPr>
        <w:t>Concerned about weed management and increased cost and use of herbicides.</w:t>
      </w:r>
      <w:proofErr w:type="gramEnd"/>
      <w:r>
        <w:rPr>
          <w:rFonts w:ascii="Verdana" w:hAnsi="Verdana"/>
        </w:rPr>
        <w:t xml:space="preserve"> </w:t>
      </w:r>
    </w:p>
    <w:p w:rsidR="00C16B21" w:rsidRDefault="00C16B21" w:rsidP="00C16B21">
      <w:pPr>
        <w:rPr>
          <w:rFonts w:ascii="Verdana" w:hAnsi="Verdana"/>
        </w:rPr>
      </w:pPr>
    </w:p>
    <w:p w:rsidR="00C16B21" w:rsidRPr="00D77775" w:rsidRDefault="00C16B21" w:rsidP="00C16B21">
      <w:pPr>
        <w:rPr>
          <w:rFonts w:ascii="Verdana" w:hAnsi="Verdana"/>
        </w:rPr>
      </w:pPr>
      <w:r>
        <w:rPr>
          <w:rFonts w:ascii="Verdana" w:hAnsi="Verdana"/>
        </w:rPr>
        <w:t>Other comments:</w:t>
      </w:r>
    </w:p>
    <w:p w:rsidR="00C16B21" w:rsidRDefault="00B86475" w:rsidP="00B86475">
      <w:r>
        <w:t xml:space="preserve">Paul borrowed our Yeoman’s plow, which is best suited for his ~68 horsepower, 4-wheel drive tractor, and left the setup as it was with two straight leg shanks for deep ripping. Typically, Paul would chisel plow then disk and use a raised </w:t>
      </w:r>
      <w:proofErr w:type="spellStart"/>
      <w:r>
        <w:t>bedder</w:t>
      </w:r>
      <w:proofErr w:type="spellEnd"/>
      <w:r>
        <w:t xml:space="preserve"> before planting into the raised bed. The zone tillage didn’t work this year for Paul as he was attempting plow into a rye cover crop that had been chopped when it was </w:t>
      </w:r>
      <w:r>
        <w:lastRenderedPageBreak/>
        <w:t xml:space="preserve">tall resulting in a heavy residue. The rollers on the Yeoman’s kept binding up on the flailed rye. Paul wants to try the DZT system again in the 2012 season </w:t>
      </w:r>
      <w:r w:rsidR="0000229D">
        <w:t xml:space="preserve">on </w:t>
      </w:r>
      <w:r w:rsidR="00A62BF1">
        <w:t xml:space="preserve">small plots of </w:t>
      </w:r>
      <w:r w:rsidR="0000229D">
        <w:t xml:space="preserve">Fall </w:t>
      </w:r>
      <w:proofErr w:type="spellStart"/>
      <w:r w:rsidR="0000229D">
        <w:t>Brassicas</w:t>
      </w:r>
      <w:proofErr w:type="spellEnd"/>
      <w:r w:rsidR="0000229D">
        <w:t xml:space="preserve">, Broccoli and Cabbage, </w:t>
      </w:r>
      <w:r>
        <w:t xml:space="preserve">and hopes to mow the cover crop when it is smaller. Paul has </w:t>
      </w:r>
      <w:proofErr w:type="spellStart"/>
      <w:r>
        <w:t>Phytopthora</w:t>
      </w:r>
      <w:proofErr w:type="spellEnd"/>
      <w:r>
        <w:t xml:space="preserve"> present, with more </w:t>
      </w:r>
      <w:proofErr w:type="gramStart"/>
      <w:r>
        <w:t>incidence</w:t>
      </w:r>
      <w:proofErr w:type="gramEnd"/>
      <w:r>
        <w:t xml:space="preserve"> after the heavy rains this season. He feels that Botrytis is a larger problem on his farm and he doesn’t have drainage issues. Paul hopes to implement DZT to reduce labor and fuel costs and improve overall soil health. </w:t>
      </w:r>
    </w:p>
    <w:p w:rsidR="00E81D1C" w:rsidRDefault="00E81D1C"/>
    <w:sectPr w:rsidR="00E81D1C" w:rsidSect="008D3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6B21"/>
    <w:rsid w:val="0000229D"/>
    <w:rsid w:val="00076BB2"/>
    <w:rsid w:val="000D0654"/>
    <w:rsid w:val="003E5214"/>
    <w:rsid w:val="00407C1A"/>
    <w:rsid w:val="00967B1D"/>
    <w:rsid w:val="00A10A04"/>
    <w:rsid w:val="00A56320"/>
    <w:rsid w:val="00A62BF1"/>
    <w:rsid w:val="00B86475"/>
    <w:rsid w:val="00C16B21"/>
    <w:rsid w:val="00D465C0"/>
    <w:rsid w:val="00DF7CD5"/>
    <w:rsid w:val="00E81D1C"/>
    <w:rsid w:val="00EA27BD"/>
    <w:rsid w:val="00F3425C"/>
    <w:rsid w:val="00F9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B2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B21"/>
    <w:pPr>
      <w:ind w:left="720"/>
    </w:pPr>
  </w:style>
  <w:style w:type="table" w:styleId="TableGrid">
    <w:name w:val="Table Grid"/>
    <w:basedOn w:val="TableNormal"/>
    <w:rsid w:val="00C16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 White</cp:lastModifiedBy>
  <cp:revision>2</cp:revision>
  <dcterms:created xsi:type="dcterms:W3CDTF">2011-12-30T15:29:00Z</dcterms:created>
  <dcterms:modified xsi:type="dcterms:W3CDTF">2011-12-30T15:29:00Z</dcterms:modified>
</cp:coreProperties>
</file>