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B" w:rsidRDefault="002B6F5B" w:rsidP="002B6F5B">
      <w:pPr>
        <w:tabs>
          <w:tab w:val="left" w:pos="0"/>
        </w:tabs>
        <w:spacing w:after="0" w:line="240" w:lineRule="auto"/>
        <w:rPr>
          <w:bCs/>
        </w:rPr>
      </w:pPr>
      <w:bookmarkStart w:id="0" w:name="_GoBack"/>
      <w:bookmarkEnd w:id="0"/>
    </w:p>
    <w:p w:rsidR="002B6F5B" w:rsidRPr="00E36309" w:rsidRDefault="002B6F5B" w:rsidP="002B6F5B">
      <w:pPr>
        <w:tabs>
          <w:tab w:val="left" w:pos="0"/>
        </w:tabs>
        <w:spacing w:after="0" w:line="240" w:lineRule="auto"/>
        <w:rPr>
          <w:bCs/>
        </w:rPr>
      </w:pPr>
      <w:r>
        <w:rPr>
          <w:bCs/>
          <w:noProof/>
        </w:rPr>
        <w:drawing>
          <wp:inline distT="0" distB="0" distL="0" distR="0" wp14:anchorId="7505A799" wp14:editId="74FB94CF">
            <wp:extent cx="2695575" cy="236918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 wp14:anchorId="7288CF8B" wp14:editId="058EFB90">
            <wp:extent cx="2695575" cy="236918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88" w:rsidRDefault="004F4188" w:rsidP="002B6F5B">
      <w:pPr>
        <w:tabs>
          <w:tab w:val="left" w:pos="0"/>
        </w:tabs>
        <w:spacing w:after="0" w:line="240" w:lineRule="auto"/>
        <w:rPr>
          <w:bCs/>
        </w:rPr>
      </w:pP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3BC42" wp14:editId="17E9F297">
                <wp:simplePos x="0" y="0"/>
                <wp:positionH relativeFrom="column">
                  <wp:posOffset>2723515</wp:posOffset>
                </wp:positionH>
                <wp:positionV relativeFrom="paragraph">
                  <wp:posOffset>-2871</wp:posOffset>
                </wp:positionV>
                <wp:extent cx="2647315" cy="858520"/>
                <wp:effectExtent l="0" t="0" r="63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88" w:rsidRDefault="004F4188" w:rsidP="004F4188">
                            <w:proofErr w:type="gramStart"/>
                            <w:r w:rsidRPr="004F4188">
                              <w:t>Figure 4.</w:t>
                            </w:r>
                            <w:r>
                              <w:t>2</w:t>
                            </w:r>
                            <w:r w:rsidRPr="004F4188">
                              <w:t>.</w:t>
                            </w:r>
                            <w:proofErr w:type="gramEnd"/>
                            <w:r w:rsidRPr="004F4188">
                              <w:t xml:space="preserve"> Field study: </w:t>
                            </w:r>
                            <w:r>
                              <w:t>R</w:t>
                            </w:r>
                            <w:r w:rsidRPr="004F4188">
                              <w:t xml:space="preserve">esponse of </w:t>
                            </w:r>
                            <w:r>
                              <w:t xml:space="preserve">white </w:t>
                            </w:r>
                            <w:r w:rsidRPr="004F4188">
                              <w:t>clover</w:t>
                            </w:r>
                            <w:r w:rsidRPr="009F49E2">
                              <w:t xml:space="preserve"> </w:t>
                            </w:r>
                            <w:r w:rsidRPr="004F4188">
                              <w:t>biomass (percent of control) to increasing rates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>of glyphosate eight weeks after application in</w:t>
                            </w:r>
                            <w:r w:rsidRPr="004F4188"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>spring 2010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4.45pt;margin-top:-.25pt;width:208.45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" stroked="f">
                <v:textbox inset="3.6pt,,3.6pt">
                  <w:txbxContent>
                    <w:p w:rsidR="004F4188" w:rsidRDefault="004F4188" w:rsidP="004F4188">
                      <w:proofErr w:type="gramStart"/>
                      <w:r w:rsidRPr="004F4188">
                        <w:t>Figure 4.</w:t>
                      </w:r>
                      <w:r>
                        <w:t>2</w:t>
                      </w:r>
                      <w:r w:rsidRPr="004F4188">
                        <w:t>.</w:t>
                      </w:r>
                      <w:proofErr w:type="gramEnd"/>
                      <w:r w:rsidRPr="004F4188">
                        <w:t xml:space="preserve"> Field study: </w:t>
                      </w:r>
                      <w:r>
                        <w:t>R</w:t>
                      </w:r>
                      <w:r w:rsidRPr="004F4188">
                        <w:t xml:space="preserve">esponse of </w:t>
                      </w:r>
                      <w:r>
                        <w:t xml:space="preserve">white </w:t>
                      </w:r>
                      <w:r w:rsidRPr="004F4188">
                        <w:t>clover</w:t>
                      </w:r>
                      <w:r w:rsidRPr="009F49E2">
                        <w:t xml:space="preserve"> </w:t>
                      </w:r>
                      <w:r w:rsidRPr="004F4188">
                        <w:t>biomass (percent of control) to increasing rates</w:t>
                      </w:r>
                      <w:r w:rsidRPr="00214884">
                        <w:rPr>
                          <w:rFonts w:cs="Calibri"/>
                          <w:bCs/>
                        </w:rPr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>of glyphosate eight weeks after application in</w:t>
                      </w:r>
                      <w:r w:rsidRPr="004F4188"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>spring 2010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916BC" wp14:editId="5FE9E3C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47315" cy="858520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88" w:rsidRDefault="004F4188" w:rsidP="004F4188">
                            <w:proofErr w:type="gramStart"/>
                            <w:r>
                              <w:t>Figure 4.1.</w:t>
                            </w:r>
                            <w:proofErr w:type="gramEnd"/>
                            <w:r>
                              <w:t xml:space="preserve"> Field study: R</w:t>
                            </w:r>
                            <w:r w:rsidRPr="004F4188">
                              <w:t>esponse of red clover</w:t>
                            </w:r>
                            <w:r w:rsidRPr="009F49E2">
                              <w:t xml:space="preserve"> </w:t>
                            </w:r>
                            <w:r w:rsidRPr="004F4188">
                              <w:t>biomass (percent of control) to increasing rates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>of glyphosate eight weeks after application in</w:t>
                            </w:r>
                            <w:r w:rsidRPr="004F4188"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>spring 2010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.05pt;width:208.45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" stroked="f">
                <v:textbox inset="3.6pt,,3.6pt">
                  <w:txbxContent>
                    <w:p w:rsidR="004F4188" w:rsidRDefault="004F4188" w:rsidP="004F4188">
                      <w:proofErr w:type="gramStart"/>
                      <w:r>
                        <w:t>Figure 4.1.</w:t>
                      </w:r>
                      <w:proofErr w:type="gramEnd"/>
                      <w:r>
                        <w:t xml:space="preserve"> Field study: R</w:t>
                      </w:r>
                      <w:r w:rsidRPr="004F4188">
                        <w:t>esponse of red clover</w:t>
                      </w:r>
                      <w:r w:rsidRPr="009F49E2">
                        <w:t xml:space="preserve"> </w:t>
                      </w:r>
                      <w:r w:rsidRPr="004F4188">
                        <w:t>biomass (percent of control) to increasing rates</w:t>
                      </w:r>
                      <w:r w:rsidRPr="00214884">
                        <w:rPr>
                          <w:rFonts w:cs="Calibri"/>
                          <w:bCs/>
                        </w:rPr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>of glyphosate eight weeks after application in</w:t>
                      </w:r>
                      <w:r w:rsidRPr="004F4188"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>spring 2010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F4188" w:rsidRDefault="004F4188" w:rsidP="002B6F5B">
      <w:pPr>
        <w:tabs>
          <w:tab w:val="left" w:pos="0"/>
        </w:tabs>
        <w:spacing w:after="0" w:line="240" w:lineRule="auto"/>
        <w:rPr>
          <w:bCs/>
        </w:rPr>
      </w:pPr>
    </w:p>
    <w:p w:rsidR="002B6F5B" w:rsidRPr="00E36309" w:rsidRDefault="002B6F5B" w:rsidP="002B6F5B">
      <w:pPr>
        <w:tabs>
          <w:tab w:val="left" w:pos="0"/>
        </w:tabs>
        <w:spacing w:after="0" w:line="240" w:lineRule="auto"/>
        <w:rPr>
          <w:bCs/>
        </w:rPr>
      </w:pPr>
    </w:p>
    <w:p w:rsidR="002B6F5B" w:rsidRDefault="002B6F5B"/>
    <w:p w:rsidR="00764579" w:rsidRPr="00E36309" w:rsidRDefault="00764579" w:rsidP="00764579">
      <w:pPr>
        <w:tabs>
          <w:tab w:val="left" w:pos="0"/>
        </w:tabs>
        <w:spacing w:after="0" w:line="240" w:lineRule="auto"/>
        <w:rPr>
          <w:bCs/>
        </w:rPr>
      </w:pPr>
    </w:p>
    <w:p w:rsidR="00764579" w:rsidRPr="00E36309" w:rsidRDefault="00DE3E1D" w:rsidP="00764579">
      <w:pPr>
        <w:tabs>
          <w:tab w:val="left" w:pos="0"/>
        </w:tabs>
        <w:spacing w:after="0" w:line="240" w:lineRule="auto"/>
        <w:rPr>
          <w:bCs/>
        </w:rPr>
      </w:pP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9DB77" wp14:editId="343540B1">
                <wp:simplePos x="0" y="0"/>
                <wp:positionH relativeFrom="column">
                  <wp:posOffset>2706370</wp:posOffset>
                </wp:positionH>
                <wp:positionV relativeFrom="paragraph">
                  <wp:posOffset>2353945</wp:posOffset>
                </wp:positionV>
                <wp:extent cx="2647315" cy="858520"/>
                <wp:effectExtent l="0" t="0" r="63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E1D" w:rsidRDefault="00DE3E1D" w:rsidP="00DE3E1D">
                            <w:proofErr w:type="gramStart"/>
                            <w:r>
                              <w:t>Figure 4.4.</w:t>
                            </w:r>
                            <w:proofErr w:type="gramEnd"/>
                            <w:r>
                              <w:t xml:space="preserve"> Field study: R</w:t>
                            </w:r>
                            <w:r w:rsidRPr="004F4188">
                              <w:t xml:space="preserve">esponse of </w:t>
                            </w:r>
                            <w:r>
                              <w:t xml:space="preserve">white </w:t>
                            </w:r>
                            <w:r w:rsidRPr="004F4188">
                              <w:t>clover</w:t>
                            </w:r>
                            <w:r w:rsidRPr="009F49E2">
                              <w:t xml:space="preserve"> </w:t>
                            </w:r>
                            <w:r w:rsidRPr="004F4188">
                              <w:t>biomass (percent of control) to increasing rates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 xml:space="preserve">of glyphosate 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t>sixteen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 xml:space="preserve"> weeks after application in</w:t>
                            </w:r>
                            <w:r w:rsidRPr="004F4188"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>spring 2010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3.1pt;margin-top:185.35pt;width:208.45pt;height:6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" stroked="f">
                <v:textbox inset="3.6pt,,3.6pt">
                  <w:txbxContent>
                    <w:p w:rsidR="00DE3E1D" w:rsidRDefault="00DE3E1D" w:rsidP="00DE3E1D">
                      <w:proofErr w:type="gramStart"/>
                      <w:r>
                        <w:t>Figure 4.</w:t>
                      </w:r>
                      <w:r>
                        <w:t>4</w:t>
                      </w:r>
                      <w:r>
                        <w:t>.</w:t>
                      </w:r>
                      <w:proofErr w:type="gramEnd"/>
                      <w:r>
                        <w:t xml:space="preserve"> Field study: R</w:t>
                      </w:r>
                      <w:r w:rsidRPr="004F4188">
                        <w:t xml:space="preserve">esponse of </w:t>
                      </w:r>
                      <w:r>
                        <w:t xml:space="preserve">white </w:t>
                      </w:r>
                      <w:r w:rsidRPr="004F4188">
                        <w:t>clover</w:t>
                      </w:r>
                      <w:r w:rsidRPr="009F49E2">
                        <w:t xml:space="preserve"> </w:t>
                      </w:r>
                      <w:r w:rsidRPr="004F4188">
                        <w:t>biomass (percent of control) to increasing rates</w:t>
                      </w:r>
                      <w:r w:rsidRPr="00214884">
                        <w:rPr>
                          <w:rFonts w:cs="Calibri"/>
                          <w:bCs/>
                        </w:rPr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 xml:space="preserve">of glyphosate </w:t>
                      </w:r>
                      <w:r>
                        <w:rPr>
                          <w:rFonts w:cs="Calibri"/>
                          <w:bCs/>
                        </w:rPr>
                        <w:t>sixteen</w:t>
                      </w:r>
                      <w:r w:rsidRPr="004F4188">
                        <w:rPr>
                          <w:rFonts w:cs="Calibri"/>
                          <w:bCs/>
                        </w:rPr>
                        <w:t xml:space="preserve"> weeks after application in</w:t>
                      </w:r>
                      <w:r w:rsidRPr="004F4188"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>spring 2010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A44FD" wp14:editId="11E55BF4">
                <wp:simplePos x="0" y="0"/>
                <wp:positionH relativeFrom="column">
                  <wp:posOffset>-6350</wp:posOffset>
                </wp:positionH>
                <wp:positionV relativeFrom="paragraph">
                  <wp:posOffset>2359025</wp:posOffset>
                </wp:positionV>
                <wp:extent cx="2647315" cy="858520"/>
                <wp:effectExtent l="0" t="0" r="63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E93" w:rsidRDefault="003A7E93" w:rsidP="003A7E93">
                            <w:proofErr w:type="gramStart"/>
                            <w:r>
                              <w:t>Figure 4.3.</w:t>
                            </w:r>
                            <w:proofErr w:type="gramEnd"/>
                            <w:r>
                              <w:t xml:space="preserve"> Field study: R</w:t>
                            </w:r>
                            <w:r w:rsidRPr="004F4188">
                              <w:t>esponse of red clover</w:t>
                            </w:r>
                            <w:r w:rsidRPr="009F49E2">
                              <w:t xml:space="preserve"> </w:t>
                            </w:r>
                            <w:r w:rsidRPr="004F4188">
                              <w:t>biomass (percent of control) to increasing rates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 xml:space="preserve">of glyphosate 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t>sixteen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 xml:space="preserve"> weeks after application in</w:t>
                            </w:r>
                            <w:r w:rsidRPr="004F4188">
                              <w:t xml:space="preserve"> </w:t>
                            </w:r>
                            <w:r w:rsidRPr="004F4188">
                              <w:rPr>
                                <w:rFonts w:cs="Calibri"/>
                                <w:bCs/>
                              </w:rPr>
                              <w:t>spring 2010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5pt;margin-top:185.75pt;width:208.45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" stroked="f">
                <v:textbox inset="3.6pt,,3.6pt">
                  <w:txbxContent>
                    <w:p w:rsidR="003A7E93" w:rsidRDefault="003A7E93" w:rsidP="003A7E93">
                      <w:proofErr w:type="gramStart"/>
                      <w:r>
                        <w:t>Figure 4.</w:t>
                      </w:r>
                      <w:r>
                        <w:t>3</w:t>
                      </w:r>
                      <w:r>
                        <w:t>.</w:t>
                      </w:r>
                      <w:proofErr w:type="gramEnd"/>
                      <w:r>
                        <w:t xml:space="preserve"> Field study: R</w:t>
                      </w:r>
                      <w:r w:rsidRPr="004F4188">
                        <w:t>esponse of red clover</w:t>
                      </w:r>
                      <w:r w:rsidRPr="009F49E2">
                        <w:t xml:space="preserve"> </w:t>
                      </w:r>
                      <w:r w:rsidRPr="004F4188">
                        <w:t>biomass (percent of control) to increasing rates</w:t>
                      </w:r>
                      <w:r w:rsidRPr="00214884">
                        <w:rPr>
                          <w:rFonts w:cs="Calibri"/>
                          <w:bCs/>
                        </w:rPr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 xml:space="preserve">of glyphosate </w:t>
                      </w:r>
                      <w:r>
                        <w:rPr>
                          <w:rFonts w:cs="Calibri"/>
                          <w:bCs/>
                        </w:rPr>
                        <w:t>sixteen</w:t>
                      </w:r>
                      <w:r w:rsidRPr="004F4188">
                        <w:rPr>
                          <w:rFonts w:cs="Calibri"/>
                          <w:bCs/>
                        </w:rPr>
                        <w:t xml:space="preserve"> weeks after application in</w:t>
                      </w:r>
                      <w:r w:rsidRPr="004F4188">
                        <w:t xml:space="preserve"> </w:t>
                      </w:r>
                      <w:r w:rsidRPr="004F4188">
                        <w:rPr>
                          <w:rFonts w:cs="Calibri"/>
                          <w:bCs/>
                        </w:rPr>
                        <w:t>spring 2010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4579">
        <w:rPr>
          <w:bCs/>
          <w:noProof/>
        </w:rPr>
        <w:drawing>
          <wp:inline distT="0" distB="0" distL="0" distR="0" wp14:anchorId="27056267" wp14:editId="149CDD31">
            <wp:extent cx="2695575" cy="2361565"/>
            <wp:effectExtent l="0" t="0" r="952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579">
        <w:rPr>
          <w:bCs/>
          <w:noProof/>
        </w:rPr>
        <w:drawing>
          <wp:inline distT="0" distB="0" distL="0" distR="0" wp14:anchorId="60DE571F" wp14:editId="4CC1348D">
            <wp:extent cx="2695575" cy="2361565"/>
            <wp:effectExtent l="0" t="0" r="952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92" w:rsidRDefault="00705392" w:rsidP="00705392">
      <w:pPr>
        <w:tabs>
          <w:tab w:val="left" w:pos="0"/>
        </w:tabs>
        <w:spacing w:after="0" w:line="240" w:lineRule="auto"/>
        <w:rPr>
          <w:bCs/>
        </w:rPr>
      </w:pPr>
    </w:p>
    <w:p w:rsidR="00705392" w:rsidRPr="00E36309" w:rsidRDefault="004F4188" w:rsidP="00705392">
      <w:pPr>
        <w:tabs>
          <w:tab w:val="left" w:pos="0"/>
        </w:tabs>
        <w:spacing w:after="0" w:line="240" w:lineRule="auto"/>
        <w:rPr>
          <w:bCs/>
        </w:rPr>
      </w:pPr>
      <w:r w:rsidRPr="004F4188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36F2D" wp14:editId="7B2CE74A">
                <wp:simplePos x="0" y="0"/>
                <wp:positionH relativeFrom="column">
                  <wp:posOffset>0</wp:posOffset>
                </wp:positionH>
                <wp:positionV relativeFrom="paragraph">
                  <wp:posOffset>2782874</wp:posOffset>
                </wp:positionV>
                <wp:extent cx="4579620" cy="453224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88" w:rsidRDefault="004F4188" w:rsidP="004F4188">
                            <w:proofErr w:type="gramStart"/>
                            <w:r>
                              <w:t>Figure 4.5.</w:t>
                            </w:r>
                            <w:proofErr w:type="gramEnd"/>
                            <w:r>
                              <w:t xml:space="preserve"> Field study: Relationship of weed biomass to legume biomass sixteen weeks after herbicide application in spring 2010.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219.1pt;width:360.6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" stroked="f">
                <v:textbox inset="3.6pt,,3.6pt">
                  <w:txbxContent>
                    <w:p w:rsidR="004F4188" w:rsidRDefault="004F4188" w:rsidP="004F4188">
                      <w:proofErr w:type="gramStart"/>
                      <w:r>
                        <w:t>Figure 4.5.</w:t>
                      </w:r>
                      <w:proofErr w:type="gramEnd"/>
                      <w:r>
                        <w:t xml:space="preserve"> Field study: </w:t>
                      </w:r>
                      <w:r>
                        <w:t>R</w:t>
                      </w:r>
                      <w:r>
                        <w:t>elationship of weed biomass to legume biomass sixteen weeks after herbicide application in spring 2010.</w:t>
                      </w:r>
                    </w:p>
                  </w:txbxContent>
                </v:textbox>
              </v:shape>
            </w:pict>
          </mc:Fallback>
        </mc:AlternateContent>
      </w:r>
      <w:r w:rsidR="00705392">
        <w:rPr>
          <w:bCs/>
          <w:noProof/>
        </w:rPr>
        <w:drawing>
          <wp:inline distT="0" distB="0" distL="0" distR="0" wp14:anchorId="30244F81" wp14:editId="7C0ADD94">
            <wp:extent cx="4619625" cy="2790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92" w:rsidRPr="00E36309" w:rsidRDefault="00705392" w:rsidP="00705392">
      <w:pPr>
        <w:tabs>
          <w:tab w:val="left" w:pos="0"/>
        </w:tabs>
        <w:spacing w:after="0" w:line="240" w:lineRule="auto"/>
        <w:rPr>
          <w:bCs/>
          <w:i/>
        </w:rPr>
      </w:pPr>
    </w:p>
    <w:p w:rsidR="00764579" w:rsidRDefault="00764579"/>
    <w:sectPr w:rsidR="0076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3A"/>
    <w:rsid w:val="0000343A"/>
    <w:rsid w:val="00033704"/>
    <w:rsid w:val="00182985"/>
    <w:rsid w:val="002B6F5B"/>
    <w:rsid w:val="003A42E5"/>
    <w:rsid w:val="003A7E93"/>
    <w:rsid w:val="004F4188"/>
    <w:rsid w:val="00705392"/>
    <w:rsid w:val="00764579"/>
    <w:rsid w:val="007D1644"/>
    <w:rsid w:val="009F49E2"/>
    <w:rsid w:val="00DE3E1D"/>
    <w:rsid w:val="00E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Brummer,Joe</dc:creator>
  <cp:lastModifiedBy>Brummer,Joe</cp:lastModifiedBy>
  <cp:revision>2</cp:revision>
  <dcterms:created xsi:type="dcterms:W3CDTF">2012-03-05T20:54:00Z</dcterms:created>
  <dcterms:modified xsi:type="dcterms:W3CDTF">2012-03-05T20:54:00Z</dcterms:modified>
</cp:coreProperties>
</file>