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jc w:val="center"/>
        <w:tblLayout w:type="fixed"/>
        <w:tblLook w:val="04A0" w:firstRow="1" w:lastRow="0" w:firstColumn="1" w:lastColumn="0" w:noHBand="0" w:noVBand="1"/>
      </w:tblPr>
      <w:tblGrid>
        <w:gridCol w:w="2559"/>
        <w:gridCol w:w="1413"/>
        <w:gridCol w:w="1413"/>
        <w:gridCol w:w="1225"/>
        <w:gridCol w:w="1225"/>
        <w:gridCol w:w="805"/>
      </w:tblGrid>
      <w:tr w:rsidR="002A50D7" w:rsidRPr="002A50D7" w:rsidTr="00087267">
        <w:trPr>
          <w:trHeight w:val="300"/>
          <w:jc w:val="center"/>
        </w:trPr>
        <w:tc>
          <w:tcPr>
            <w:tcW w:w="8640" w:type="dxa"/>
            <w:gridSpan w:val="6"/>
            <w:tcBorders>
              <w:left w:val="nil"/>
              <w:bottom w:val="single" w:sz="4" w:space="0" w:color="auto"/>
              <w:right w:val="nil"/>
            </w:tcBorders>
            <w:noWrap/>
            <w:vAlign w:val="bottom"/>
          </w:tcPr>
          <w:p w:rsidR="002A50D7" w:rsidRPr="009F4AA3" w:rsidRDefault="002A50D7" w:rsidP="002A50D7">
            <w:pPr>
              <w:tabs>
                <w:tab w:val="left" w:pos="0"/>
              </w:tabs>
              <w:spacing w:after="0" w:line="240" w:lineRule="auto"/>
              <w:rPr>
                <w:bCs/>
              </w:rPr>
            </w:pPr>
            <w:bookmarkStart w:id="0" w:name="_GoBack"/>
            <w:r w:rsidRPr="009F4AA3">
              <w:rPr>
                <w:bCs/>
              </w:rPr>
              <w:t>Table 4.1 Field study: Above-ground legume biomass eight weeks after herbicide application in spring 2010.</w:t>
            </w:r>
          </w:p>
        </w:tc>
      </w:tr>
      <w:bookmarkEnd w:id="0"/>
      <w:tr w:rsidR="002A50D7" w:rsidRPr="002A50D7" w:rsidTr="00087267">
        <w:trPr>
          <w:trHeight w:val="300"/>
          <w:jc w:val="center"/>
        </w:trPr>
        <w:tc>
          <w:tcPr>
            <w:tcW w:w="2559" w:type="dxa"/>
            <w:tcBorders>
              <w:top w:val="single" w:sz="4" w:space="0" w:color="auto"/>
              <w:left w:val="nil"/>
              <w:bottom w:val="single" w:sz="4" w:space="0" w:color="auto"/>
              <w:right w:val="nil"/>
            </w:tcBorders>
            <w:noWrap/>
            <w:vAlign w:val="bottom"/>
          </w:tcPr>
          <w:p w:rsidR="003902FD" w:rsidRDefault="002A50D7" w:rsidP="00753E60">
            <w:pPr>
              <w:tabs>
                <w:tab w:val="left" w:pos="0"/>
              </w:tabs>
              <w:spacing w:after="0" w:line="240" w:lineRule="auto"/>
              <w:jc w:val="center"/>
              <w:rPr>
                <w:bCs/>
              </w:rPr>
            </w:pPr>
            <w:r w:rsidRPr="002A50D7">
              <w:rPr>
                <w:bCs/>
              </w:rPr>
              <w:t xml:space="preserve">Glyphosate </w:t>
            </w:r>
            <w:r w:rsidR="003902FD">
              <w:rPr>
                <w:bCs/>
              </w:rPr>
              <w:t>rate</w:t>
            </w:r>
          </w:p>
          <w:p w:rsidR="002A50D7" w:rsidRPr="002A50D7" w:rsidRDefault="002A50D7" w:rsidP="00753E60">
            <w:pPr>
              <w:tabs>
                <w:tab w:val="left" w:pos="0"/>
              </w:tabs>
              <w:spacing w:after="0" w:line="240" w:lineRule="auto"/>
              <w:jc w:val="center"/>
              <w:rPr>
                <w:bCs/>
              </w:rPr>
            </w:pPr>
            <w:r w:rsidRPr="002A50D7">
              <w:rPr>
                <w:bCs/>
              </w:rPr>
              <w:t xml:space="preserve">(kg </w:t>
            </w:r>
            <w:proofErr w:type="spellStart"/>
            <w:r w:rsidRPr="002A50D7">
              <w:rPr>
                <w:bCs/>
              </w:rPr>
              <w:t>a.e</w:t>
            </w:r>
            <w:proofErr w:type="spellEnd"/>
            <w:r w:rsidRPr="002A50D7">
              <w:rPr>
                <w:bCs/>
              </w:rPr>
              <w:t>./ha)</w:t>
            </w:r>
          </w:p>
        </w:tc>
        <w:tc>
          <w:tcPr>
            <w:tcW w:w="1413" w:type="dxa"/>
            <w:tcBorders>
              <w:top w:val="single" w:sz="4" w:space="0" w:color="auto"/>
              <w:left w:val="nil"/>
              <w:bottom w:val="single" w:sz="4" w:space="0" w:color="auto"/>
              <w:right w:val="nil"/>
            </w:tcBorders>
            <w:vAlign w:val="bottom"/>
          </w:tcPr>
          <w:p w:rsidR="002A50D7" w:rsidRPr="002A50D7" w:rsidRDefault="002A50D7" w:rsidP="003902FD">
            <w:pPr>
              <w:tabs>
                <w:tab w:val="left" w:pos="0"/>
              </w:tabs>
              <w:spacing w:after="0" w:line="240" w:lineRule="auto"/>
              <w:jc w:val="center"/>
              <w:rPr>
                <w:bCs/>
              </w:rPr>
            </w:pPr>
            <w:r w:rsidRPr="002A50D7">
              <w:rPr>
                <w:bCs/>
              </w:rPr>
              <w:t>Alfalfa</w:t>
            </w:r>
          </w:p>
        </w:tc>
        <w:tc>
          <w:tcPr>
            <w:tcW w:w="1413" w:type="dxa"/>
            <w:tcBorders>
              <w:top w:val="single" w:sz="4" w:space="0" w:color="auto"/>
              <w:left w:val="nil"/>
              <w:bottom w:val="single" w:sz="4" w:space="0" w:color="auto"/>
              <w:right w:val="nil"/>
            </w:tcBorders>
            <w:noWrap/>
            <w:vAlign w:val="bottom"/>
          </w:tcPr>
          <w:p w:rsidR="002A50D7" w:rsidRPr="002A50D7" w:rsidRDefault="002A50D7" w:rsidP="003902FD">
            <w:pPr>
              <w:tabs>
                <w:tab w:val="left" w:pos="0"/>
              </w:tabs>
              <w:spacing w:after="0" w:line="240" w:lineRule="auto"/>
              <w:jc w:val="center"/>
              <w:rPr>
                <w:bCs/>
              </w:rPr>
            </w:pPr>
            <w:r w:rsidRPr="002A50D7">
              <w:rPr>
                <w:bCs/>
              </w:rPr>
              <w:t>Birdsfoot trefoil</w:t>
            </w:r>
          </w:p>
        </w:tc>
        <w:tc>
          <w:tcPr>
            <w:tcW w:w="1225" w:type="dxa"/>
            <w:tcBorders>
              <w:top w:val="single" w:sz="4" w:space="0" w:color="auto"/>
              <w:left w:val="nil"/>
              <w:bottom w:val="single" w:sz="4" w:space="0" w:color="auto"/>
              <w:right w:val="nil"/>
            </w:tcBorders>
            <w:noWrap/>
            <w:vAlign w:val="bottom"/>
          </w:tcPr>
          <w:p w:rsidR="002A50D7" w:rsidRPr="002A50D7" w:rsidRDefault="002A50D7" w:rsidP="003902FD">
            <w:pPr>
              <w:tabs>
                <w:tab w:val="left" w:pos="0"/>
              </w:tabs>
              <w:spacing w:after="0" w:line="240" w:lineRule="auto"/>
              <w:jc w:val="center"/>
              <w:rPr>
                <w:bCs/>
              </w:rPr>
            </w:pPr>
            <w:r w:rsidRPr="002A50D7">
              <w:rPr>
                <w:bCs/>
              </w:rPr>
              <w:t>Red clover</w:t>
            </w:r>
          </w:p>
        </w:tc>
        <w:tc>
          <w:tcPr>
            <w:tcW w:w="1225" w:type="dxa"/>
            <w:tcBorders>
              <w:top w:val="single" w:sz="4" w:space="0" w:color="auto"/>
              <w:left w:val="nil"/>
              <w:bottom w:val="single" w:sz="4" w:space="0" w:color="auto"/>
              <w:right w:val="nil"/>
            </w:tcBorders>
            <w:noWrap/>
            <w:vAlign w:val="bottom"/>
          </w:tcPr>
          <w:p w:rsidR="002A50D7" w:rsidRPr="002A50D7" w:rsidRDefault="002A50D7" w:rsidP="003902FD">
            <w:pPr>
              <w:tabs>
                <w:tab w:val="left" w:pos="0"/>
              </w:tabs>
              <w:spacing w:after="0" w:line="240" w:lineRule="auto"/>
              <w:jc w:val="center"/>
              <w:rPr>
                <w:bCs/>
              </w:rPr>
            </w:pPr>
            <w:r w:rsidRPr="002A50D7">
              <w:rPr>
                <w:bCs/>
              </w:rPr>
              <w:t>White clover</w:t>
            </w:r>
          </w:p>
        </w:tc>
        <w:tc>
          <w:tcPr>
            <w:tcW w:w="805" w:type="dxa"/>
            <w:tcBorders>
              <w:top w:val="single" w:sz="4" w:space="0" w:color="auto"/>
              <w:left w:val="nil"/>
              <w:bottom w:val="single" w:sz="4" w:space="0" w:color="auto"/>
              <w:right w:val="nil"/>
            </w:tcBorders>
            <w:vAlign w:val="bottom"/>
          </w:tcPr>
          <w:p w:rsidR="002A50D7" w:rsidRPr="002A50D7" w:rsidRDefault="002A50D7" w:rsidP="003902FD">
            <w:pPr>
              <w:tabs>
                <w:tab w:val="left" w:pos="0"/>
              </w:tabs>
              <w:spacing w:after="0" w:line="240" w:lineRule="auto"/>
              <w:jc w:val="center"/>
              <w:rPr>
                <w:bCs/>
              </w:rPr>
            </w:pPr>
            <w:r w:rsidRPr="002A50D7">
              <w:rPr>
                <w:bCs/>
              </w:rPr>
              <w:t>Avg.</w:t>
            </w:r>
          </w:p>
        </w:tc>
      </w:tr>
      <w:tr w:rsidR="002A50D7" w:rsidRPr="002A50D7" w:rsidTr="00087267">
        <w:trPr>
          <w:trHeight w:val="345"/>
          <w:jc w:val="center"/>
        </w:trPr>
        <w:tc>
          <w:tcPr>
            <w:tcW w:w="2559" w:type="dxa"/>
            <w:noWrap/>
            <w:vAlign w:val="bottom"/>
          </w:tcPr>
          <w:p w:rsidR="002A50D7" w:rsidRPr="002A50D7" w:rsidRDefault="002A50D7" w:rsidP="002A50D7">
            <w:pPr>
              <w:tabs>
                <w:tab w:val="left" w:pos="0"/>
              </w:tabs>
              <w:spacing w:after="0" w:line="240" w:lineRule="auto"/>
              <w:rPr>
                <w:bCs/>
              </w:rPr>
            </w:pPr>
          </w:p>
        </w:tc>
        <w:tc>
          <w:tcPr>
            <w:tcW w:w="6081" w:type="dxa"/>
            <w:gridSpan w:val="5"/>
            <w:vAlign w:val="bottom"/>
          </w:tcPr>
          <w:p w:rsidR="002A50D7" w:rsidRPr="002A50D7" w:rsidRDefault="002A50D7" w:rsidP="003730A6">
            <w:pPr>
              <w:tabs>
                <w:tab w:val="left" w:pos="0"/>
              </w:tabs>
              <w:spacing w:after="0" w:line="240" w:lineRule="auto"/>
              <w:jc w:val="center"/>
              <w:rPr>
                <w:bCs/>
              </w:rPr>
            </w:pPr>
            <w:r w:rsidRPr="002A50D7">
              <w:rPr>
                <w:bCs/>
              </w:rPr>
              <w:t>-----------</w:t>
            </w:r>
            <w:r w:rsidR="00753E60">
              <w:rPr>
                <w:bCs/>
              </w:rPr>
              <w:t>--</w:t>
            </w:r>
            <w:r w:rsidR="003730A6">
              <w:rPr>
                <w:bCs/>
              </w:rPr>
              <w:t>-</w:t>
            </w:r>
            <w:r w:rsidRPr="002A50D7">
              <w:rPr>
                <w:bCs/>
              </w:rPr>
              <w:t>--</w:t>
            </w:r>
            <w:r w:rsidR="00753E60">
              <w:rPr>
                <w:bCs/>
              </w:rPr>
              <w:t>-</w:t>
            </w:r>
            <w:r w:rsidRPr="002A50D7">
              <w:rPr>
                <w:bCs/>
              </w:rPr>
              <w:t>----- Biomass relative to control (%) ---</w:t>
            </w:r>
            <w:r w:rsidR="00753E60">
              <w:rPr>
                <w:bCs/>
              </w:rPr>
              <w:t>------</w:t>
            </w:r>
            <w:r w:rsidR="003730A6">
              <w:rPr>
                <w:bCs/>
              </w:rPr>
              <w:t>--</w:t>
            </w:r>
            <w:r w:rsidRPr="002A50D7">
              <w:rPr>
                <w:bCs/>
              </w:rPr>
              <w:t>-----------</w:t>
            </w:r>
          </w:p>
        </w:tc>
      </w:tr>
      <w:tr w:rsidR="002A50D7" w:rsidRPr="002A50D7" w:rsidTr="00087267">
        <w:trPr>
          <w:trHeight w:val="300"/>
          <w:jc w:val="center"/>
        </w:trPr>
        <w:tc>
          <w:tcPr>
            <w:tcW w:w="2559" w:type="dxa"/>
            <w:noWrap/>
            <w:vAlign w:val="bottom"/>
          </w:tcPr>
          <w:p w:rsidR="002A50D7" w:rsidRPr="002A50D7" w:rsidRDefault="002A50D7" w:rsidP="00753E60">
            <w:pPr>
              <w:tabs>
                <w:tab w:val="left" w:pos="0"/>
              </w:tabs>
              <w:spacing w:after="0" w:line="240" w:lineRule="auto"/>
              <w:jc w:val="center"/>
              <w:rPr>
                <w:bCs/>
              </w:rPr>
            </w:pPr>
            <w:r w:rsidRPr="002A50D7">
              <w:rPr>
                <w:bCs/>
              </w:rPr>
              <w:t>1.0</w:t>
            </w:r>
          </w:p>
        </w:tc>
        <w:tc>
          <w:tcPr>
            <w:tcW w:w="1413" w:type="dxa"/>
            <w:vAlign w:val="bottom"/>
          </w:tcPr>
          <w:p w:rsidR="002A50D7" w:rsidRPr="002A50D7" w:rsidRDefault="003902FD" w:rsidP="003902FD">
            <w:pPr>
              <w:tabs>
                <w:tab w:val="left" w:pos="0"/>
              </w:tabs>
              <w:spacing w:after="0" w:line="240" w:lineRule="auto"/>
              <w:jc w:val="center"/>
              <w:rPr>
                <w:bCs/>
              </w:rPr>
            </w:pPr>
            <w:r>
              <w:rPr>
                <w:bCs/>
              </w:rPr>
              <w:t xml:space="preserve">  </w:t>
            </w:r>
            <w:r w:rsidR="002A50D7" w:rsidRPr="002A50D7">
              <w:rPr>
                <w:bCs/>
              </w:rPr>
              <w:t xml:space="preserve">2.7 </w:t>
            </w:r>
            <w:proofErr w:type="spellStart"/>
            <w:r w:rsidR="002A50D7" w:rsidRPr="002A50D7">
              <w:rPr>
                <w:bCs/>
              </w:rPr>
              <w:t>aC</w:t>
            </w:r>
            <w:proofErr w:type="spellEnd"/>
            <w:r w:rsidR="002A50D7" w:rsidRPr="002A50D7">
              <w:rPr>
                <w:bCs/>
              </w:rPr>
              <w:t xml:space="preserve"> §</w:t>
            </w:r>
          </w:p>
        </w:tc>
        <w:tc>
          <w:tcPr>
            <w:tcW w:w="1413" w:type="dxa"/>
            <w:noWrap/>
            <w:vAlign w:val="bottom"/>
          </w:tcPr>
          <w:p w:rsidR="002A50D7" w:rsidRPr="002A50D7" w:rsidRDefault="003902FD" w:rsidP="003902FD">
            <w:pPr>
              <w:tabs>
                <w:tab w:val="left" w:pos="0"/>
              </w:tabs>
              <w:spacing w:after="0" w:line="240" w:lineRule="auto"/>
              <w:jc w:val="center"/>
              <w:rPr>
                <w:bCs/>
              </w:rPr>
            </w:pPr>
            <w:r>
              <w:rPr>
                <w:bCs/>
              </w:rPr>
              <w:t xml:space="preserve">  </w:t>
            </w:r>
            <w:r w:rsidR="002A50D7" w:rsidRPr="002A50D7">
              <w:rPr>
                <w:bCs/>
              </w:rPr>
              <w:t xml:space="preserve">5.3  </w:t>
            </w:r>
            <w:proofErr w:type="spellStart"/>
            <w:r w:rsidR="002A50D7" w:rsidRPr="002A50D7">
              <w:rPr>
                <w:bCs/>
              </w:rPr>
              <w:t>bC</w:t>
            </w:r>
            <w:proofErr w:type="spellEnd"/>
          </w:p>
        </w:tc>
        <w:tc>
          <w:tcPr>
            <w:tcW w:w="1225" w:type="dxa"/>
            <w:noWrap/>
            <w:vAlign w:val="bottom"/>
          </w:tcPr>
          <w:p w:rsidR="002A50D7" w:rsidRPr="002A50D7" w:rsidRDefault="002A50D7" w:rsidP="003902FD">
            <w:pPr>
              <w:tabs>
                <w:tab w:val="left" w:pos="0"/>
              </w:tabs>
              <w:spacing w:after="0" w:line="240" w:lineRule="auto"/>
              <w:jc w:val="center"/>
              <w:rPr>
                <w:bCs/>
              </w:rPr>
            </w:pPr>
            <w:r w:rsidRPr="002A50D7">
              <w:rPr>
                <w:bCs/>
              </w:rPr>
              <w:t xml:space="preserve">26.5 </w:t>
            </w:r>
            <w:proofErr w:type="spellStart"/>
            <w:r w:rsidRPr="002A50D7">
              <w:rPr>
                <w:bCs/>
              </w:rPr>
              <w:t>aB</w:t>
            </w:r>
            <w:proofErr w:type="spellEnd"/>
          </w:p>
        </w:tc>
        <w:tc>
          <w:tcPr>
            <w:tcW w:w="1225" w:type="dxa"/>
            <w:noWrap/>
            <w:vAlign w:val="bottom"/>
          </w:tcPr>
          <w:p w:rsidR="002A50D7" w:rsidRPr="002A50D7" w:rsidRDefault="002A50D7" w:rsidP="003902FD">
            <w:pPr>
              <w:tabs>
                <w:tab w:val="left" w:pos="0"/>
              </w:tabs>
              <w:spacing w:after="0" w:line="240" w:lineRule="auto"/>
              <w:jc w:val="center"/>
              <w:rPr>
                <w:bCs/>
              </w:rPr>
            </w:pPr>
            <w:r w:rsidRPr="002A50D7">
              <w:rPr>
                <w:bCs/>
              </w:rPr>
              <w:t xml:space="preserve">78.4 </w:t>
            </w:r>
            <w:proofErr w:type="spellStart"/>
            <w:r w:rsidRPr="002A50D7">
              <w:rPr>
                <w:bCs/>
              </w:rPr>
              <w:t>aA</w:t>
            </w:r>
            <w:proofErr w:type="spellEnd"/>
          </w:p>
        </w:tc>
        <w:tc>
          <w:tcPr>
            <w:tcW w:w="805" w:type="dxa"/>
            <w:vAlign w:val="bottom"/>
          </w:tcPr>
          <w:p w:rsidR="002A50D7" w:rsidRPr="002A50D7" w:rsidRDefault="002A50D7" w:rsidP="003902FD">
            <w:pPr>
              <w:tabs>
                <w:tab w:val="left" w:pos="0"/>
              </w:tabs>
              <w:spacing w:after="0" w:line="240" w:lineRule="auto"/>
              <w:jc w:val="center"/>
              <w:rPr>
                <w:bCs/>
              </w:rPr>
            </w:pPr>
            <w:r w:rsidRPr="002A50D7">
              <w:rPr>
                <w:bCs/>
              </w:rPr>
              <w:t>28.3</w:t>
            </w:r>
          </w:p>
        </w:tc>
      </w:tr>
      <w:tr w:rsidR="002A50D7" w:rsidRPr="002A50D7" w:rsidTr="00087267">
        <w:trPr>
          <w:trHeight w:val="300"/>
          <w:jc w:val="center"/>
        </w:trPr>
        <w:tc>
          <w:tcPr>
            <w:tcW w:w="2559" w:type="dxa"/>
            <w:noWrap/>
            <w:vAlign w:val="bottom"/>
          </w:tcPr>
          <w:p w:rsidR="002A50D7" w:rsidRPr="002A50D7" w:rsidRDefault="002A50D7" w:rsidP="00753E60">
            <w:pPr>
              <w:tabs>
                <w:tab w:val="left" w:pos="0"/>
              </w:tabs>
              <w:spacing w:after="0" w:line="240" w:lineRule="auto"/>
              <w:jc w:val="center"/>
              <w:rPr>
                <w:bCs/>
              </w:rPr>
            </w:pPr>
            <w:r w:rsidRPr="002A50D7">
              <w:rPr>
                <w:bCs/>
              </w:rPr>
              <w:t>1.5</w:t>
            </w:r>
          </w:p>
        </w:tc>
        <w:tc>
          <w:tcPr>
            <w:tcW w:w="1413" w:type="dxa"/>
            <w:vAlign w:val="bottom"/>
          </w:tcPr>
          <w:p w:rsidR="002A50D7" w:rsidRPr="002A50D7" w:rsidRDefault="002A50D7" w:rsidP="003902FD">
            <w:pPr>
              <w:tabs>
                <w:tab w:val="left" w:pos="0"/>
              </w:tabs>
              <w:spacing w:after="0" w:line="240" w:lineRule="auto"/>
              <w:jc w:val="center"/>
              <w:rPr>
                <w:bCs/>
              </w:rPr>
            </w:pPr>
            <w:r w:rsidRPr="002A50D7">
              <w:rPr>
                <w:bCs/>
              </w:rPr>
              <w:t xml:space="preserve">2.0 </w:t>
            </w:r>
            <w:proofErr w:type="spellStart"/>
            <w:r w:rsidRPr="002A50D7">
              <w:rPr>
                <w:bCs/>
              </w:rPr>
              <w:t>abC</w:t>
            </w:r>
            <w:proofErr w:type="spellEnd"/>
          </w:p>
        </w:tc>
        <w:tc>
          <w:tcPr>
            <w:tcW w:w="1413" w:type="dxa"/>
            <w:noWrap/>
            <w:vAlign w:val="bottom"/>
          </w:tcPr>
          <w:p w:rsidR="002A50D7" w:rsidRPr="002A50D7" w:rsidRDefault="002A50D7" w:rsidP="003902FD">
            <w:pPr>
              <w:tabs>
                <w:tab w:val="left" w:pos="0"/>
              </w:tabs>
              <w:spacing w:after="0" w:line="240" w:lineRule="auto"/>
              <w:jc w:val="center"/>
              <w:rPr>
                <w:bCs/>
              </w:rPr>
            </w:pPr>
            <w:r w:rsidRPr="002A50D7">
              <w:rPr>
                <w:bCs/>
              </w:rPr>
              <w:t xml:space="preserve">11.1 </w:t>
            </w:r>
            <w:proofErr w:type="spellStart"/>
            <w:r w:rsidRPr="002A50D7">
              <w:rPr>
                <w:bCs/>
              </w:rPr>
              <w:t>aB</w:t>
            </w:r>
            <w:proofErr w:type="spellEnd"/>
          </w:p>
        </w:tc>
        <w:tc>
          <w:tcPr>
            <w:tcW w:w="1225" w:type="dxa"/>
            <w:noWrap/>
            <w:vAlign w:val="bottom"/>
          </w:tcPr>
          <w:p w:rsidR="002A50D7" w:rsidRPr="002A50D7" w:rsidRDefault="002A50D7" w:rsidP="003902FD">
            <w:pPr>
              <w:tabs>
                <w:tab w:val="left" w:pos="0"/>
              </w:tabs>
              <w:spacing w:after="0" w:line="240" w:lineRule="auto"/>
              <w:jc w:val="center"/>
              <w:rPr>
                <w:bCs/>
              </w:rPr>
            </w:pPr>
            <w:r w:rsidRPr="002A50D7">
              <w:rPr>
                <w:bCs/>
              </w:rPr>
              <w:t xml:space="preserve">16.5 </w:t>
            </w:r>
            <w:proofErr w:type="spellStart"/>
            <w:r w:rsidRPr="002A50D7">
              <w:rPr>
                <w:bCs/>
              </w:rPr>
              <w:t>bB</w:t>
            </w:r>
            <w:proofErr w:type="spellEnd"/>
          </w:p>
        </w:tc>
        <w:tc>
          <w:tcPr>
            <w:tcW w:w="1225" w:type="dxa"/>
            <w:noWrap/>
            <w:vAlign w:val="bottom"/>
          </w:tcPr>
          <w:p w:rsidR="002A50D7" w:rsidRPr="002A50D7" w:rsidRDefault="003902FD" w:rsidP="003902FD">
            <w:pPr>
              <w:tabs>
                <w:tab w:val="left" w:pos="0"/>
              </w:tabs>
              <w:spacing w:after="0" w:line="240" w:lineRule="auto"/>
              <w:jc w:val="center"/>
              <w:rPr>
                <w:bCs/>
              </w:rPr>
            </w:pPr>
            <w:r>
              <w:rPr>
                <w:bCs/>
              </w:rPr>
              <w:t xml:space="preserve">   </w:t>
            </w:r>
            <w:r w:rsidR="002A50D7" w:rsidRPr="002A50D7">
              <w:rPr>
                <w:bCs/>
              </w:rPr>
              <w:t xml:space="preserve">65.6 </w:t>
            </w:r>
            <w:proofErr w:type="spellStart"/>
            <w:r w:rsidR="002A50D7" w:rsidRPr="002A50D7">
              <w:rPr>
                <w:bCs/>
              </w:rPr>
              <w:t>abA</w:t>
            </w:r>
            <w:proofErr w:type="spellEnd"/>
          </w:p>
        </w:tc>
        <w:tc>
          <w:tcPr>
            <w:tcW w:w="805" w:type="dxa"/>
            <w:vAlign w:val="bottom"/>
          </w:tcPr>
          <w:p w:rsidR="002A50D7" w:rsidRPr="002A50D7" w:rsidRDefault="002A50D7" w:rsidP="003902FD">
            <w:pPr>
              <w:tabs>
                <w:tab w:val="left" w:pos="0"/>
              </w:tabs>
              <w:spacing w:after="0" w:line="240" w:lineRule="auto"/>
              <w:jc w:val="center"/>
              <w:rPr>
                <w:bCs/>
              </w:rPr>
            </w:pPr>
            <w:r w:rsidRPr="002A50D7">
              <w:rPr>
                <w:bCs/>
              </w:rPr>
              <w:t>23.8</w:t>
            </w:r>
          </w:p>
        </w:tc>
      </w:tr>
      <w:tr w:rsidR="002A50D7" w:rsidRPr="002A50D7" w:rsidTr="00087267">
        <w:trPr>
          <w:trHeight w:val="300"/>
          <w:jc w:val="center"/>
        </w:trPr>
        <w:tc>
          <w:tcPr>
            <w:tcW w:w="2559" w:type="dxa"/>
            <w:noWrap/>
            <w:vAlign w:val="bottom"/>
          </w:tcPr>
          <w:p w:rsidR="002A50D7" w:rsidRPr="002A50D7" w:rsidRDefault="002A50D7" w:rsidP="00753E60">
            <w:pPr>
              <w:tabs>
                <w:tab w:val="left" w:pos="0"/>
              </w:tabs>
              <w:spacing w:after="0" w:line="240" w:lineRule="auto"/>
              <w:jc w:val="center"/>
              <w:rPr>
                <w:bCs/>
              </w:rPr>
            </w:pPr>
            <w:r w:rsidRPr="002A50D7">
              <w:rPr>
                <w:bCs/>
              </w:rPr>
              <w:t>2.0</w:t>
            </w:r>
          </w:p>
        </w:tc>
        <w:tc>
          <w:tcPr>
            <w:tcW w:w="1413" w:type="dxa"/>
            <w:vAlign w:val="bottom"/>
          </w:tcPr>
          <w:p w:rsidR="002A50D7" w:rsidRPr="002A50D7" w:rsidRDefault="002A50D7" w:rsidP="003902FD">
            <w:pPr>
              <w:tabs>
                <w:tab w:val="left" w:pos="0"/>
              </w:tabs>
              <w:spacing w:after="0" w:line="240" w:lineRule="auto"/>
              <w:jc w:val="center"/>
              <w:rPr>
                <w:bCs/>
              </w:rPr>
            </w:pPr>
            <w:r w:rsidRPr="002A50D7">
              <w:rPr>
                <w:bCs/>
              </w:rPr>
              <w:t xml:space="preserve">0.0 </w:t>
            </w:r>
            <w:proofErr w:type="spellStart"/>
            <w:r w:rsidRPr="002A50D7">
              <w:rPr>
                <w:bCs/>
              </w:rPr>
              <w:t>bC</w:t>
            </w:r>
            <w:proofErr w:type="spellEnd"/>
          </w:p>
        </w:tc>
        <w:tc>
          <w:tcPr>
            <w:tcW w:w="1413" w:type="dxa"/>
            <w:noWrap/>
            <w:vAlign w:val="bottom"/>
          </w:tcPr>
          <w:p w:rsidR="002A50D7" w:rsidRPr="002A50D7" w:rsidRDefault="003902FD" w:rsidP="003902FD">
            <w:pPr>
              <w:tabs>
                <w:tab w:val="left" w:pos="0"/>
              </w:tabs>
              <w:spacing w:after="0" w:line="240" w:lineRule="auto"/>
              <w:jc w:val="center"/>
              <w:rPr>
                <w:bCs/>
              </w:rPr>
            </w:pPr>
            <w:r>
              <w:rPr>
                <w:bCs/>
              </w:rPr>
              <w:t xml:space="preserve"> </w:t>
            </w:r>
            <w:r w:rsidR="002A50D7" w:rsidRPr="002A50D7">
              <w:rPr>
                <w:bCs/>
              </w:rPr>
              <w:t xml:space="preserve">0.7 </w:t>
            </w:r>
            <w:proofErr w:type="spellStart"/>
            <w:r w:rsidR="002A50D7" w:rsidRPr="002A50D7">
              <w:rPr>
                <w:bCs/>
              </w:rPr>
              <w:t>cC</w:t>
            </w:r>
            <w:proofErr w:type="spellEnd"/>
          </w:p>
        </w:tc>
        <w:tc>
          <w:tcPr>
            <w:tcW w:w="1225" w:type="dxa"/>
            <w:noWrap/>
            <w:vAlign w:val="bottom"/>
          </w:tcPr>
          <w:p w:rsidR="002A50D7" w:rsidRPr="002A50D7" w:rsidRDefault="002A50D7" w:rsidP="003902FD">
            <w:pPr>
              <w:tabs>
                <w:tab w:val="left" w:pos="0"/>
              </w:tabs>
              <w:spacing w:after="0" w:line="240" w:lineRule="auto"/>
              <w:jc w:val="center"/>
              <w:rPr>
                <w:bCs/>
              </w:rPr>
            </w:pPr>
            <w:r w:rsidRPr="002A50D7">
              <w:rPr>
                <w:bCs/>
              </w:rPr>
              <w:t xml:space="preserve">11.5 </w:t>
            </w:r>
            <w:proofErr w:type="spellStart"/>
            <w:r w:rsidRPr="002A50D7">
              <w:rPr>
                <w:bCs/>
              </w:rPr>
              <w:t>bB</w:t>
            </w:r>
            <w:proofErr w:type="spellEnd"/>
          </w:p>
        </w:tc>
        <w:tc>
          <w:tcPr>
            <w:tcW w:w="1225" w:type="dxa"/>
            <w:noWrap/>
            <w:vAlign w:val="bottom"/>
          </w:tcPr>
          <w:p w:rsidR="002A50D7" w:rsidRPr="002A50D7" w:rsidRDefault="002A50D7" w:rsidP="003902FD">
            <w:pPr>
              <w:tabs>
                <w:tab w:val="left" w:pos="0"/>
              </w:tabs>
              <w:spacing w:after="0" w:line="240" w:lineRule="auto"/>
              <w:jc w:val="center"/>
              <w:rPr>
                <w:bCs/>
              </w:rPr>
            </w:pPr>
            <w:r w:rsidRPr="002A50D7">
              <w:rPr>
                <w:bCs/>
              </w:rPr>
              <w:t xml:space="preserve">58.7 </w:t>
            </w:r>
            <w:proofErr w:type="spellStart"/>
            <w:r w:rsidRPr="002A50D7">
              <w:rPr>
                <w:bCs/>
              </w:rPr>
              <w:t>bA</w:t>
            </w:r>
            <w:proofErr w:type="spellEnd"/>
          </w:p>
        </w:tc>
        <w:tc>
          <w:tcPr>
            <w:tcW w:w="805" w:type="dxa"/>
            <w:vAlign w:val="bottom"/>
          </w:tcPr>
          <w:p w:rsidR="002A50D7" w:rsidRPr="002A50D7" w:rsidRDefault="002A50D7" w:rsidP="003902FD">
            <w:pPr>
              <w:tabs>
                <w:tab w:val="left" w:pos="0"/>
              </w:tabs>
              <w:spacing w:after="0" w:line="240" w:lineRule="auto"/>
              <w:jc w:val="center"/>
              <w:rPr>
                <w:bCs/>
              </w:rPr>
            </w:pPr>
            <w:r w:rsidRPr="002A50D7">
              <w:rPr>
                <w:bCs/>
              </w:rPr>
              <w:t>17.7</w:t>
            </w:r>
          </w:p>
        </w:tc>
      </w:tr>
      <w:tr w:rsidR="002A50D7" w:rsidRPr="002A50D7" w:rsidTr="00087267">
        <w:trPr>
          <w:trHeight w:val="300"/>
          <w:jc w:val="center"/>
        </w:trPr>
        <w:tc>
          <w:tcPr>
            <w:tcW w:w="2559" w:type="dxa"/>
            <w:noWrap/>
            <w:vAlign w:val="bottom"/>
          </w:tcPr>
          <w:p w:rsidR="002A50D7" w:rsidRPr="002A50D7" w:rsidRDefault="002A50D7" w:rsidP="00753E60">
            <w:pPr>
              <w:tabs>
                <w:tab w:val="left" w:pos="0"/>
              </w:tabs>
              <w:spacing w:after="0" w:line="240" w:lineRule="auto"/>
              <w:jc w:val="center"/>
              <w:rPr>
                <w:bCs/>
              </w:rPr>
            </w:pPr>
            <w:r w:rsidRPr="002A50D7">
              <w:rPr>
                <w:bCs/>
              </w:rPr>
              <w:t>2.5</w:t>
            </w:r>
          </w:p>
        </w:tc>
        <w:tc>
          <w:tcPr>
            <w:tcW w:w="1413" w:type="dxa"/>
            <w:vAlign w:val="bottom"/>
          </w:tcPr>
          <w:p w:rsidR="002A50D7" w:rsidRPr="002A50D7" w:rsidRDefault="002A50D7" w:rsidP="003902FD">
            <w:pPr>
              <w:tabs>
                <w:tab w:val="left" w:pos="0"/>
              </w:tabs>
              <w:spacing w:after="0" w:line="240" w:lineRule="auto"/>
              <w:jc w:val="center"/>
              <w:rPr>
                <w:bCs/>
              </w:rPr>
            </w:pPr>
            <w:r w:rsidRPr="002A50D7">
              <w:rPr>
                <w:bCs/>
              </w:rPr>
              <w:t xml:space="preserve">0.0 </w:t>
            </w:r>
            <w:proofErr w:type="spellStart"/>
            <w:r w:rsidRPr="002A50D7">
              <w:rPr>
                <w:bCs/>
              </w:rPr>
              <w:t>bC</w:t>
            </w:r>
            <w:proofErr w:type="spellEnd"/>
          </w:p>
        </w:tc>
        <w:tc>
          <w:tcPr>
            <w:tcW w:w="1413" w:type="dxa"/>
            <w:noWrap/>
            <w:vAlign w:val="bottom"/>
          </w:tcPr>
          <w:p w:rsidR="002A50D7" w:rsidRPr="002A50D7" w:rsidRDefault="003902FD" w:rsidP="003902FD">
            <w:pPr>
              <w:tabs>
                <w:tab w:val="left" w:pos="0"/>
              </w:tabs>
              <w:spacing w:after="0" w:line="240" w:lineRule="auto"/>
              <w:jc w:val="center"/>
              <w:rPr>
                <w:bCs/>
              </w:rPr>
            </w:pPr>
            <w:r>
              <w:rPr>
                <w:bCs/>
              </w:rPr>
              <w:t xml:space="preserve">   </w:t>
            </w:r>
            <w:r w:rsidR="002A50D7" w:rsidRPr="002A50D7">
              <w:rPr>
                <w:bCs/>
              </w:rPr>
              <w:t xml:space="preserve">2.9 </w:t>
            </w:r>
            <w:proofErr w:type="spellStart"/>
            <w:r w:rsidR="002A50D7" w:rsidRPr="002A50D7">
              <w:rPr>
                <w:bCs/>
              </w:rPr>
              <w:t>bcB</w:t>
            </w:r>
            <w:proofErr w:type="spellEnd"/>
          </w:p>
        </w:tc>
        <w:tc>
          <w:tcPr>
            <w:tcW w:w="1225" w:type="dxa"/>
            <w:noWrap/>
            <w:vAlign w:val="bottom"/>
          </w:tcPr>
          <w:p w:rsidR="002A50D7" w:rsidRPr="002A50D7" w:rsidRDefault="003902FD" w:rsidP="003902FD">
            <w:pPr>
              <w:tabs>
                <w:tab w:val="left" w:pos="0"/>
              </w:tabs>
              <w:spacing w:after="0" w:line="240" w:lineRule="auto"/>
              <w:jc w:val="center"/>
              <w:rPr>
                <w:bCs/>
              </w:rPr>
            </w:pPr>
            <w:r>
              <w:rPr>
                <w:bCs/>
              </w:rPr>
              <w:t xml:space="preserve"> </w:t>
            </w:r>
            <w:r w:rsidR="002A50D7" w:rsidRPr="002A50D7">
              <w:rPr>
                <w:bCs/>
              </w:rPr>
              <w:t xml:space="preserve">4.9 </w:t>
            </w:r>
            <w:proofErr w:type="spellStart"/>
            <w:r w:rsidR="002A50D7" w:rsidRPr="002A50D7">
              <w:rPr>
                <w:bCs/>
              </w:rPr>
              <w:t>cB</w:t>
            </w:r>
            <w:proofErr w:type="spellEnd"/>
          </w:p>
        </w:tc>
        <w:tc>
          <w:tcPr>
            <w:tcW w:w="1225" w:type="dxa"/>
            <w:noWrap/>
            <w:vAlign w:val="bottom"/>
          </w:tcPr>
          <w:p w:rsidR="002A50D7" w:rsidRPr="002A50D7" w:rsidRDefault="002A50D7" w:rsidP="003902FD">
            <w:pPr>
              <w:tabs>
                <w:tab w:val="left" w:pos="0"/>
              </w:tabs>
              <w:spacing w:after="0" w:line="240" w:lineRule="auto"/>
              <w:jc w:val="center"/>
              <w:rPr>
                <w:bCs/>
              </w:rPr>
            </w:pPr>
            <w:r w:rsidRPr="002A50D7">
              <w:rPr>
                <w:bCs/>
              </w:rPr>
              <w:t xml:space="preserve">49.4 </w:t>
            </w:r>
            <w:proofErr w:type="spellStart"/>
            <w:r w:rsidRPr="002A50D7">
              <w:rPr>
                <w:bCs/>
              </w:rPr>
              <w:t>bA</w:t>
            </w:r>
            <w:proofErr w:type="spellEnd"/>
          </w:p>
        </w:tc>
        <w:tc>
          <w:tcPr>
            <w:tcW w:w="805" w:type="dxa"/>
            <w:vAlign w:val="bottom"/>
          </w:tcPr>
          <w:p w:rsidR="002A50D7" w:rsidRPr="002A50D7" w:rsidRDefault="002A50D7" w:rsidP="003902FD">
            <w:pPr>
              <w:tabs>
                <w:tab w:val="left" w:pos="0"/>
              </w:tabs>
              <w:spacing w:after="0" w:line="240" w:lineRule="auto"/>
              <w:jc w:val="center"/>
              <w:rPr>
                <w:bCs/>
              </w:rPr>
            </w:pPr>
            <w:r w:rsidRPr="002A50D7">
              <w:rPr>
                <w:bCs/>
              </w:rPr>
              <w:t>14.3</w:t>
            </w:r>
          </w:p>
        </w:tc>
      </w:tr>
      <w:tr w:rsidR="002A50D7" w:rsidRPr="002A50D7" w:rsidTr="00087267">
        <w:trPr>
          <w:trHeight w:val="300"/>
          <w:jc w:val="center"/>
        </w:trPr>
        <w:tc>
          <w:tcPr>
            <w:tcW w:w="2559" w:type="dxa"/>
            <w:noWrap/>
            <w:vAlign w:val="bottom"/>
          </w:tcPr>
          <w:p w:rsidR="002A50D7" w:rsidRPr="002A50D7" w:rsidRDefault="002A50D7" w:rsidP="00753E60">
            <w:pPr>
              <w:tabs>
                <w:tab w:val="left" w:pos="0"/>
              </w:tabs>
              <w:spacing w:after="0" w:line="240" w:lineRule="auto"/>
              <w:jc w:val="center"/>
              <w:rPr>
                <w:bCs/>
              </w:rPr>
            </w:pPr>
            <w:r w:rsidRPr="002A50D7">
              <w:rPr>
                <w:bCs/>
              </w:rPr>
              <w:t>Avg.</w:t>
            </w:r>
          </w:p>
        </w:tc>
        <w:tc>
          <w:tcPr>
            <w:tcW w:w="1413" w:type="dxa"/>
            <w:vAlign w:val="bottom"/>
          </w:tcPr>
          <w:p w:rsidR="002A50D7" w:rsidRPr="002A50D7" w:rsidRDefault="003902FD" w:rsidP="003902FD">
            <w:pPr>
              <w:tabs>
                <w:tab w:val="left" w:pos="0"/>
              </w:tabs>
              <w:spacing w:after="0" w:line="240" w:lineRule="auto"/>
              <w:rPr>
                <w:bCs/>
              </w:rPr>
            </w:pPr>
            <w:r>
              <w:rPr>
                <w:bCs/>
              </w:rPr>
              <w:t xml:space="preserve">      </w:t>
            </w:r>
            <w:r w:rsidR="002A50D7" w:rsidRPr="002A50D7">
              <w:rPr>
                <w:bCs/>
              </w:rPr>
              <w:t>1.2</w:t>
            </w:r>
          </w:p>
        </w:tc>
        <w:tc>
          <w:tcPr>
            <w:tcW w:w="1413" w:type="dxa"/>
            <w:noWrap/>
            <w:vAlign w:val="bottom"/>
          </w:tcPr>
          <w:p w:rsidR="002A50D7" w:rsidRPr="002A50D7" w:rsidRDefault="003902FD" w:rsidP="003902FD">
            <w:pPr>
              <w:tabs>
                <w:tab w:val="left" w:pos="0"/>
              </w:tabs>
              <w:spacing w:after="0" w:line="240" w:lineRule="auto"/>
              <w:rPr>
                <w:bCs/>
              </w:rPr>
            </w:pPr>
            <w:r>
              <w:rPr>
                <w:bCs/>
              </w:rPr>
              <w:t xml:space="preserve">       </w:t>
            </w:r>
            <w:r w:rsidR="002A50D7" w:rsidRPr="002A50D7">
              <w:rPr>
                <w:bCs/>
              </w:rPr>
              <w:t>5.0</w:t>
            </w:r>
          </w:p>
        </w:tc>
        <w:tc>
          <w:tcPr>
            <w:tcW w:w="1225" w:type="dxa"/>
            <w:noWrap/>
            <w:vAlign w:val="bottom"/>
          </w:tcPr>
          <w:p w:rsidR="002A50D7" w:rsidRPr="002A50D7" w:rsidRDefault="003902FD" w:rsidP="003902FD">
            <w:pPr>
              <w:tabs>
                <w:tab w:val="left" w:pos="0"/>
              </w:tabs>
              <w:spacing w:after="0" w:line="240" w:lineRule="auto"/>
              <w:rPr>
                <w:bCs/>
              </w:rPr>
            </w:pPr>
            <w:r>
              <w:rPr>
                <w:bCs/>
              </w:rPr>
              <w:t xml:space="preserve">   </w:t>
            </w:r>
            <w:r w:rsidR="002A50D7" w:rsidRPr="002A50D7">
              <w:rPr>
                <w:bCs/>
              </w:rPr>
              <w:t>14.9</w:t>
            </w:r>
          </w:p>
        </w:tc>
        <w:tc>
          <w:tcPr>
            <w:tcW w:w="1225" w:type="dxa"/>
            <w:noWrap/>
            <w:vAlign w:val="bottom"/>
          </w:tcPr>
          <w:p w:rsidR="002A50D7" w:rsidRPr="002A50D7" w:rsidRDefault="003902FD" w:rsidP="003902FD">
            <w:pPr>
              <w:tabs>
                <w:tab w:val="left" w:pos="0"/>
              </w:tabs>
              <w:spacing w:after="0" w:line="240" w:lineRule="auto"/>
              <w:rPr>
                <w:bCs/>
              </w:rPr>
            </w:pPr>
            <w:r>
              <w:rPr>
                <w:bCs/>
              </w:rPr>
              <w:t xml:space="preserve">   </w:t>
            </w:r>
            <w:r w:rsidR="002A50D7" w:rsidRPr="002A50D7">
              <w:rPr>
                <w:bCs/>
              </w:rPr>
              <w:t>63.0</w:t>
            </w:r>
          </w:p>
        </w:tc>
        <w:tc>
          <w:tcPr>
            <w:tcW w:w="805" w:type="dxa"/>
            <w:vAlign w:val="bottom"/>
          </w:tcPr>
          <w:p w:rsidR="002A50D7" w:rsidRPr="002A50D7" w:rsidRDefault="002A50D7" w:rsidP="003902FD">
            <w:pPr>
              <w:tabs>
                <w:tab w:val="left" w:pos="0"/>
              </w:tabs>
              <w:spacing w:after="0" w:line="240" w:lineRule="auto"/>
              <w:jc w:val="center"/>
              <w:rPr>
                <w:bCs/>
              </w:rPr>
            </w:pPr>
          </w:p>
        </w:tc>
      </w:tr>
      <w:tr w:rsidR="002A50D7" w:rsidRPr="002A50D7" w:rsidTr="00087267">
        <w:trPr>
          <w:trHeight w:val="300"/>
          <w:jc w:val="center"/>
        </w:trPr>
        <w:tc>
          <w:tcPr>
            <w:tcW w:w="8640" w:type="dxa"/>
            <w:gridSpan w:val="6"/>
            <w:tcBorders>
              <w:top w:val="single" w:sz="4" w:space="0" w:color="auto"/>
              <w:left w:val="nil"/>
              <w:bottom w:val="nil"/>
              <w:right w:val="nil"/>
            </w:tcBorders>
          </w:tcPr>
          <w:p w:rsidR="002A50D7" w:rsidRPr="002A50D7" w:rsidRDefault="002A50D7" w:rsidP="002A50D7">
            <w:pPr>
              <w:tabs>
                <w:tab w:val="left" w:pos="0"/>
              </w:tabs>
              <w:spacing w:after="0" w:line="240" w:lineRule="auto"/>
              <w:rPr>
                <w:bCs/>
              </w:rPr>
            </w:pPr>
            <w:r w:rsidRPr="002A50D7">
              <w:rPr>
                <w:bCs/>
              </w:rPr>
              <w:t>§The interaction of legume treatment by annual crop was significant.  Herbicide treatment means followed by the same lowercase letter are not different.  Legume means followed by the same uppercase letter are not different.  Differences were declared significant at the 0.05 probability level.</w:t>
            </w:r>
          </w:p>
        </w:tc>
      </w:tr>
    </w:tbl>
    <w:p w:rsidR="003730A6" w:rsidRPr="009A78B0" w:rsidRDefault="003730A6" w:rsidP="009A78B0">
      <w:pPr>
        <w:tabs>
          <w:tab w:val="left" w:pos="0"/>
        </w:tabs>
        <w:spacing w:after="0" w:line="240" w:lineRule="auto"/>
        <w:rPr>
          <w:bCs/>
        </w:rPr>
      </w:pPr>
    </w:p>
    <w:tbl>
      <w:tblPr>
        <w:tblW w:w="8640" w:type="dxa"/>
        <w:jc w:val="center"/>
        <w:tblLayout w:type="fixed"/>
        <w:tblLook w:val="04A0" w:firstRow="1" w:lastRow="0" w:firstColumn="1" w:lastColumn="0" w:noHBand="0" w:noVBand="1"/>
      </w:tblPr>
      <w:tblGrid>
        <w:gridCol w:w="2559"/>
        <w:gridCol w:w="1413"/>
        <w:gridCol w:w="1225"/>
        <w:gridCol w:w="1319"/>
        <w:gridCol w:w="1319"/>
        <w:gridCol w:w="805"/>
      </w:tblGrid>
      <w:tr w:rsidR="009A78B0" w:rsidRPr="009A78B0" w:rsidTr="003730A6">
        <w:trPr>
          <w:trHeight w:val="300"/>
          <w:jc w:val="center"/>
        </w:trPr>
        <w:tc>
          <w:tcPr>
            <w:tcW w:w="8505" w:type="dxa"/>
            <w:gridSpan w:val="6"/>
            <w:tcBorders>
              <w:left w:val="nil"/>
              <w:bottom w:val="single" w:sz="4" w:space="0" w:color="auto"/>
              <w:right w:val="nil"/>
            </w:tcBorders>
            <w:noWrap/>
            <w:vAlign w:val="bottom"/>
          </w:tcPr>
          <w:p w:rsidR="009A78B0" w:rsidRPr="009F4AA3" w:rsidRDefault="009A78B0" w:rsidP="009A78B0">
            <w:pPr>
              <w:tabs>
                <w:tab w:val="left" w:pos="0"/>
              </w:tabs>
              <w:spacing w:after="0" w:line="240" w:lineRule="auto"/>
              <w:rPr>
                <w:bCs/>
              </w:rPr>
            </w:pPr>
            <w:r w:rsidRPr="009F4AA3">
              <w:rPr>
                <w:bCs/>
              </w:rPr>
              <w:t>Table 4.2 Field study: Above-ground legume biomass sixteen weeks after herbicide application in spring 2010.</w:t>
            </w:r>
          </w:p>
        </w:tc>
      </w:tr>
      <w:tr w:rsidR="009A78B0" w:rsidRPr="009A78B0" w:rsidTr="003730A6">
        <w:trPr>
          <w:trHeight w:val="300"/>
          <w:jc w:val="center"/>
        </w:trPr>
        <w:tc>
          <w:tcPr>
            <w:tcW w:w="2520" w:type="dxa"/>
            <w:tcBorders>
              <w:top w:val="single" w:sz="4" w:space="0" w:color="auto"/>
              <w:left w:val="nil"/>
              <w:bottom w:val="single" w:sz="4" w:space="0" w:color="auto"/>
              <w:right w:val="nil"/>
            </w:tcBorders>
            <w:noWrap/>
            <w:vAlign w:val="bottom"/>
          </w:tcPr>
          <w:p w:rsidR="00753E60" w:rsidRDefault="009A78B0" w:rsidP="00753E60">
            <w:pPr>
              <w:tabs>
                <w:tab w:val="left" w:pos="0"/>
              </w:tabs>
              <w:spacing w:after="0" w:line="240" w:lineRule="auto"/>
              <w:jc w:val="center"/>
              <w:rPr>
                <w:bCs/>
              </w:rPr>
            </w:pPr>
            <w:r w:rsidRPr="009A78B0">
              <w:rPr>
                <w:bCs/>
              </w:rPr>
              <w:t xml:space="preserve">Glyphosate </w:t>
            </w:r>
            <w:r w:rsidR="00753E60">
              <w:rPr>
                <w:bCs/>
              </w:rPr>
              <w:t>rate</w:t>
            </w:r>
          </w:p>
          <w:p w:rsidR="009A78B0" w:rsidRPr="009A78B0" w:rsidRDefault="009A78B0" w:rsidP="00753E60">
            <w:pPr>
              <w:tabs>
                <w:tab w:val="left" w:pos="0"/>
              </w:tabs>
              <w:spacing w:after="0" w:line="240" w:lineRule="auto"/>
              <w:jc w:val="center"/>
              <w:rPr>
                <w:bCs/>
              </w:rPr>
            </w:pPr>
            <w:r w:rsidRPr="009A78B0">
              <w:rPr>
                <w:bCs/>
              </w:rPr>
              <w:t xml:space="preserve">(kg </w:t>
            </w:r>
            <w:proofErr w:type="spellStart"/>
            <w:r w:rsidRPr="009A78B0">
              <w:rPr>
                <w:bCs/>
              </w:rPr>
              <w:t>a.e</w:t>
            </w:r>
            <w:proofErr w:type="spellEnd"/>
            <w:r w:rsidRPr="009A78B0">
              <w:rPr>
                <w:bCs/>
              </w:rPr>
              <w:t>./ha)</w:t>
            </w:r>
          </w:p>
        </w:tc>
        <w:tc>
          <w:tcPr>
            <w:tcW w:w="1391" w:type="dxa"/>
            <w:tcBorders>
              <w:top w:val="single" w:sz="4" w:space="0" w:color="auto"/>
              <w:left w:val="nil"/>
              <w:bottom w:val="single" w:sz="4" w:space="0" w:color="auto"/>
              <w:right w:val="nil"/>
            </w:tcBorders>
            <w:vAlign w:val="bottom"/>
          </w:tcPr>
          <w:p w:rsidR="009A78B0" w:rsidRPr="009A78B0" w:rsidRDefault="009A78B0" w:rsidP="00753E60">
            <w:pPr>
              <w:tabs>
                <w:tab w:val="left" w:pos="0"/>
              </w:tabs>
              <w:spacing w:after="0" w:line="240" w:lineRule="auto"/>
              <w:jc w:val="center"/>
              <w:rPr>
                <w:bCs/>
              </w:rPr>
            </w:pPr>
            <w:r w:rsidRPr="009A78B0">
              <w:rPr>
                <w:bCs/>
              </w:rPr>
              <w:t>Alfalfa</w:t>
            </w:r>
          </w:p>
        </w:tc>
        <w:tc>
          <w:tcPr>
            <w:tcW w:w="1206" w:type="dxa"/>
            <w:tcBorders>
              <w:top w:val="single" w:sz="4" w:space="0" w:color="auto"/>
              <w:left w:val="nil"/>
              <w:bottom w:val="single" w:sz="4" w:space="0" w:color="auto"/>
              <w:right w:val="nil"/>
            </w:tcBorders>
            <w:noWrap/>
            <w:vAlign w:val="bottom"/>
          </w:tcPr>
          <w:p w:rsidR="009A78B0" w:rsidRPr="009A78B0" w:rsidRDefault="009A78B0" w:rsidP="00753E60">
            <w:pPr>
              <w:tabs>
                <w:tab w:val="left" w:pos="0"/>
              </w:tabs>
              <w:spacing w:after="0" w:line="240" w:lineRule="auto"/>
              <w:jc w:val="center"/>
              <w:rPr>
                <w:bCs/>
              </w:rPr>
            </w:pPr>
            <w:r w:rsidRPr="009A78B0">
              <w:rPr>
                <w:bCs/>
              </w:rPr>
              <w:t>Birdsfoot trefoil</w:t>
            </w:r>
          </w:p>
        </w:tc>
        <w:tc>
          <w:tcPr>
            <w:tcW w:w="1298" w:type="dxa"/>
            <w:tcBorders>
              <w:top w:val="single" w:sz="4" w:space="0" w:color="auto"/>
              <w:left w:val="nil"/>
              <w:bottom w:val="single" w:sz="4" w:space="0" w:color="auto"/>
              <w:right w:val="nil"/>
            </w:tcBorders>
            <w:noWrap/>
            <w:vAlign w:val="bottom"/>
          </w:tcPr>
          <w:p w:rsidR="009A78B0" w:rsidRPr="009A78B0" w:rsidRDefault="009A78B0" w:rsidP="00753E60">
            <w:pPr>
              <w:tabs>
                <w:tab w:val="left" w:pos="0"/>
              </w:tabs>
              <w:spacing w:after="0" w:line="240" w:lineRule="auto"/>
              <w:jc w:val="center"/>
              <w:rPr>
                <w:bCs/>
              </w:rPr>
            </w:pPr>
            <w:r w:rsidRPr="009A78B0">
              <w:rPr>
                <w:bCs/>
              </w:rPr>
              <w:t>Red clover</w:t>
            </w:r>
          </w:p>
        </w:tc>
        <w:tc>
          <w:tcPr>
            <w:tcW w:w="1298" w:type="dxa"/>
            <w:tcBorders>
              <w:top w:val="single" w:sz="4" w:space="0" w:color="auto"/>
              <w:left w:val="nil"/>
              <w:bottom w:val="single" w:sz="4" w:space="0" w:color="auto"/>
              <w:right w:val="nil"/>
            </w:tcBorders>
            <w:noWrap/>
            <w:vAlign w:val="bottom"/>
          </w:tcPr>
          <w:p w:rsidR="009A78B0" w:rsidRPr="009A78B0" w:rsidRDefault="009A78B0" w:rsidP="00753E60">
            <w:pPr>
              <w:tabs>
                <w:tab w:val="left" w:pos="0"/>
              </w:tabs>
              <w:spacing w:after="0" w:line="240" w:lineRule="auto"/>
              <w:jc w:val="center"/>
              <w:rPr>
                <w:bCs/>
              </w:rPr>
            </w:pPr>
            <w:r w:rsidRPr="009A78B0">
              <w:rPr>
                <w:bCs/>
              </w:rPr>
              <w:t>White clover</w:t>
            </w:r>
          </w:p>
        </w:tc>
        <w:tc>
          <w:tcPr>
            <w:tcW w:w="792" w:type="dxa"/>
            <w:tcBorders>
              <w:top w:val="single" w:sz="4" w:space="0" w:color="auto"/>
              <w:left w:val="nil"/>
              <w:bottom w:val="single" w:sz="4" w:space="0" w:color="auto"/>
              <w:right w:val="nil"/>
            </w:tcBorders>
            <w:vAlign w:val="bottom"/>
          </w:tcPr>
          <w:p w:rsidR="009A78B0" w:rsidRPr="009A78B0" w:rsidRDefault="009A78B0" w:rsidP="00753E60">
            <w:pPr>
              <w:tabs>
                <w:tab w:val="left" w:pos="0"/>
              </w:tabs>
              <w:spacing w:after="0" w:line="240" w:lineRule="auto"/>
              <w:jc w:val="center"/>
              <w:rPr>
                <w:bCs/>
              </w:rPr>
            </w:pPr>
            <w:r w:rsidRPr="009A78B0">
              <w:rPr>
                <w:bCs/>
              </w:rPr>
              <w:t>Avg.</w:t>
            </w:r>
          </w:p>
        </w:tc>
      </w:tr>
      <w:tr w:rsidR="009A78B0" w:rsidRPr="009A78B0" w:rsidTr="003730A6">
        <w:trPr>
          <w:trHeight w:val="345"/>
          <w:jc w:val="center"/>
        </w:trPr>
        <w:tc>
          <w:tcPr>
            <w:tcW w:w="2520" w:type="dxa"/>
            <w:noWrap/>
            <w:vAlign w:val="bottom"/>
          </w:tcPr>
          <w:p w:rsidR="009A78B0" w:rsidRPr="009A78B0" w:rsidRDefault="009A78B0" w:rsidP="00753E60">
            <w:pPr>
              <w:tabs>
                <w:tab w:val="left" w:pos="0"/>
              </w:tabs>
              <w:spacing w:after="0" w:line="240" w:lineRule="auto"/>
              <w:jc w:val="center"/>
              <w:rPr>
                <w:bCs/>
              </w:rPr>
            </w:pPr>
          </w:p>
        </w:tc>
        <w:tc>
          <w:tcPr>
            <w:tcW w:w="5985" w:type="dxa"/>
            <w:gridSpan w:val="5"/>
            <w:vAlign w:val="bottom"/>
          </w:tcPr>
          <w:p w:rsidR="009A78B0" w:rsidRPr="009A78B0" w:rsidRDefault="009A78B0" w:rsidP="003730A6">
            <w:pPr>
              <w:tabs>
                <w:tab w:val="left" w:pos="0"/>
              </w:tabs>
              <w:spacing w:after="0" w:line="240" w:lineRule="auto"/>
              <w:jc w:val="center"/>
              <w:rPr>
                <w:bCs/>
              </w:rPr>
            </w:pPr>
            <w:r w:rsidRPr="009A78B0">
              <w:rPr>
                <w:bCs/>
              </w:rPr>
              <w:t>-----------</w:t>
            </w:r>
            <w:r w:rsidR="003730A6">
              <w:rPr>
                <w:bCs/>
              </w:rPr>
              <w:t>-</w:t>
            </w:r>
            <w:r w:rsidR="007F55A4">
              <w:rPr>
                <w:bCs/>
              </w:rPr>
              <w:t>--</w:t>
            </w:r>
            <w:r w:rsidRPr="009A78B0">
              <w:rPr>
                <w:bCs/>
              </w:rPr>
              <w:t>-</w:t>
            </w:r>
            <w:r w:rsidR="007F55A4">
              <w:rPr>
                <w:bCs/>
              </w:rPr>
              <w:t>----</w:t>
            </w:r>
            <w:r w:rsidRPr="009A78B0">
              <w:rPr>
                <w:bCs/>
              </w:rPr>
              <w:t>--- Biomass relative to control (%) ---</w:t>
            </w:r>
            <w:r w:rsidR="003730A6">
              <w:rPr>
                <w:bCs/>
              </w:rPr>
              <w:t>-</w:t>
            </w:r>
            <w:r w:rsidRPr="009A78B0">
              <w:rPr>
                <w:bCs/>
              </w:rPr>
              <w:t>---</w:t>
            </w:r>
            <w:r w:rsidR="007F55A4">
              <w:rPr>
                <w:bCs/>
              </w:rPr>
              <w:t>-----</w:t>
            </w:r>
            <w:r w:rsidRPr="009A78B0">
              <w:rPr>
                <w:bCs/>
              </w:rPr>
              <w:t>----</w:t>
            </w:r>
            <w:r w:rsidR="007F55A4">
              <w:rPr>
                <w:bCs/>
              </w:rPr>
              <w:t>--</w:t>
            </w:r>
            <w:r w:rsidRPr="009A78B0">
              <w:rPr>
                <w:bCs/>
              </w:rPr>
              <w:t>----</w:t>
            </w:r>
          </w:p>
        </w:tc>
      </w:tr>
      <w:tr w:rsidR="009A78B0" w:rsidRPr="009A78B0" w:rsidTr="003730A6">
        <w:trPr>
          <w:trHeight w:val="300"/>
          <w:jc w:val="center"/>
        </w:trPr>
        <w:tc>
          <w:tcPr>
            <w:tcW w:w="2520" w:type="dxa"/>
            <w:noWrap/>
            <w:vAlign w:val="bottom"/>
          </w:tcPr>
          <w:p w:rsidR="009A78B0" w:rsidRPr="009A78B0" w:rsidRDefault="009A78B0" w:rsidP="00753E60">
            <w:pPr>
              <w:tabs>
                <w:tab w:val="left" w:pos="0"/>
              </w:tabs>
              <w:spacing w:after="0" w:line="240" w:lineRule="auto"/>
              <w:jc w:val="center"/>
              <w:rPr>
                <w:bCs/>
              </w:rPr>
            </w:pPr>
            <w:r w:rsidRPr="009A78B0">
              <w:rPr>
                <w:bCs/>
              </w:rPr>
              <w:t>1.0</w:t>
            </w:r>
          </w:p>
        </w:tc>
        <w:tc>
          <w:tcPr>
            <w:tcW w:w="1391" w:type="dxa"/>
            <w:vAlign w:val="bottom"/>
          </w:tcPr>
          <w:p w:rsidR="009A78B0" w:rsidRPr="009A78B0" w:rsidRDefault="00753E60" w:rsidP="00753E60">
            <w:pPr>
              <w:tabs>
                <w:tab w:val="left" w:pos="0"/>
              </w:tabs>
              <w:spacing w:after="0" w:line="240" w:lineRule="auto"/>
              <w:jc w:val="center"/>
              <w:rPr>
                <w:bCs/>
              </w:rPr>
            </w:pPr>
            <w:r>
              <w:rPr>
                <w:bCs/>
              </w:rPr>
              <w:t xml:space="preserve">  </w:t>
            </w:r>
            <w:r w:rsidR="009A78B0" w:rsidRPr="009A78B0">
              <w:rPr>
                <w:bCs/>
              </w:rPr>
              <w:t xml:space="preserve">15.5 </w:t>
            </w:r>
            <w:proofErr w:type="spellStart"/>
            <w:r w:rsidR="009A78B0" w:rsidRPr="009A78B0">
              <w:rPr>
                <w:bCs/>
              </w:rPr>
              <w:t>aC</w:t>
            </w:r>
            <w:proofErr w:type="spellEnd"/>
            <w:r w:rsidR="009A78B0" w:rsidRPr="009A78B0">
              <w:rPr>
                <w:bCs/>
              </w:rPr>
              <w:t xml:space="preserve"> §</w:t>
            </w:r>
          </w:p>
        </w:tc>
        <w:tc>
          <w:tcPr>
            <w:tcW w:w="1206"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54.7 </w:t>
            </w:r>
            <w:proofErr w:type="spellStart"/>
            <w:r w:rsidRPr="009A78B0">
              <w:rPr>
                <w:bCs/>
              </w:rPr>
              <w:t>aB</w:t>
            </w:r>
            <w:proofErr w:type="spellEnd"/>
          </w:p>
        </w:tc>
        <w:tc>
          <w:tcPr>
            <w:tcW w:w="1298" w:type="dxa"/>
            <w:noWrap/>
            <w:vAlign w:val="bottom"/>
          </w:tcPr>
          <w:p w:rsidR="009A78B0" w:rsidRPr="009A78B0" w:rsidRDefault="00753E60" w:rsidP="00753E60">
            <w:pPr>
              <w:tabs>
                <w:tab w:val="left" w:pos="0"/>
              </w:tabs>
              <w:spacing w:after="0" w:line="240" w:lineRule="auto"/>
              <w:jc w:val="center"/>
              <w:rPr>
                <w:bCs/>
              </w:rPr>
            </w:pPr>
            <w:r>
              <w:rPr>
                <w:bCs/>
              </w:rPr>
              <w:t xml:space="preserve">  </w:t>
            </w:r>
            <w:r w:rsidR="009A78B0" w:rsidRPr="009A78B0">
              <w:rPr>
                <w:bCs/>
              </w:rPr>
              <w:t xml:space="preserve">69.4 </w:t>
            </w:r>
            <w:proofErr w:type="spellStart"/>
            <w:r w:rsidR="009A78B0" w:rsidRPr="009A78B0">
              <w:rPr>
                <w:bCs/>
              </w:rPr>
              <w:t>aAB</w:t>
            </w:r>
            <w:proofErr w:type="spellEnd"/>
          </w:p>
        </w:tc>
        <w:tc>
          <w:tcPr>
            <w:tcW w:w="1298" w:type="dxa"/>
            <w:noWrap/>
            <w:vAlign w:val="bottom"/>
          </w:tcPr>
          <w:p w:rsidR="009A78B0" w:rsidRPr="009A78B0" w:rsidRDefault="00753E60" w:rsidP="00753E60">
            <w:pPr>
              <w:tabs>
                <w:tab w:val="left" w:pos="0"/>
              </w:tabs>
              <w:spacing w:after="0" w:line="240" w:lineRule="auto"/>
              <w:jc w:val="center"/>
              <w:rPr>
                <w:bCs/>
              </w:rPr>
            </w:pPr>
            <w:r>
              <w:rPr>
                <w:bCs/>
              </w:rPr>
              <w:t xml:space="preserve"> </w:t>
            </w:r>
            <w:r w:rsidR="009A78B0" w:rsidRPr="009A78B0">
              <w:rPr>
                <w:bCs/>
              </w:rPr>
              <w:t xml:space="preserve">98.1 </w:t>
            </w:r>
            <w:proofErr w:type="spellStart"/>
            <w:r w:rsidR="009A78B0" w:rsidRPr="009A78B0">
              <w:rPr>
                <w:bCs/>
              </w:rPr>
              <w:t>aA</w:t>
            </w:r>
            <w:proofErr w:type="spellEnd"/>
          </w:p>
        </w:tc>
        <w:tc>
          <w:tcPr>
            <w:tcW w:w="792" w:type="dxa"/>
            <w:vAlign w:val="bottom"/>
          </w:tcPr>
          <w:p w:rsidR="009A78B0" w:rsidRPr="009A78B0" w:rsidRDefault="009A78B0" w:rsidP="00753E60">
            <w:pPr>
              <w:tabs>
                <w:tab w:val="left" w:pos="0"/>
              </w:tabs>
              <w:spacing w:after="0" w:line="240" w:lineRule="auto"/>
              <w:jc w:val="center"/>
              <w:rPr>
                <w:bCs/>
              </w:rPr>
            </w:pPr>
            <w:r w:rsidRPr="009A78B0">
              <w:rPr>
                <w:bCs/>
              </w:rPr>
              <w:t>59.4</w:t>
            </w:r>
          </w:p>
        </w:tc>
      </w:tr>
      <w:tr w:rsidR="009A78B0" w:rsidRPr="009A78B0" w:rsidTr="003730A6">
        <w:trPr>
          <w:trHeight w:val="300"/>
          <w:jc w:val="center"/>
        </w:trPr>
        <w:tc>
          <w:tcPr>
            <w:tcW w:w="2520" w:type="dxa"/>
            <w:noWrap/>
            <w:vAlign w:val="bottom"/>
          </w:tcPr>
          <w:p w:rsidR="009A78B0" w:rsidRPr="009A78B0" w:rsidRDefault="009A78B0" w:rsidP="00753E60">
            <w:pPr>
              <w:tabs>
                <w:tab w:val="left" w:pos="0"/>
              </w:tabs>
              <w:spacing w:after="0" w:line="240" w:lineRule="auto"/>
              <w:jc w:val="center"/>
              <w:rPr>
                <w:bCs/>
              </w:rPr>
            </w:pPr>
            <w:r w:rsidRPr="009A78B0">
              <w:rPr>
                <w:bCs/>
              </w:rPr>
              <w:t>1.5</w:t>
            </w:r>
          </w:p>
        </w:tc>
        <w:tc>
          <w:tcPr>
            <w:tcW w:w="1391" w:type="dxa"/>
            <w:vAlign w:val="bottom"/>
          </w:tcPr>
          <w:p w:rsidR="009A78B0" w:rsidRPr="009A78B0" w:rsidRDefault="009A78B0" w:rsidP="00753E60">
            <w:pPr>
              <w:tabs>
                <w:tab w:val="left" w:pos="0"/>
              </w:tabs>
              <w:spacing w:after="0" w:line="240" w:lineRule="auto"/>
              <w:jc w:val="center"/>
              <w:rPr>
                <w:bCs/>
              </w:rPr>
            </w:pPr>
            <w:r w:rsidRPr="009A78B0">
              <w:rPr>
                <w:bCs/>
              </w:rPr>
              <w:t xml:space="preserve">1.0 </w:t>
            </w:r>
            <w:proofErr w:type="spellStart"/>
            <w:r w:rsidRPr="009A78B0">
              <w:rPr>
                <w:bCs/>
              </w:rPr>
              <w:t>bC</w:t>
            </w:r>
            <w:proofErr w:type="spellEnd"/>
          </w:p>
        </w:tc>
        <w:tc>
          <w:tcPr>
            <w:tcW w:w="1206"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22.2 </w:t>
            </w:r>
            <w:proofErr w:type="spellStart"/>
            <w:r w:rsidRPr="009A78B0">
              <w:rPr>
                <w:bCs/>
              </w:rPr>
              <w:t>bB</w:t>
            </w:r>
            <w:proofErr w:type="spellEnd"/>
          </w:p>
        </w:tc>
        <w:tc>
          <w:tcPr>
            <w:tcW w:w="1298"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66.7 </w:t>
            </w:r>
            <w:proofErr w:type="spellStart"/>
            <w:r w:rsidRPr="009A78B0">
              <w:rPr>
                <w:bCs/>
              </w:rPr>
              <w:t>aA</w:t>
            </w:r>
            <w:proofErr w:type="spellEnd"/>
          </w:p>
        </w:tc>
        <w:tc>
          <w:tcPr>
            <w:tcW w:w="1298"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106.3 </w:t>
            </w:r>
            <w:proofErr w:type="spellStart"/>
            <w:r w:rsidRPr="009A78B0">
              <w:rPr>
                <w:bCs/>
              </w:rPr>
              <w:t>aA</w:t>
            </w:r>
            <w:proofErr w:type="spellEnd"/>
          </w:p>
        </w:tc>
        <w:tc>
          <w:tcPr>
            <w:tcW w:w="792" w:type="dxa"/>
            <w:vAlign w:val="bottom"/>
          </w:tcPr>
          <w:p w:rsidR="009A78B0" w:rsidRPr="009A78B0" w:rsidRDefault="009A78B0" w:rsidP="00753E60">
            <w:pPr>
              <w:tabs>
                <w:tab w:val="left" w:pos="0"/>
              </w:tabs>
              <w:spacing w:after="0" w:line="240" w:lineRule="auto"/>
              <w:jc w:val="center"/>
              <w:rPr>
                <w:bCs/>
              </w:rPr>
            </w:pPr>
            <w:r w:rsidRPr="009A78B0">
              <w:rPr>
                <w:bCs/>
              </w:rPr>
              <w:t>49.1</w:t>
            </w:r>
          </w:p>
        </w:tc>
      </w:tr>
      <w:tr w:rsidR="009A78B0" w:rsidRPr="009A78B0" w:rsidTr="003730A6">
        <w:trPr>
          <w:trHeight w:val="300"/>
          <w:jc w:val="center"/>
        </w:trPr>
        <w:tc>
          <w:tcPr>
            <w:tcW w:w="2520" w:type="dxa"/>
            <w:noWrap/>
            <w:vAlign w:val="bottom"/>
          </w:tcPr>
          <w:p w:rsidR="009A78B0" w:rsidRPr="009A78B0" w:rsidRDefault="009A78B0" w:rsidP="00753E60">
            <w:pPr>
              <w:tabs>
                <w:tab w:val="left" w:pos="0"/>
              </w:tabs>
              <w:spacing w:after="0" w:line="240" w:lineRule="auto"/>
              <w:jc w:val="center"/>
              <w:rPr>
                <w:bCs/>
              </w:rPr>
            </w:pPr>
            <w:r w:rsidRPr="009A78B0">
              <w:rPr>
                <w:bCs/>
              </w:rPr>
              <w:t>2.0</w:t>
            </w:r>
          </w:p>
        </w:tc>
        <w:tc>
          <w:tcPr>
            <w:tcW w:w="1391" w:type="dxa"/>
            <w:vAlign w:val="bottom"/>
          </w:tcPr>
          <w:p w:rsidR="009A78B0" w:rsidRPr="009A78B0" w:rsidRDefault="009A78B0" w:rsidP="00753E60">
            <w:pPr>
              <w:tabs>
                <w:tab w:val="left" w:pos="0"/>
              </w:tabs>
              <w:spacing w:after="0" w:line="240" w:lineRule="auto"/>
              <w:jc w:val="center"/>
              <w:rPr>
                <w:bCs/>
              </w:rPr>
            </w:pPr>
            <w:r w:rsidRPr="009A78B0">
              <w:rPr>
                <w:bCs/>
              </w:rPr>
              <w:t xml:space="preserve">1.4 </w:t>
            </w:r>
            <w:proofErr w:type="spellStart"/>
            <w:r w:rsidRPr="009A78B0">
              <w:rPr>
                <w:bCs/>
              </w:rPr>
              <w:t>bD</w:t>
            </w:r>
            <w:proofErr w:type="spellEnd"/>
          </w:p>
        </w:tc>
        <w:tc>
          <w:tcPr>
            <w:tcW w:w="1206"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15.6 </w:t>
            </w:r>
            <w:proofErr w:type="spellStart"/>
            <w:r w:rsidRPr="009A78B0">
              <w:rPr>
                <w:bCs/>
              </w:rPr>
              <w:t>bC</w:t>
            </w:r>
            <w:proofErr w:type="spellEnd"/>
          </w:p>
        </w:tc>
        <w:tc>
          <w:tcPr>
            <w:tcW w:w="1298"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57.9 </w:t>
            </w:r>
            <w:proofErr w:type="spellStart"/>
            <w:r w:rsidRPr="009A78B0">
              <w:rPr>
                <w:bCs/>
              </w:rPr>
              <w:t>aB</w:t>
            </w:r>
            <w:proofErr w:type="spellEnd"/>
          </w:p>
        </w:tc>
        <w:tc>
          <w:tcPr>
            <w:tcW w:w="1298"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101.6 </w:t>
            </w:r>
            <w:proofErr w:type="spellStart"/>
            <w:r w:rsidRPr="009A78B0">
              <w:rPr>
                <w:bCs/>
              </w:rPr>
              <w:t>aA</w:t>
            </w:r>
            <w:proofErr w:type="spellEnd"/>
          </w:p>
        </w:tc>
        <w:tc>
          <w:tcPr>
            <w:tcW w:w="792" w:type="dxa"/>
            <w:vAlign w:val="bottom"/>
          </w:tcPr>
          <w:p w:rsidR="009A78B0" w:rsidRPr="009A78B0" w:rsidRDefault="009A78B0" w:rsidP="00753E60">
            <w:pPr>
              <w:tabs>
                <w:tab w:val="left" w:pos="0"/>
              </w:tabs>
              <w:spacing w:after="0" w:line="240" w:lineRule="auto"/>
              <w:jc w:val="center"/>
              <w:rPr>
                <w:bCs/>
              </w:rPr>
            </w:pPr>
            <w:r w:rsidRPr="009A78B0">
              <w:rPr>
                <w:bCs/>
              </w:rPr>
              <w:t>44.1</w:t>
            </w:r>
          </w:p>
        </w:tc>
      </w:tr>
      <w:tr w:rsidR="009A78B0" w:rsidRPr="009A78B0" w:rsidTr="003730A6">
        <w:trPr>
          <w:trHeight w:val="300"/>
          <w:jc w:val="center"/>
        </w:trPr>
        <w:tc>
          <w:tcPr>
            <w:tcW w:w="2520" w:type="dxa"/>
            <w:noWrap/>
            <w:vAlign w:val="bottom"/>
          </w:tcPr>
          <w:p w:rsidR="009A78B0" w:rsidRPr="009A78B0" w:rsidRDefault="009A78B0" w:rsidP="00753E60">
            <w:pPr>
              <w:tabs>
                <w:tab w:val="left" w:pos="0"/>
              </w:tabs>
              <w:spacing w:after="0" w:line="240" w:lineRule="auto"/>
              <w:jc w:val="center"/>
              <w:rPr>
                <w:bCs/>
              </w:rPr>
            </w:pPr>
            <w:r w:rsidRPr="009A78B0">
              <w:rPr>
                <w:bCs/>
              </w:rPr>
              <w:t>2.5</w:t>
            </w:r>
          </w:p>
        </w:tc>
        <w:tc>
          <w:tcPr>
            <w:tcW w:w="1391" w:type="dxa"/>
            <w:vAlign w:val="bottom"/>
          </w:tcPr>
          <w:p w:rsidR="009A78B0" w:rsidRPr="009A78B0" w:rsidRDefault="009A78B0" w:rsidP="00753E60">
            <w:pPr>
              <w:tabs>
                <w:tab w:val="left" w:pos="0"/>
              </w:tabs>
              <w:spacing w:after="0" w:line="240" w:lineRule="auto"/>
              <w:jc w:val="center"/>
              <w:rPr>
                <w:bCs/>
              </w:rPr>
            </w:pPr>
            <w:r w:rsidRPr="009A78B0">
              <w:rPr>
                <w:bCs/>
              </w:rPr>
              <w:t xml:space="preserve">0.1 </w:t>
            </w:r>
            <w:proofErr w:type="spellStart"/>
            <w:r w:rsidRPr="009A78B0">
              <w:rPr>
                <w:bCs/>
              </w:rPr>
              <w:t>bC</w:t>
            </w:r>
            <w:proofErr w:type="spellEnd"/>
          </w:p>
        </w:tc>
        <w:tc>
          <w:tcPr>
            <w:tcW w:w="1206" w:type="dxa"/>
            <w:noWrap/>
            <w:vAlign w:val="bottom"/>
          </w:tcPr>
          <w:p w:rsidR="009A78B0" w:rsidRPr="009A78B0" w:rsidRDefault="00753E60" w:rsidP="00753E60">
            <w:pPr>
              <w:tabs>
                <w:tab w:val="left" w:pos="0"/>
              </w:tabs>
              <w:spacing w:after="0" w:line="240" w:lineRule="auto"/>
              <w:jc w:val="center"/>
              <w:rPr>
                <w:bCs/>
              </w:rPr>
            </w:pPr>
            <w:r>
              <w:rPr>
                <w:bCs/>
              </w:rPr>
              <w:t xml:space="preserve">  </w:t>
            </w:r>
            <w:r w:rsidR="009A78B0" w:rsidRPr="009A78B0">
              <w:rPr>
                <w:bCs/>
              </w:rPr>
              <w:t xml:space="preserve">6.3 </w:t>
            </w:r>
            <w:proofErr w:type="spellStart"/>
            <w:r w:rsidR="009A78B0" w:rsidRPr="009A78B0">
              <w:rPr>
                <w:bCs/>
              </w:rPr>
              <w:t>cC</w:t>
            </w:r>
            <w:proofErr w:type="spellEnd"/>
          </w:p>
        </w:tc>
        <w:tc>
          <w:tcPr>
            <w:tcW w:w="1298" w:type="dxa"/>
            <w:noWrap/>
            <w:vAlign w:val="bottom"/>
          </w:tcPr>
          <w:p w:rsidR="009A78B0" w:rsidRPr="009A78B0" w:rsidRDefault="009A78B0" w:rsidP="00753E60">
            <w:pPr>
              <w:tabs>
                <w:tab w:val="left" w:pos="0"/>
              </w:tabs>
              <w:spacing w:after="0" w:line="240" w:lineRule="auto"/>
              <w:jc w:val="center"/>
              <w:rPr>
                <w:bCs/>
              </w:rPr>
            </w:pPr>
            <w:r w:rsidRPr="009A78B0">
              <w:rPr>
                <w:bCs/>
              </w:rPr>
              <w:t xml:space="preserve">29.5 </w:t>
            </w:r>
            <w:proofErr w:type="spellStart"/>
            <w:r w:rsidRPr="009A78B0">
              <w:rPr>
                <w:bCs/>
              </w:rPr>
              <w:t>bB</w:t>
            </w:r>
            <w:proofErr w:type="spellEnd"/>
          </w:p>
        </w:tc>
        <w:tc>
          <w:tcPr>
            <w:tcW w:w="1298" w:type="dxa"/>
            <w:noWrap/>
            <w:vAlign w:val="bottom"/>
          </w:tcPr>
          <w:p w:rsidR="009A78B0" w:rsidRPr="009A78B0" w:rsidRDefault="00753E60" w:rsidP="00753E60">
            <w:pPr>
              <w:tabs>
                <w:tab w:val="left" w:pos="0"/>
              </w:tabs>
              <w:spacing w:after="0" w:line="240" w:lineRule="auto"/>
              <w:jc w:val="center"/>
              <w:rPr>
                <w:bCs/>
              </w:rPr>
            </w:pPr>
            <w:r>
              <w:rPr>
                <w:bCs/>
              </w:rPr>
              <w:t xml:space="preserve">   </w:t>
            </w:r>
            <w:r w:rsidR="009A78B0" w:rsidRPr="009A78B0">
              <w:rPr>
                <w:bCs/>
              </w:rPr>
              <w:t xml:space="preserve">99.5 </w:t>
            </w:r>
            <w:proofErr w:type="spellStart"/>
            <w:r w:rsidR="009A78B0" w:rsidRPr="009A78B0">
              <w:rPr>
                <w:bCs/>
              </w:rPr>
              <w:t>aA</w:t>
            </w:r>
            <w:proofErr w:type="spellEnd"/>
          </w:p>
        </w:tc>
        <w:tc>
          <w:tcPr>
            <w:tcW w:w="792" w:type="dxa"/>
            <w:vAlign w:val="bottom"/>
          </w:tcPr>
          <w:p w:rsidR="009A78B0" w:rsidRPr="009A78B0" w:rsidRDefault="009A78B0" w:rsidP="00753E60">
            <w:pPr>
              <w:tabs>
                <w:tab w:val="left" w:pos="0"/>
              </w:tabs>
              <w:spacing w:after="0" w:line="240" w:lineRule="auto"/>
              <w:jc w:val="center"/>
              <w:rPr>
                <w:bCs/>
              </w:rPr>
            </w:pPr>
            <w:r w:rsidRPr="009A78B0">
              <w:rPr>
                <w:bCs/>
              </w:rPr>
              <w:t>33.9</w:t>
            </w:r>
          </w:p>
        </w:tc>
      </w:tr>
      <w:tr w:rsidR="009A78B0" w:rsidRPr="009A78B0" w:rsidTr="003730A6">
        <w:trPr>
          <w:trHeight w:val="300"/>
          <w:jc w:val="center"/>
        </w:trPr>
        <w:tc>
          <w:tcPr>
            <w:tcW w:w="2520" w:type="dxa"/>
            <w:noWrap/>
            <w:vAlign w:val="bottom"/>
          </w:tcPr>
          <w:p w:rsidR="009A78B0" w:rsidRPr="009A78B0" w:rsidRDefault="009A78B0" w:rsidP="00753E60">
            <w:pPr>
              <w:tabs>
                <w:tab w:val="left" w:pos="0"/>
              </w:tabs>
              <w:spacing w:after="0" w:line="240" w:lineRule="auto"/>
              <w:jc w:val="center"/>
              <w:rPr>
                <w:bCs/>
              </w:rPr>
            </w:pPr>
            <w:r w:rsidRPr="009A78B0">
              <w:rPr>
                <w:bCs/>
              </w:rPr>
              <w:t>Avg.</w:t>
            </w:r>
          </w:p>
        </w:tc>
        <w:tc>
          <w:tcPr>
            <w:tcW w:w="1391" w:type="dxa"/>
            <w:vAlign w:val="bottom"/>
          </w:tcPr>
          <w:p w:rsidR="009A78B0" w:rsidRPr="009A78B0" w:rsidRDefault="00753E60" w:rsidP="00753E60">
            <w:pPr>
              <w:tabs>
                <w:tab w:val="left" w:pos="0"/>
              </w:tabs>
              <w:spacing w:after="0" w:line="240" w:lineRule="auto"/>
              <w:rPr>
                <w:bCs/>
              </w:rPr>
            </w:pPr>
            <w:r>
              <w:rPr>
                <w:bCs/>
              </w:rPr>
              <w:t xml:space="preserve">      </w:t>
            </w:r>
            <w:r w:rsidR="009A78B0" w:rsidRPr="009A78B0">
              <w:rPr>
                <w:bCs/>
              </w:rPr>
              <w:t>4.5</w:t>
            </w:r>
          </w:p>
        </w:tc>
        <w:tc>
          <w:tcPr>
            <w:tcW w:w="1206" w:type="dxa"/>
            <w:noWrap/>
            <w:vAlign w:val="bottom"/>
          </w:tcPr>
          <w:p w:rsidR="009A78B0" w:rsidRPr="009A78B0" w:rsidRDefault="00753E60" w:rsidP="00753E60">
            <w:pPr>
              <w:tabs>
                <w:tab w:val="left" w:pos="0"/>
              </w:tabs>
              <w:spacing w:after="0" w:line="240" w:lineRule="auto"/>
              <w:rPr>
                <w:bCs/>
              </w:rPr>
            </w:pPr>
            <w:r>
              <w:rPr>
                <w:bCs/>
              </w:rPr>
              <w:t xml:space="preserve">   </w:t>
            </w:r>
            <w:r w:rsidR="009A78B0" w:rsidRPr="009A78B0">
              <w:rPr>
                <w:bCs/>
              </w:rPr>
              <w:t>24.7</w:t>
            </w:r>
          </w:p>
        </w:tc>
        <w:tc>
          <w:tcPr>
            <w:tcW w:w="1298" w:type="dxa"/>
            <w:noWrap/>
            <w:vAlign w:val="bottom"/>
          </w:tcPr>
          <w:p w:rsidR="009A78B0" w:rsidRPr="009A78B0" w:rsidRDefault="00753E60" w:rsidP="00753E60">
            <w:pPr>
              <w:tabs>
                <w:tab w:val="left" w:pos="0"/>
              </w:tabs>
              <w:spacing w:after="0" w:line="240" w:lineRule="auto"/>
              <w:rPr>
                <w:bCs/>
              </w:rPr>
            </w:pPr>
            <w:r>
              <w:rPr>
                <w:bCs/>
              </w:rPr>
              <w:t xml:space="preserve">    </w:t>
            </w:r>
            <w:r w:rsidR="009A78B0" w:rsidRPr="009A78B0">
              <w:rPr>
                <w:bCs/>
              </w:rPr>
              <w:t>55.9</w:t>
            </w:r>
          </w:p>
        </w:tc>
        <w:tc>
          <w:tcPr>
            <w:tcW w:w="1298" w:type="dxa"/>
            <w:noWrap/>
            <w:vAlign w:val="bottom"/>
          </w:tcPr>
          <w:p w:rsidR="009A78B0" w:rsidRPr="009A78B0" w:rsidRDefault="00753E60" w:rsidP="00753E60">
            <w:pPr>
              <w:tabs>
                <w:tab w:val="left" w:pos="0"/>
              </w:tabs>
              <w:spacing w:after="0" w:line="240" w:lineRule="auto"/>
              <w:rPr>
                <w:bCs/>
              </w:rPr>
            </w:pPr>
            <w:r>
              <w:rPr>
                <w:bCs/>
              </w:rPr>
              <w:t xml:space="preserve">    </w:t>
            </w:r>
            <w:r w:rsidR="009A78B0" w:rsidRPr="009A78B0">
              <w:rPr>
                <w:bCs/>
              </w:rPr>
              <w:t>101.4</w:t>
            </w:r>
          </w:p>
        </w:tc>
        <w:tc>
          <w:tcPr>
            <w:tcW w:w="792" w:type="dxa"/>
            <w:vAlign w:val="bottom"/>
          </w:tcPr>
          <w:p w:rsidR="009A78B0" w:rsidRPr="009A78B0" w:rsidRDefault="009A78B0" w:rsidP="00753E60">
            <w:pPr>
              <w:tabs>
                <w:tab w:val="left" w:pos="0"/>
              </w:tabs>
              <w:spacing w:after="0" w:line="240" w:lineRule="auto"/>
              <w:jc w:val="center"/>
              <w:rPr>
                <w:bCs/>
              </w:rPr>
            </w:pPr>
          </w:p>
        </w:tc>
      </w:tr>
      <w:tr w:rsidR="009A78B0" w:rsidRPr="009A78B0" w:rsidTr="003730A6">
        <w:trPr>
          <w:trHeight w:val="300"/>
          <w:jc w:val="center"/>
        </w:trPr>
        <w:tc>
          <w:tcPr>
            <w:tcW w:w="8505" w:type="dxa"/>
            <w:gridSpan w:val="6"/>
            <w:tcBorders>
              <w:top w:val="single" w:sz="4" w:space="0" w:color="auto"/>
              <w:left w:val="nil"/>
              <w:bottom w:val="nil"/>
              <w:right w:val="nil"/>
            </w:tcBorders>
          </w:tcPr>
          <w:p w:rsidR="009A78B0" w:rsidRPr="009A78B0" w:rsidRDefault="009A78B0" w:rsidP="009A78B0">
            <w:pPr>
              <w:tabs>
                <w:tab w:val="left" w:pos="0"/>
              </w:tabs>
              <w:spacing w:after="0" w:line="240" w:lineRule="auto"/>
              <w:rPr>
                <w:bCs/>
              </w:rPr>
            </w:pPr>
            <w:r w:rsidRPr="009A78B0">
              <w:rPr>
                <w:bCs/>
              </w:rPr>
              <w:t>§The interaction of legume treatment by annual crop was significant.  Herbicide treatment means followed by the same lowercase letter are not different.  Legume means followed by the same uppercase letter are not different.  Differences were declared significant at the 0.05 probability level.</w:t>
            </w:r>
          </w:p>
        </w:tc>
      </w:tr>
    </w:tbl>
    <w:p w:rsidR="003730A6" w:rsidRDefault="003730A6" w:rsidP="00AF1B10">
      <w:pPr>
        <w:spacing w:after="0" w:line="240" w:lineRule="auto"/>
      </w:pPr>
    </w:p>
    <w:tbl>
      <w:tblPr>
        <w:tblW w:w="8654" w:type="dxa"/>
        <w:jc w:val="center"/>
        <w:tblLayout w:type="fixed"/>
        <w:tblLook w:val="04A0" w:firstRow="1" w:lastRow="0" w:firstColumn="1" w:lastColumn="0" w:noHBand="0" w:noVBand="1"/>
      </w:tblPr>
      <w:tblGrid>
        <w:gridCol w:w="2444"/>
        <w:gridCol w:w="1080"/>
        <w:gridCol w:w="90"/>
        <w:gridCol w:w="1080"/>
        <w:gridCol w:w="900"/>
        <w:gridCol w:w="1080"/>
        <w:gridCol w:w="900"/>
        <w:gridCol w:w="1080"/>
      </w:tblGrid>
      <w:tr w:rsidR="000E0AB3" w:rsidRPr="000E0AB3" w:rsidTr="0050175C">
        <w:trPr>
          <w:trHeight w:val="300"/>
          <w:jc w:val="center"/>
        </w:trPr>
        <w:tc>
          <w:tcPr>
            <w:tcW w:w="8654" w:type="dxa"/>
            <w:gridSpan w:val="8"/>
            <w:tcBorders>
              <w:left w:val="nil"/>
              <w:bottom w:val="single" w:sz="4" w:space="0" w:color="auto"/>
              <w:right w:val="nil"/>
            </w:tcBorders>
            <w:noWrap/>
            <w:vAlign w:val="bottom"/>
          </w:tcPr>
          <w:p w:rsidR="000E0AB3" w:rsidRPr="009A7044" w:rsidRDefault="000E0AB3" w:rsidP="000E0AB3">
            <w:pPr>
              <w:tabs>
                <w:tab w:val="left" w:pos="0"/>
              </w:tabs>
              <w:spacing w:after="0" w:line="240" w:lineRule="auto"/>
              <w:rPr>
                <w:bCs/>
              </w:rPr>
            </w:pPr>
            <w:r w:rsidRPr="009A7044">
              <w:rPr>
                <w:bCs/>
              </w:rPr>
              <w:t>Table 4.3 Field study: Above-ground weed biomass sixteen weeks after herbicide application in spring 2010.</w:t>
            </w:r>
          </w:p>
        </w:tc>
      </w:tr>
      <w:tr w:rsidR="000E0AB3" w:rsidRPr="000E0AB3" w:rsidTr="0050175C">
        <w:trPr>
          <w:trHeight w:val="300"/>
          <w:jc w:val="center"/>
        </w:trPr>
        <w:tc>
          <w:tcPr>
            <w:tcW w:w="2444" w:type="dxa"/>
            <w:tcBorders>
              <w:top w:val="single" w:sz="4" w:space="0" w:color="auto"/>
              <w:left w:val="nil"/>
              <w:bottom w:val="single" w:sz="4" w:space="0" w:color="auto"/>
              <w:right w:val="nil"/>
            </w:tcBorders>
            <w:noWrap/>
            <w:vAlign w:val="bottom"/>
          </w:tcPr>
          <w:p w:rsidR="00B173DE" w:rsidRDefault="000E0AB3" w:rsidP="00B173DE">
            <w:pPr>
              <w:tabs>
                <w:tab w:val="left" w:pos="0"/>
              </w:tabs>
              <w:spacing w:after="0" w:line="240" w:lineRule="auto"/>
              <w:jc w:val="center"/>
              <w:rPr>
                <w:bCs/>
              </w:rPr>
            </w:pPr>
            <w:r w:rsidRPr="000E0AB3">
              <w:rPr>
                <w:bCs/>
              </w:rPr>
              <w:t xml:space="preserve">Glyphosate </w:t>
            </w:r>
            <w:r w:rsidR="00B173DE">
              <w:rPr>
                <w:bCs/>
              </w:rPr>
              <w:t>rat</w:t>
            </w:r>
            <w:r w:rsidR="00881888">
              <w:rPr>
                <w:bCs/>
              </w:rPr>
              <w:t>e</w:t>
            </w:r>
          </w:p>
          <w:p w:rsidR="000E0AB3" w:rsidRPr="000E0AB3" w:rsidRDefault="000E0AB3" w:rsidP="00B173DE">
            <w:pPr>
              <w:tabs>
                <w:tab w:val="left" w:pos="0"/>
              </w:tabs>
              <w:spacing w:after="0" w:line="240" w:lineRule="auto"/>
              <w:jc w:val="center"/>
              <w:rPr>
                <w:bCs/>
              </w:rPr>
            </w:pPr>
            <w:r w:rsidRPr="000E0AB3">
              <w:rPr>
                <w:bCs/>
              </w:rPr>
              <w:t xml:space="preserve">(kg </w:t>
            </w:r>
            <w:proofErr w:type="spellStart"/>
            <w:r w:rsidRPr="000E0AB3">
              <w:rPr>
                <w:bCs/>
              </w:rPr>
              <w:t>a.e</w:t>
            </w:r>
            <w:proofErr w:type="spellEnd"/>
            <w:r w:rsidRPr="000E0AB3">
              <w:rPr>
                <w:bCs/>
              </w:rPr>
              <w:t>./ha)</w:t>
            </w:r>
          </w:p>
        </w:tc>
        <w:tc>
          <w:tcPr>
            <w:tcW w:w="1080" w:type="dxa"/>
            <w:tcBorders>
              <w:top w:val="single" w:sz="4" w:space="0" w:color="auto"/>
              <w:left w:val="nil"/>
              <w:bottom w:val="single" w:sz="4" w:space="0" w:color="auto"/>
              <w:right w:val="nil"/>
            </w:tcBorders>
            <w:vAlign w:val="bottom"/>
          </w:tcPr>
          <w:p w:rsidR="000E0AB3" w:rsidRPr="000E0AB3" w:rsidRDefault="000E0AB3" w:rsidP="00B173DE">
            <w:pPr>
              <w:tabs>
                <w:tab w:val="left" w:pos="0"/>
              </w:tabs>
              <w:spacing w:after="0" w:line="240" w:lineRule="auto"/>
              <w:jc w:val="center"/>
              <w:rPr>
                <w:bCs/>
              </w:rPr>
            </w:pPr>
            <w:r w:rsidRPr="000E0AB3">
              <w:rPr>
                <w:bCs/>
              </w:rPr>
              <w:t>Alfalfa</w:t>
            </w:r>
          </w:p>
        </w:tc>
        <w:tc>
          <w:tcPr>
            <w:tcW w:w="1170" w:type="dxa"/>
            <w:gridSpan w:val="2"/>
            <w:tcBorders>
              <w:top w:val="single" w:sz="4" w:space="0" w:color="auto"/>
              <w:left w:val="nil"/>
              <w:bottom w:val="single" w:sz="4" w:space="0" w:color="auto"/>
              <w:right w:val="nil"/>
            </w:tcBorders>
            <w:noWrap/>
            <w:vAlign w:val="bottom"/>
          </w:tcPr>
          <w:p w:rsidR="000E0AB3" w:rsidRPr="000E0AB3" w:rsidRDefault="000E0AB3" w:rsidP="00B173DE">
            <w:pPr>
              <w:tabs>
                <w:tab w:val="left" w:pos="0"/>
              </w:tabs>
              <w:spacing w:after="0" w:line="240" w:lineRule="auto"/>
              <w:jc w:val="center"/>
              <w:rPr>
                <w:bCs/>
              </w:rPr>
            </w:pPr>
            <w:r w:rsidRPr="000E0AB3">
              <w:rPr>
                <w:bCs/>
              </w:rPr>
              <w:t>Birdsfoot trefoil</w:t>
            </w:r>
          </w:p>
        </w:tc>
        <w:tc>
          <w:tcPr>
            <w:tcW w:w="900" w:type="dxa"/>
            <w:tcBorders>
              <w:top w:val="single" w:sz="4" w:space="0" w:color="auto"/>
              <w:left w:val="nil"/>
              <w:bottom w:val="single" w:sz="4" w:space="0" w:color="auto"/>
              <w:right w:val="nil"/>
            </w:tcBorders>
            <w:noWrap/>
            <w:vAlign w:val="bottom"/>
          </w:tcPr>
          <w:p w:rsidR="000E0AB3" w:rsidRPr="000E0AB3" w:rsidRDefault="000E0AB3" w:rsidP="00B173DE">
            <w:pPr>
              <w:tabs>
                <w:tab w:val="left" w:pos="0"/>
              </w:tabs>
              <w:spacing w:after="0" w:line="240" w:lineRule="auto"/>
              <w:jc w:val="center"/>
              <w:rPr>
                <w:bCs/>
              </w:rPr>
            </w:pPr>
            <w:r w:rsidRPr="000E0AB3">
              <w:rPr>
                <w:bCs/>
              </w:rPr>
              <w:t>Kura clover</w:t>
            </w:r>
          </w:p>
        </w:tc>
        <w:tc>
          <w:tcPr>
            <w:tcW w:w="1080" w:type="dxa"/>
            <w:tcBorders>
              <w:top w:val="single" w:sz="4" w:space="0" w:color="auto"/>
              <w:left w:val="nil"/>
              <w:bottom w:val="single" w:sz="4" w:space="0" w:color="auto"/>
              <w:right w:val="nil"/>
            </w:tcBorders>
            <w:noWrap/>
            <w:vAlign w:val="bottom"/>
          </w:tcPr>
          <w:p w:rsidR="000E0AB3" w:rsidRPr="000E0AB3" w:rsidRDefault="000E0AB3" w:rsidP="00B173DE">
            <w:pPr>
              <w:tabs>
                <w:tab w:val="left" w:pos="0"/>
              </w:tabs>
              <w:spacing w:after="0" w:line="240" w:lineRule="auto"/>
              <w:jc w:val="center"/>
              <w:rPr>
                <w:bCs/>
              </w:rPr>
            </w:pPr>
            <w:r w:rsidRPr="000E0AB3">
              <w:rPr>
                <w:bCs/>
              </w:rPr>
              <w:t>Red clover</w:t>
            </w:r>
          </w:p>
        </w:tc>
        <w:tc>
          <w:tcPr>
            <w:tcW w:w="900" w:type="dxa"/>
            <w:tcBorders>
              <w:top w:val="single" w:sz="4" w:space="0" w:color="auto"/>
              <w:left w:val="nil"/>
              <w:bottom w:val="single" w:sz="4" w:space="0" w:color="auto"/>
              <w:right w:val="nil"/>
            </w:tcBorders>
            <w:vAlign w:val="bottom"/>
          </w:tcPr>
          <w:p w:rsidR="000E0AB3" w:rsidRPr="000E0AB3" w:rsidRDefault="000E0AB3" w:rsidP="00B173DE">
            <w:pPr>
              <w:tabs>
                <w:tab w:val="left" w:pos="0"/>
              </w:tabs>
              <w:spacing w:after="0" w:line="240" w:lineRule="auto"/>
              <w:jc w:val="center"/>
              <w:rPr>
                <w:bCs/>
              </w:rPr>
            </w:pPr>
            <w:r w:rsidRPr="000E0AB3">
              <w:rPr>
                <w:bCs/>
              </w:rPr>
              <w:t>White clover</w:t>
            </w:r>
          </w:p>
        </w:tc>
        <w:tc>
          <w:tcPr>
            <w:tcW w:w="1080" w:type="dxa"/>
            <w:tcBorders>
              <w:top w:val="single" w:sz="4" w:space="0" w:color="auto"/>
              <w:left w:val="nil"/>
              <w:bottom w:val="single" w:sz="4" w:space="0" w:color="auto"/>
              <w:right w:val="nil"/>
            </w:tcBorders>
            <w:vAlign w:val="bottom"/>
          </w:tcPr>
          <w:p w:rsidR="000E0AB3" w:rsidRPr="000E0AB3" w:rsidRDefault="000E0AB3" w:rsidP="00B173DE">
            <w:pPr>
              <w:tabs>
                <w:tab w:val="left" w:pos="0"/>
              </w:tabs>
              <w:spacing w:after="0" w:line="240" w:lineRule="auto"/>
              <w:jc w:val="center"/>
              <w:rPr>
                <w:bCs/>
              </w:rPr>
            </w:pPr>
            <w:r w:rsidRPr="000E0AB3">
              <w:rPr>
                <w:bCs/>
              </w:rPr>
              <w:t>Avg.</w:t>
            </w:r>
          </w:p>
        </w:tc>
      </w:tr>
      <w:tr w:rsidR="000E0AB3" w:rsidRPr="000E0AB3" w:rsidTr="0050175C">
        <w:trPr>
          <w:trHeight w:val="345"/>
          <w:jc w:val="center"/>
        </w:trPr>
        <w:tc>
          <w:tcPr>
            <w:tcW w:w="2444" w:type="dxa"/>
            <w:noWrap/>
            <w:vAlign w:val="bottom"/>
          </w:tcPr>
          <w:p w:rsidR="000E0AB3" w:rsidRPr="000E0AB3" w:rsidRDefault="000E0AB3" w:rsidP="00B173DE">
            <w:pPr>
              <w:tabs>
                <w:tab w:val="left" w:pos="0"/>
              </w:tabs>
              <w:spacing w:after="0" w:line="240" w:lineRule="auto"/>
              <w:jc w:val="center"/>
              <w:rPr>
                <w:bCs/>
              </w:rPr>
            </w:pPr>
          </w:p>
        </w:tc>
        <w:tc>
          <w:tcPr>
            <w:tcW w:w="6210" w:type="dxa"/>
            <w:gridSpan w:val="7"/>
            <w:vAlign w:val="bottom"/>
          </w:tcPr>
          <w:p w:rsidR="000E0AB3" w:rsidRPr="000E0AB3" w:rsidRDefault="000E0AB3" w:rsidP="00B173DE">
            <w:pPr>
              <w:tabs>
                <w:tab w:val="left" w:pos="0"/>
              </w:tabs>
              <w:spacing w:after="0" w:line="240" w:lineRule="auto"/>
              <w:jc w:val="center"/>
              <w:rPr>
                <w:bCs/>
              </w:rPr>
            </w:pPr>
            <w:r w:rsidRPr="000E0AB3">
              <w:rPr>
                <w:bCs/>
              </w:rPr>
              <w:t>--------------</w:t>
            </w:r>
            <w:r w:rsidR="003151C0">
              <w:rPr>
                <w:bCs/>
              </w:rPr>
              <w:t>--</w:t>
            </w:r>
            <w:r w:rsidRPr="000E0AB3">
              <w:rPr>
                <w:bCs/>
              </w:rPr>
              <w:t>-----</w:t>
            </w:r>
            <w:r w:rsidR="003151C0">
              <w:rPr>
                <w:bCs/>
              </w:rPr>
              <w:t>------</w:t>
            </w:r>
            <w:r w:rsidRPr="000E0AB3">
              <w:rPr>
                <w:bCs/>
              </w:rPr>
              <w:t>-</w:t>
            </w:r>
            <w:r w:rsidR="003151C0">
              <w:rPr>
                <w:bCs/>
              </w:rPr>
              <w:t>--</w:t>
            </w:r>
            <w:r w:rsidRPr="000E0AB3">
              <w:rPr>
                <w:bCs/>
              </w:rPr>
              <w:t>----DM yield (kg/ha)--------</w:t>
            </w:r>
            <w:r w:rsidR="003151C0">
              <w:rPr>
                <w:bCs/>
              </w:rPr>
              <w:t>--</w:t>
            </w:r>
            <w:r w:rsidRPr="000E0AB3">
              <w:rPr>
                <w:bCs/>
              </w:rPr>
              <w:t>-------</w:t>
            </w:r>
            <w:r w:rsidR="003151C0">
              <w:rPr>
                <w:bCs/>
              </w:rPr>
              <w:t>------</w:t>
            </w:r>
            <w:r w:rsidRPr="000E0AB3">
              <w:rPr>
                <w:bCs/>
              </w:rPr>
              <w:t>---------</w:t>
            </w:r>
          </w:p>
        </w:tc>
      </w:tr>
      <w:tr w:rsidR="000E0AB3" w:rsidRPr="000E0AB3" w:rsidTr="0050175C">
        <w:trPr>
          <w:trHeight w:val="300"/>
          <w:jc w:val="center"/>
        </w:trPr>
        <w:tc>
          <w:tcPr>
            <w:tcW w:w="2444" w:type="dxa"/>
            <w:noWrap/>
            <w:vAlign w:val="bottom"/>
          </w:tcPr>
          <w:p w:rsidR="000E0AB3" w:rsidRPr="000E0AB3" w:rsidRDefault="000E0AB3" w:rsidP="00B173DE">
            <w:pPr>
              <w:tabs>
                <w:tab w:val="left" w:pos="0"/>
              </w:tabs>
              <w:spacing w:after="0" w:line="240" w:lineRule="auto"/>
              <w:jc w:val="center"/>
              <w:rPr>
                <w:bCs/>
              </w:rPr>
            </w:pPr>
            <w:r w:rsidRPr="000E0AB3">
              <w:rPr>
                <w:bCs/>
              </w:rPr>
              <w:t>1.0</w:t>
            </w:r>
          </w:p>
        </w:tc>
        <w:tc>
          <w:tcPr>
            <w:tcW w:w="1170" w:type="dxa"/>
            <w:gridSpan w:val="2"/>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2722 §</w:t>
            </w:r>
          </w:p>
        </w:tc>
        <w:tc>
          <w:tcPr>
            <w:tcW w:w="1080" w:type="dxa"/>
            <w:noWrap/>
            <w:vAlign w:val="bottom"/>
          </w:tcPr>
          <w:p w:rsidR="000E0AB3" w:rsidRPr="000E0AB3" w:rsidRDefault="000E0AB3" w:rsidP="00B173DE">
            <w:pPr>
              <w:tabs>
                <w:tab w:val="left" w:pos="0"/>
              </w:tabs>
              <w:spacing w:after="0" w:line="240" w:lineRule="auto"/>
              <w:jc w:val="center"/>
              <w:rPr>
                <w:bCs/>
              </w:rPr>
            </w:pPr>
            <w:r w:rsidRPr="000E0AB3">
              <w:rPr>
                <w:bCs/>
              </w:rPr>
              <w:t>2059</w:t>
            </w:r>
          </w:p>
        </w:tc>
        <w:tc>
          <w:tcPr>
            <w:tcW w:w="900" w:type="dxa"/>
            <w:noWrap/>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368</w:t>
            </w:r>
          </w:p>
        </w:tc>
        <w:tc>
          <w:tcPr>
            <w:tcW w:w="1080" w:type="dxa"/>
            <w:noWrap/>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609</w:t>
            </w:r>
          </w:p>
        </w:tc>
        <w:tc>
          <w:tcPr>
            <w:tcW w:w="900" w:type="dxa"/>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50</w:t>
            </w:r>
          </w:p>
        </w:tc>
        <w:tc>
          <w:tcPr>
            <w:tcW w:w="1080" w:type="dxa"/>
            <w:vAlign w:val="bottom"/>
          </w:tcPr>
          <w:p w:rsidR="000E0AB3" w:rsidRPr="000E0AB3" w:rsidRDefault="000E0AB3" w:rsidP="00B173DE">
            <w:pPr>
              <w:tabs>
                <w:tab w:val="left" w:pos="0"/>
              </w:tabs>
              <w:spacing w:after="0" w:line="240" w:lineRule="auto"/>
              <w:jc w:val="center"/>
              <w:rPr>
                <w:bCs/>
              </w:rPr>
            </w:pPr>
            <w:r w:rsidRPr="000E0AB3">
              <w:rPr>
                <w:bCs/>
              </w:rPr>
              <w:t>1201 a †</w:t>
            </w:r>
          </w:p>
        </w:tc>
      </w:tr>
      <w:tr w:rsidR="000E0AB3" w:rsidRPr="000E0AB3" w:rsidTr="0050175C">
        <w:trPr>
          <w:trHeight w:val="300"/>
          <w:jc w:val="center"/>
        </w:trPr>
        <w:tc>
          <w:tcPr>
            <w:tcW w:w="2444" w:type="dxa"/>
            <w:noWrap/>
            <w:vAlign w:val="bottom"/>
          </w:tcPr>
          <w:p w:rsidR="000E0AB3" w:rsidRPr="000E0AB3" w:rsidRDefault="000E0AB3" w:rsidP="00B173DE">
            <w:pPr>
              <w:tabs>
                <w:tab w:val="left" w:pos="0"/>
              </w:tabs>
              <w:spacing w:after="0" w:line="240" w:lineRule="auto"/>
              <w:jc w:val="center"/>
              <w:rPr>
                <w:bCs/>
              </w:rPr>
            </w:pPr>
            <w:r w:rsidRPr="000E0AB3">
              <w:rPr>
                <w:bCs/>
              </w:rPr>
              <w:t>1.5</w:t>
            </w:r>
          </w:p>
        </w:tc>
        <w:tc>
          <w:tcPr>
            <w:tcW w:w="1170" w:type="dxa"/>
            <w:gridSpan w:val="2"/>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2710</w:t>
            </w:r>
          </w:p>
        </w:tc>
        <w:tc>
          <w:tcPr>
            <w:tcW w:w="1080" w:type="dxa"/>
            <w:noWrap/>
            <w:vAlign w:val="bottom"/>
          </w:tcPr>
          <w:p w:rsidR="000E0AB3" w:rsidRPr="000E0AB3" w:rsidRDefault="000E0AB3" w:rsidP="00B173DE">
            <w:pPr>
              <w:tabs>
                <w:tab w:val="left" w:pos="0"/>
              </w:tabs>
              <w:spacing w:after="0" w:line="240" w:lineRule="auto"/>
              <w:jc w:val="center"/>
              <w:rPr>
                <w:bCs/>
              </w:rPr>
            </w:pPr>
            <w:r w:rsidRPr="000E0AB3">
              <w:rPr>
                <w:bCs/>
              </w:rPr>
              <w:t>2686</w:t>
            </w:r>
          </w:p>
        </w:tc>
        <w:tc>
          <w:tcPr>
            <w:tcW w:w="900" w:type="dxa"/>
            <w:noWrap/>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680</w:t>
            </w:r>
          </w:p>
        </w:tc>
        <w:tc>
          <w:tcPr>
            <w:tcW w:w="1080" w:type="dxa"/>
            <w:noWrap/>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817</w:t>
            </w:r>
          </w:p>
        </w:tc>
        <w:tc>
          <w:tcPr>
            <w:tcW w:w="900" w:type="dxa"/>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10</w:t>
            </w:r>
          </w:p>
        </w:tc>
        <w:tc>
          <w:tcPr>
            <w:tcW w:w="1080" w:type="dxa"/>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1380 a</w:t>
            </w:r>
          </w:p>
        </w:tc>
      </w:tr>
      <w:tr w:rsidR="000E0AB3" w:rsidRPr="000E0AB3" w:rsidTr="0050175C">
        <w:trPr>
          <w:trHeight w:val="300"/>
          <w:jc w:val="center"/>
        </w:trPr>
        <w:tc>
          <w:tcPr>
            <w:tcW w:w="2444" w:type="dxa"/>
            <w:noWrap/>
            <w:vAlign w:val="bottom"/>
          </w:tcPr>
          <w:p w:rsidR="000E0AB3" w:rsidRPr="000E0AB3" w:rsidRDefault="000E0AB3" w:rsidP="00B173DE">
            <w:pPr>
              <w:tabs>
                <w:tab w:val="left" w:pos="0"/>
              </w:tabs>
              <w:spacing w:after="0" w:line="240" w:lineRule="auto"/>
              <w:jc w:val="center"/>
              <w:rPr>
                <w:bCs/>
              </w:rPr>
            </w:pPr>
            <w:r w:rsidRPr="000E0AB3">
              <w:rPr>
                <w:bCs/>
              </w:rPr>
              <w:t>2.0</w:t>
            </w:r>
          </w:p>
        </w:tc>
        <w:tc>
          <w:tcPr>
            <w:tcW w:w="1170" w:type="dxa"/>
            <w:gridSpan w:val="2"/>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3656</w:t>
            </w:r>
          </w:p>
        </w:tc>
        <w:tc>
          <w:tcPr>
            <w:tcW w:w="1080" w:type="dxa"/>
            <w:noWrap/>
            <w:vAlign w:val="bottom"/>
          </w:tcPr>
          <w:p w:rsidR="000E0AB3" w:rsidRPr="000E0AB3" w:rsidRDefault="000E0AB3" w:rsidP="00B173DE">
            <w:pPr>
              <w:tabs>
                <w:tab w:val="left" w:pos="0"/>
              </w:tabs>
              <w:spacing w:after="0" w:line="240" w:lineRule="auto"/>
              <w:jc w:val="center"/>
              <w:rPr>
                <w:bCs/>
              </w:rPr>
            </w:pPr>
            <w:r w:rsidRPr="000E0AB3">
              <w:rPr>
                <w:bCs/>
              </w:rPr>
              <w:t>3290</w:t>
            </w:r>
          </w:p>
        </w:tc>
        <w:tc>
          <w:tcPr>
            <w:tcW w:w="900" w:type="dxa"/>
            <w:noWrap/>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959</w:t>
            </w:r>
          </w:p>
        </w:tc>
        <w:tc>
          <w:tcPr>
            <w:tcW w:w="1080" w:type="dxa"/>
            <w:noWrap/>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955</w:t>
            </w:r>
          </w:p>
        </w:tc>
        <w:tc>
          <w:tcPr>
            <w:tcW w:w="900" w:type="dxa"/>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37</w:t>
            </w:r>
          </w:p>
        </w:tc>
        <w:tc>
          <w:tcPr>
            <w:tcW w:w="1080" w:type="dxa"/>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1779 b</w:t>
            </w:r>
          </w:p>
        </w:tc>
      </w:tr>
      <w:tr w:rsidR="000E0AB3" w:rsidRPr="000E0AB3" w:rsidTr="0050175C">
        <w:trPr>
          <w:trHeight w:val="300"/>
          <w:jc w:val="center"/>
        </w:trPr>
        <w:tc>
          <w:tcPr>
            <w:tcW w:w="2444" w:type="dxa"/>
            <w:noWrap/>
            <w:vAlign w:val="bottom"/>
          </w:tcPr>
          <w:p w:rsidR="000E0AB3" w:rsidRPr="000E0AB3" w:rsidRDefault="000E0AB3" w:rsidP="00B173DE">
            <w:pPr>
              <w:tabs>
                <w:tab w:val="left" w:pos="0"/>
              </w:tabs>
              <w:spacing w:after="0" w:line="240" w:lineRule="auto"/>
              <w:jc w:val="center"/>
              <w:rPr>
                <w:bCs/>
              </w:rPr>
            </w:pPr>
            <w:r w:rsidRPr="000E0AB3">
              <w:rPr>
                <w:bCs/>
              </w:rPr>
              <w:t>2.5</w:t>
            </w:r>
          </w:p>
        </w:tc>
        <w:tc>
          <w:tcPr>
            <w:tcW w:w="1170" w:type="dxa"/>
            <w:gridSpan w:val="2"/>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4002</w:t>
            </w:r>
          </w:p>
        </w:tc>
        <w:tc>
          <w:tcPr>
            <w:tcW w:w="1080" w:type="dxa"/>
            <w:noWrap/>
            <w:vAlign w:val="bottom"/>
          </w:tcPr>
          <w:p w:rsidR="000E0AB3" w:rsidRPr="000E0AB3" w:rsidRDefault="000E0AB3" w:rsidP="00B173DE">
            <w:pPr>
              <w:tabs>
                <w:tab w:val="left" w:pos="0"/>
              </w:tabs>
              <w:spacing w:after="0" w:line="240" w:lineRule="auto"/>
              <w:jc w:val="center"/>
              <w:rPr>
                <w:bCs/>
              </w:rPr>
            </w:pPr>
            <w:r w:rsidRPr="000E0AB3">
              <w:rPr>
                <w:bCs/>
              </w:rPr>
              <w:t>3161</w:t>
            </w:r>
          </w:p>
        </w:tc>
        <w:tc>
          <w:tcPr>
            <w:tcW w:w="900" w:type="dxa"/>
            <w:noWrap/>
            <w:vAlign w:val="bottom"/>
          </w:tcPr>
          <w:p w:rsidR="000E0AB3" w:rsidRPr="000E0AB3" w:rsidRDefault="000E0AB3" w:rsidP="00B173DE">
            <w:pPr>
              <w:tabs>
                <w:tab w:val="left" w:pos="0"/>
              </w:tabs>
              <w:spacing w:after="0" w:line="240" w:lineRule="auto"/>
              <w:rPr>
                <w:bCs/>
              </w:rPr>
            </w:pPr>
            <w:r w:rsidRPr="000E0AB3">
              <w:rPr>
                <w:bCs/>
              </w:rPr>
              <w:t>1462</w:t>
            </w:r>
          </w:p>
        </w:tc>
        <w:tc>
          <w:tcPr>
            <w:tcW w:w="1080" w:type="dxa"/>
            <w:noWrap/>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1890</w:t>
            </w:r>
          </w:p>
        </w:tc>
        <w:tc>
          <w:tcPr>
            <w:tcW w:w="900" w:type="dxa"/>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29</w:t>
            </w:r>
          </w:p>
        </w:tc>
        <w:tc>
          <w:tcPr>
            <w:tcW w:w="1080" w:type="dxa"/>
            <w:vAlign w:val="bottom"/>
          </w:tcPr>
          <w:p w:rsidR="000E0AB3" w:rsidRPr="000E0AB3" w:rsidRDefault="00B173DE" w:rsidP="00B173DE">
            <w:pPr>
              <w:tabs>
                <w:tab w:val="left" w:pos="0"/>
              </w:tabs>
              <w:spacing w:after="0" w:line="240" w:lineRule="auto"/>
              <w:rPr>
                <w:bCs/>
              </w:rPr>
            </w:pPr>
            <w:r>
              <w:rPr>
                <w:bCs/>
              </w:rPr>
              <w:t xml:space="preserve"> </w:t>
            </w:r>
            <w:r w:rsidR="000E0AB3" w:rsidRPr="000E0AB3">
              <w:rPr>
                <w:bCs/>
              </w:rPr>
              <w:t>2109 b</w:t>
            </w:r>
          </w:p>
        </w:tc>
      </w:tr>
      <w:tr w:rsidR="000E0AB3" w:rsidRPr="000E0AB3" w:rsidTr="0050175C">
        <w:trPr>
          <w:trHeight w:val="300"/>
          <w:jc w:val="center"/>
        </w:trPr>
        <w:tc>
          <w:tcPr>
            <w:tcW w:w="2444" w:type="dxa"/>
            <w:noWrap/>
            <w:vAlign w:val="bottom"/>
          </w:tcPr>
          <w:p w:rsidR="000E0AB3" w:rsidRPr="000E0AB3" w:rsidRDefault="000E0AB3" w:rsidP="00B173DE">
            <w:pPr>
              <w:tabs>
                <w:tab w:val="left" w:pos="0"/>
              </w:tabs>
              <w:spacing w:after="0" w:line="240" w:lineRule="auto"/>
              <w:jc w:val="center"/>
              <w:rPr>
                <w:bCs/>
              </w:rPr>
            </w:pPr>
            <w:r w:rsidRPr="000E0AB3">
              <w:rPr>
                <w:bCs/>
              </w:rPr>
              <w:t>Avg.</w:t>
            </w:r>
          </w:p>
        </w:tc>
        <w:tc>
          <w:tcPr>
            <w:tcW w:w="1170" w:type="dxa"/>
            <w:gridSpan w:val="2"/>
            <w:vAlign w:val="bottom"/>
          </w:tcPr>
          <w:p w:rsidR="000E0AB3" w:rsidRPr="000E0AB3" w:rsidRDefault="000E0AB3" w:rsidP="00B173DE">
            <w:pPr>
              <w:tabs>
                <w:tab w:val="left" w:pos="0"/>
              </w:tabs>
              <w:spacing w:after="0" w:line="240" w:lineRule="auto"/>
              <w:jc w:val="center"/>
              <w:rPr>
                <w:bCs/>
              </w:rPr>
            </w:pPr>
            <w:r w:rsidRPr="000E0AB3">
              <w:rPr>
                <w:bCs/>
              </w:rPr>
              <w:t>3273 C ‡</w:t>
            </w:r>
          </w:p>
        </w:tc>
        <w:tc>
          <w:tcPr>
            <w:tcW w:w="1080" w:type="dxa"/>
            <w:noWrap/>
            <w:vAlign w:val="bottom"/>
          </w:tcPr>
          <w:p w:rsidR="000E0AB3" w:rsidRPr="000E0AB3" w:rsidRDefault="00B173DE" w:rsidP="00B173DE">
            <w:pPr>
              <w:tabs>
                <w:tab w:val="left" w:pos="0"/>
              </w:tabs>
              <w:spacing w:after="0" w:line="240" w:lineRule="auto"/>
              <w:jc w:val="center"/>
              <w:rPr>
                <w:bCs/>
              </w:rPr>
            </w:pPr>
            <w:r>
              <w:rPr>
                <w:bCs/>
              </w:rPr>
              <w:t xml:space="preserve">    </w:t>
            </w:r>
            <w:r w:rsidR="000E0AB3" w:rsidRPr="000E0AB3">
              <w:rPr>
                <w:bCs/>
              </w:rPr>
              <w:t>2799 C</w:t>
            </w:r>
          </w:p>
        </w:tc>
        <w:tc>
          <w:tcPr>
            <w:tcW w:w="900" w:type="dxa"/>
            <w:noWrap/>
            <w:vAlign w:val="bottom"/>
          </w:tcPr>
          <w:p w:rsidR="000E0AB3" w:rsidRPr="000E0AB3" w:rsidRDefault="000E0AB3" w:rsidP="00B173DE">
            <w:pPr>
              <w:tabs>
                <w:tab w:val="left" w:pos="0"/>
              </w:tabs>
              <w:spacing w:after="0" w:line="240" w:lineRule="auto"/>
              <w:jc w:val="center"/>
              <w:rPr>
                <w:bCs/>
              </w:rPr>
            </w:pPr>
            <w:r w:rsidRPr="000E0AB3">
              <w:rPr>
                <w:bCs/>
              </w:rPr>
              <w:t>867 B</w:t>
            </w:r>
          </w:p>
        </w:tc>
        <w:tc>
          <w:tcPr>
            <w:tcW w:w="1080" w:type="dxa"/>
            <w:noWrap/>
            <w:vAlign w:val="bottom"/>
          </w:tcPr>
          <w:p w:rsidR="000E0AB3" w:rsidRPr="000E0AB3" w:rsidRDefault="000E0AB3" w:rsidP="00B173DE">
            <w:pPr>
              <w:tabs>
                <w:tab w:val="left" w:pos="0"/>
              </w:tabs>
              <w:spacing w:after="0" w:line="240" w:lineRule="auto"/>
              <w:jc w:val="center"/>
              <w:rPr>
                <w:bCs/>
              </w:rPr>
            </w:pPr>
            <w:r w:rsidRPr="000E0AB3">
              <w:rPr>
                <w:bCs/>
              </w:rPr>
              <w:t>1068 B</w:t>
            </w:r>
          </w:p>
        </w:tc>
        <w:tc>
          <w:tcPr>
            <w:tcW w:w="900" w:type="dxa"/>
            <w:vAlign w:val="bottom"/>
          </w:tcPr>
          <w:p w:rsidR="000E0AB3" w:rsidRPr="000E0AB3" w:rsidRDefault="000E0AB3" w:rsidP="00B173DE">
            <w:pPr>
              <w:tabs>
                <w:tab w:val="left" w:pos="0"/>
              </w:tabs>
              <w:spacing w:after="0" w:line="240" w:lineRule="auto"/>
              <w:jc w:val="center"/>
              <w:rPr>
                <w:bCs/>
              </w:rPr>
            </w:pPr>
            <w:r w:rsidRPr="000E0AB3">
              <w:rPr>
                <w:bCs/>
              </w:rPr>
              <w:t>32 A</w:t>
            </w:r>
          </w:p>
        </w:tc>
        <w:tc>
          <w:tcPr>
            <w:tcW w:w="1080" w:type="dxa"/>
            <w:vAlign w:val="bottom"/>
          </w:tcPr>
          <w:p w:rsidR="000E0AB3" w:rsidRPr="000E0AB3" w:rsidRDefault="000E0AB3" w:rsidP="00B173DE">
            <w:pPr>
              <w:tabs>
                <w:tab w:val="left" w:pos="0"/>
              </w:tabs>
              <w:spacing w:after="0" w:line="240" w:lineRule="auto"/>
              <w:jc w:val="center"/>
              <w:rPr>
                <w:bCs/>
              </w:rPr>
            </w:pPr>
          </w:p>
        </w:tc>
      </w:tr>
      <w:tr w:rsidR="000E0AB3" w:rsidRPr="000E0AB3" w:rsidTr="0050175C">
        <w:trPr>
          <w:trHeight w:val="300"/>
          <w:jc w:val="center"/>
        </w:trPr>
        <w:tc>
          <w:tcPr>
            <w:tcW w:w="8654" w:type="dxa"/>
            <w:gridSpan w:val="8"/>
            <w:tcBorders>
              <w:top w:val="single" w:sz="4" w:space="0" w:color="auto"/>
              <w:left w:val="nil"/>
              <w:bottom w:val="nil"/>
              <w:right w:val="nil"/>
            </w:tcBorders>
          </w:tcPr>
          <w:p w:rsidR="000E0AB3" w:rsidRPr="000E0AB3" w:rsidRDefault="000E0AB3" w:rsidP="000E0AB3">
            <w:pPr>
              <w:tabs>
                <w:tab w:val="left" w:pos="0"/>
              </w:tabs>
              <w:spacing w:after="0" w:line="240" w:lineRule="auto"/>
              <w:rPr>
                <w:bCs/>
              </w:rPr>
            </w:pPr>
            <w:r w:rsidRPr="000E0AB3">
              <w:rPr>
                <w:bCs/>
              </w:rPr>
              <w:t>§The interaction of legume species by herbicide rate was not significant at the 0.05 probability level.</w:t>
            </w:r>
          </w:p>
          <w:p w:rsidR="000E0AB3" w:rsidRPr="000E0AB3" w:rsidRDefault="000E0AB3" w:rsidP="000E0AB3">
            <w:pPr>
              <w:tabs>
                <w:tab w:val="left" w:pos="0"/>
              </w:tabs>
              <w:spacing w:after="0" w:line="240" w:lineRule="auto"/>
              <w:rPr>
                <w:bCs/>
              </w:rPr>
            </w:pPr>
            <w:r w:rsidRPr="000E0AB3">
              <w:rPr>
                <w:bCs/>
              </w:rPr>
              <w:t>†Herbicide rate means followed by the same lowercase letter are not different at the 0.05 probability level.</w:t>
            </w:r>
          </w:p>
          <w:p w:rsidR="000E0AB3" w:rsidRPr="000E0AB3" w:rsidRDefault="000E0AB3" w:rsidP="000E0AB3">
            <w:pPr>
              <w:tabs>
                <w:tab w:val="left" w:pos="0"/>
              </w:tabs>
              <w:spacing w:after="0" w:line="240" w:lineRule="auto"/>
              <w:rPr>
                <w:bCs/>
              </w:rPr>
            </w:pPr>
            <w:r w:rsidRPr="000E0AB3">
              <w:rPr>
                <w:bCs/>
              </w:rPr>
              <w:t>‡ Legume species means followed by the same uppercase letter are not different at the 0.05 probability level.</w:t>
            </w:r>
          </w:p>
        </w:tc>
      </w:tr>
    </w:tbl>
    <w:p w:rsidR="000E0AB3" w:rsidRPr="000E0AB3" w:rsidRDefault="000E0AB3" w:rsidP="000E0AB3">
      <w:pPr>
        <w:tabs>
          <w:tab w:val="left" w:pos="0"/>
        </w:tabs>
        <w:spacing w:after="0" w:line="240" w:lineRule="auto"/>
        <w:rPr>
          <w:bCs/>
        </w:rPr>
      </w:pPr>
    </w:p>
    <w:tbl>
      <w:tblPr>
        <w:tblW w:w="8654" w:type="dxa"/>
        <w:jc w:val="center"/>
        <w:tblLayout w:type="fixed"/>
        <w:tblLook w:val="04A0" w:firstRow="1" w:lastRow="0" w:firstColumn="1" w:lastColumn="0" w:noHBand="0" w:noVBand="1"/>
      </w:tblPr>
      <w:tblGrid>
        <w:gridCol w:w="2356"/>
        <w:gridCol w:w="989"/>
        <w:gridCol w:w="1079"/>
        <w:gridCol w:w="1080"/>
        <w:gridCol w:w="990"/>
        <w:gridCol w:w="1080"/>
        <w:gridCol w:w="1080"/>
      </w:tblGrid>
      <w:tr w:rsidR="008A54D0" w:rsidRPr="008A54D0" w:rsidTr="003004B1">
        <w:trPr>
          <w:trHeight w:val="300"/>
          <w:jc w:val="center"/>
        </w:trPr>
        <w:tc>
          <w:tcPr>
            <w:tcW w:w="8654" w:type="dxa"/>
            <w:gridSpan w:val="7"/>
            <w:tcBorders>
              <w:left w:val="nil"/>
              <w:bottom w:val="single" w:sz="4" w:space="0" w:color="auto"/>
              <w:right w:val="nil"/>
            </w:tcBorders>
            <w:noWrap/>
            <w:vAlign w:val="bottom"/>
          </w:tcPr>
          <w:p w:rsidR="008A54D0" w:rsidRPr="009A7044" w:rsidRDefault="008A54D0" w:rsidP="008A54D0">
            <w:pPr>
              <w:tabs>
                <w:tab w:val="left" w:pos="0"/>
              </w:tabs>
              <w:spacing w:after="0" w:line="240" w:lineRule="auto"/>
              <w:rPr>
                <w:bCs/>
              </w:rPr>
            </w:pPr>
            <w:r w:rsidRPr="009A7044">
              <w:rPr>
                <w:bCs/>
              </w:rPr>
              <w:t>Table 4.4 Pot study: Above-ground legume biomass eight weeks after herbicide application in spring 2010.</w:t>
            </w:r>
          </w:p>
        </w:tc>
      </w:tr>
      <w:tr w:rsidR="008A54D0" w:rsidRPr="008A54D0" w:rsidTr="003004B1">
        <w:trPr>
          <w:trHeight w:val="300"/>
          <w:jc w:val="center"/>
        </w:trPr>
        <w:tc>
          <w:tcPr>
            <w:tcW w:w="2356" w:type="dxa"/>
            <w:tcBorders>
              <w:top w:val="single" w:sz="4" w:space="0" w:color="auto"/>
              <w:left w:val="nil"/>
              <w:bottom w:val="single" w:sz="4" w:space="0" w:color="auto"/>
              <w:right w:val="nil"/>
            </w:tcBorders>
            <w:noWrap/>
            <w:vAlign w:val="bottom"/>
          </w:tcPr>
          <w:p w:rsidR="003004B1" w:rsidRDefault="008A54D0" w:rsidP="003004B1">
            <w:pPr>
              <w:tabs>
                <w:tab w:val="left" w:pos="0"/>
              </w:tabs>
              <w:spacing w:after="0" w:line="240" w:lineRule="auto"/>
              <w:jc w:val="center"/>
              <w:rPr>
                <w:bCs/>
              </w:rPr>
            </w:pPr>
            <w:r w:rsidRPr="008A54D0">
              <w:rPr>
                <w:bCs/>
              </w:rPr>
              <w:t xml:space="preserve">Glyphosate </w:t>
            </w:r>
            <w:r w:rsidR="003004B1">
              <w:rPr>
                <w:bCs/>
              </w:rPr>
              <w:t>rate</w:t>
            </w:r>
          </w:p>
          <w:p w:rsidR="008A54D0" w:rsidRPr="008A54D0" w:rsidRDefault="008A54D0" w:rsidP="003004B1">
            <w:pPr>
              <w:tabs>
                <w:tab w:val="left" w:pos="0"/>
              </w:tabs>
              <w:spacing w:after="0" w:line="240" w:lineRule="auto"/>
              <w:jc w:val="center"/>
              <w:rPr>
                <w:bCs/>
              </w:rPr>
            </w:pPr>
            <w:r w:rsidRPr="008A54D0">
              <w:rPr>
                <w:bCs/>
              </w:rPr>
              <w:t xml:space="preserve">(kg </w:t>
            </w:r>
            <w:proofErr w:type="spellStart"/>
            <w:r w:rsidRPr="008A54D0">
              <w:rPr>
                <w:bCs/>
              </w:rPr>
              <w:t>a.e</w:t>
            </w:r>
            <w:proofErr w:type="spellEnd"/>
            <w:r w:rsidRPr="008A54D0">
              <w:rPr>
                <w:bCs/>
              </w:rPr>
              <w:t>./ha)</w:t>
            </w:r>
          </w:p>
        </w:tc>
        <w:tc>
          <w:tcPr>
            <w:tcW w:w="989" w:type="dxa"/>
            <w:tcBorders>
              <w:top w:val="single" w:sz="4" w:space="0" w:color="auto"/>
              <w:left w:val="nil"/>
              <w:bottom w:val="single" w:sz="4" w:space="0" w:color="auto"/>
              <w:right w:val="nil"/>
            </w:tcBorders>
            <w:vAlign w:val="bottom"/>
          </w:tcPr>
          <w:p w:rsidR="008A54D0" w:rsidRPr="008A54D0" w:rsidRDefault="008A54D0" w:rsidP="003004B1">
            <w:pPr>
              <w:tabs>
                <w:tab w:val="left" w:pos="0"/>
              </w:tabs>
              <w:spacing w:after="0" w:line="240" w:lineRule="auto"/>
              <w:jc w:val="center"/>
              <w:rPr>
                <w:bCs/>
              </w:rPr>
            </w:pPr>
            <w:r w:rsidRPr="008A54D0">
              <w:rPr>
                <w:bCs/>
              </w:rPr>
              <w:t>Alfalfa</w:t>
            </w:r>
          </w:p>
        </w:tc>
        <w:tc>
          <w:tcPr>
            <w:tcW w:w="1079" w:type="dxa"/>
            <w:tcBorders>
              <w:top w:val="single" w:sz="4" w:space="0" w:color="auto"/>
              <w:left w:val="nil"/>
              <w:bottom w:val="single" w:sz="4" w:space="0" w:color="auto"/>
              <w:right w:val="nil"/>
            </w:tcBorders>
            <w:noWrap/>
            <w:vAlign w:val="bottom"/>
          </w:tcPr>
          <w:p w:rsidR="008A54D0" w:rsidRPr="008A54D0" w:rsidRDefault="008A54D0" w:rsidP="003004B1">
            <w:pPr>
              <w:tabs>
                <w:tab w:val="left" w:pos="0"/>
              </w:tabs>
              <w:spacing w:after="0" w:line="240" w:lineRule="auto"/>
              <w:jc w:val="center"/>
              <w:rPr>
                <w:bCs/>
              </w:rPr>
            </w:pPr>
            <w:r w:rsidRPr="008A54D0">
              <w:rPr>
                <w:bCs/>
              </w:rPr>
              <w:t>Birdsfoot trefoil</w:t>
            </w:r>
          </w:p>
        </w:tc>
        <w:tc>
          <w:tcPr>
            <w:tcW w:w="1080" w:type="dxa"/>
            <w:tcBorders>
              <w:top w:val="single" w:sz="4" w:space="0" w:color="auto"/>
              <w:left w:val="nil"/>
              <w:bottom w:val="single" w:sz="4" w:space="0" w:color="auto"/>
              <w:right w:val="nil"/>
            </w:tcBorders>
            <w:noWrap/>
            <w:vAlign w:val="bottom"/>
          </w:tcPr>
          <w:p w:rsidR="008A54D0" w:rsidRPr="008A54D0" w:rsidRDefault="008A54D0" w:rsidP="003004B1">
            <w:pPr>
              <w:tabs>
                <w:tab w:val="left" w:pos="0"/>
              </w:tabs>
              <w:spacing w:after="0" w:line="240" w:lineRule="auto"/>
              <w:jc w:val="center"/>
              <w:rPr>
                <w:bCs/>
              </w:rPr>
            </w:pPr>
            <w:r w:rsidRPr="008A54D0">
              <w:rPr>
                <w:bCs/>
              </w:rPr>
              <w:t>Kura clover</w:t>
            </w:r>
          </w:p>
        </w:tc>
        <w:tc>
          <w:tcPr>
            <w:tcW w:w="990" w:type="dxa"/>
            <w:tcBorders>
              <w:top w:val="single" w:sz="4" w:space="0" w:color="auto"/>
              <w:left w:val="nil"/>
              <w:bottom w:val="single" w:sz="4" w:space="0" w:color="auto"/>
              <w:right w:val="nil"/>
            </w:tcBorders>
            <w:noWrap/>
            <w:vAlign w:val="bottom"/>
          </w:tcPr>
          <w:p w:rsidR="008A54D0" w:rsidRPr="008A54D0" w:rsidRDefault="008A54D0" w:rsidP="003004B1">
            <w:pPr>
              <w:tabs>
                <w:tab w:val="left" w:pos="0"/>
              </w:tabs>
              <w:spacing w:after="0" w:line="240" w:lineRule="auto"/>
              <w:jc w:val="center"/>
              <w:rPr>
                <w:bCs/>
              </w:rPr>
            </w:pPr>
            <w:r w:rsidRPr="008A54D0">
              <w:rPr>
                <w:bCs/>
              </w:rPr>
              <w:t>Red clover</w:t>
            </w:r>
          </w:p>
        </w:tc>
        <w:tc>
          <w:tcPr>
            <w:tcW w:w="1080" w:type="dxa"/>
            <w:tcBorders>
              <w:top w:val="single" w:sz="4" w:space="0" w:color="auto"/>
              <w:left w:val="nil"/>
              <w:bottom w:val="single" w:sz="4" w:space="0" w:color="auto"/>
              <w:right w:val="nil"/>
            </w:tcBorders>
            <w:vAlign w:val="bottom"/>
          </w:tcPr>
          <w:p w:rsidR="008A54D0" w:rsidRPr="008A54D0" w:rsidRDefault="008A54D0" w:rsidP="003004B1">
            <w:pPr>
              <w:tabs>
                <w:tab w:val="left" w:pos="0"/>
              </w:tabs>
              <w:spacing w:after="0" w:line="240" w:lineRule="auto"/>
              <w:jc w:val="center"/>
              <w:rPr>
                <w:bCs/>
              </w:rPr>
            </w:pPr>
            <w:r w:rsidRPr="008A54D0">
              <w:rPr>
                <w:bCs/>
              </w:rPr>
              <w:t>White clover</w:t>
            </w:r>
          </w:p>
        </w:tc>
        <w:tc>
          <w:tcPr>
            <w:tcW w:w="1080" w:type="dxa"/>
            <w:tcBorders>
              <w:top w:val="single" w:sz="4" w:space="0" w:color="auto"/>
              <w:left w:val="nil"/>
              <w:bottom w:val="single" w:sz="4" w:space="0" w:color="auto"/>
              <w:right w:val="nil"/>
            </w:tcBorders>
            <w:vAlign w:val="bottom"/>
          </w:tcPr>
          <w:p w:rsidR="008A54D0" w:rsidRPr="008A54D0" w:rsidRDefault="008A54D0" w:rsidP="003004B1">
            <w:pPr>
              <w:tabs>
                <w:tab w:val="left" w:pos="0"/>
              </w:tabs>
              <w:spacing w:after="0" w:line="240" w:lineRule="auto"/>
              <w:jc w:val="center"/>
              <w:rPr>
                <w:bCs/>
              </w:rPr>
            </w:pPr>
            <w:r w:rsidRPr="008A54D0">
              <w:rPr>
                <w:bCs/>
              </w:rPr>
              <w:t>Avg.</w:t>
            </w:r>
          </w:p>
        </w:tc>
      </w:tr>
      <w:tr w:rsidR="008A54D0" w:rsidRPr="008A54D0" w:rsidTr="003004B1">
        <w:trPr>
          <w:trHeight w:val="345"/>
          <w:jc w:val="center"/>
        </w:trPr>
        <w:tc>
          <w:tcPr>
            <w:tcW w:w="2356" w:type="dxa"/>
            <w:noWrap/>
            <w:vAlign w:val="bottom"/>
          </w:tcPr>
          <w:p w:rsidR="008A54D0" w:rsidRPr="008A54D0" w:rsidRDefault="008A54D0" w:rsidP="003004B1">
            <w:pPr>
              <w:tabs>
                <w:tab w:val="left" w:pos="0"/>
              </w:tabs>
              <w:spacing w:after="0" w:line="240" w:lineRule="auto"/>
              <w:jc w:val="center"/>
              <w:rPr>
                <w:bCs/>
              </w:rPr>
            </w:pPr>
          </w:p>
        </w:tc>
        <w:tc>
          <w:tcPr>
            <w:tcW w:w="6298" w:type="dxa"/>
            <w:gridSpan w:val="6"/>
            <w:vAlign w:val="bottom"/>
          </w:tcPr>
          <w:p w:rsidR="008A54D0" w:rsidRPr="008A54D0" w:rsidRDefault="008A54D0" w:rsidP="003004B1">
            <w:pPr>
              <w:tabs>
                <w:tab w:val="left" w:pos="0"/>
              </w:tabs>
              <w:spacing w:after="0" w:line="240" w:lineRule="auto"/>
              <w:jc w:val="center"/>
              <w:rPr>
                <w:bCs/>
              </w:rPr>
            </w:pPr>
            <w:r w:rsidRPr="008A54D0">
              <w:rPr>
                <w:bCs/>
              </w:rPr>
              <w:t>--------------</w:t>
            </w:r>
            <w:r w:rsidR="003004B1">
              <w:rPr>
                <w:bCs/>
              </w:rPr>
              <w:t>--</w:t>
            </w:r>
            <w:r w:rsidRPr="008A54D0">
              <w:rPr>
                <w:bCs/>
              </w:rPr>
              <w:t>---</w:t>
            </w:r>
            <w:r w:rsidR="003004B1">
              <w:rPr>
                <w:bCs/>
              </w:rPr>
              <w:t>----</w:t>
            </w:r>
            <w:r w:rsidRPr="008A54D0">
              <w:rPr>
                <w:bCs/>
              </w:rPr>
              <w:t>-- Biomass relative to control (%) ------</w:t>
            </w:r>
            <w:r w:rsidR="003004B1">
              <w:rPr>
                <w:bCs/>
              </w:rPr>
              <w:t>--</w:t>
            </w:r>
            <w:r w:rsidRPr="008A54D0">
              <w:rPr>
                <w:bCs/>
              </w:rPr>
              <w:t>--</w:t>
            </w:r>
            <w:r w:rsidR="003004B1">
              <w:rPr>
                <w:bCs/>
              </w:rPr>
              <w:t>----</w:t>
            </w:r>
            <w:r w:rsidRPr="008A54D0">
              <w:rPr>
                <w:bCs/>
              </w:rPr>
              <w:t>---------</w:t>
            </w:r>
          </w:p>
        </w:tc>
      </w:tr>
      <w:tr w:rsidR="008A54D0" w:rsidRPr="008A54D0" w:rsidTr="003004B1">
        <w:trPr>
          <w:trHeight w:val="300"/>
          <w:jc w:val="center"/>
        </w:trPr>
        <w:tc>
          <w:tcPr>
            <w:tcW w:w="2356" w:type="dxa"/>
            <w:noWrap/>
            <w:vAlign w:val="bottom"/>
          </w:tcPr>
          <w:p w:rsidR="008A54D0" w:rsidRPr="008A54D0" w:rsidRDefault="008A54D0" w:rsidP="003004B1">
            <w:pPr>
              <w:tabs>
                <w:tab w:val="left" w:pos="0"/>
              </w:tabs>
              <w:spacing w:after="0" w:line="240" w:lineRule="auto"/>
              <w:jc w:val="center"/>
              <w:rPr>
                <w:bCs/>
              </w:rPr>
            </w:pPr>
            <w:r w:rsidRPr="008A54D0">
              <w:rPr>
                <w:bCs/>
              </w:rPr>
              <w:t>1.0</w:t>
            </w:r>
          </w:p>
        </w:tc>
        <w:tc>
          <w:tcPr>
            <w:tcW w:w="989"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2.2 §</w:t>
            </w:r>
          </w:p>
        </w:tc>
        <w:tc>
          <w:tcPr>
            <w:tcW w:w="1079"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9.4</w:t>
            </w:r>
          </w:p>
        </w:tc>
        <w:tc>
          <w:tcPr>
            <w:tcW w:w="1080"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26.3</w:t>
            </w:r>
          </w:p>
        </w:tc>
        <w:tc>
          <w:tcPr>
            <w:tcW w:w="990"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3.1</w:t>
            </w:r>
          </w:p>
        </w:tc>
        <w:tc>
          <w:tcPr>
            <w:tcW w:w="1080"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13.5</w:t>
            </w:r>
          </w:p>
        </w:tc>
        <w:tc>
          <w:tcPr>
            <w:tcW w:w="1080" w:type="dxa"/>
            <w:vAlign w:val="bottom"/>
          </w:tcPr>
          <w:p w:rsidR="008A54D0" w:rsidRPr="008A54D0" w:rsidRDefault="008A54D0" w:rsidP="003004B1">
            <w:pPr>
              <w:tabs>
                <w:tab w:val="left" w:pos="0"/>
              </w:tabs>
              <w:spacing w:after="0" w:line="240" w:lineRule="auto"/>
              <w:jc w:val="center"/>
              <w:rPr>
                <w:bCs/>
              </w:rPr>
            </w:pPr>
            <w:r w:rsidRPr="008A54D0">
              <w:rPr>
                <w:bCs/>
              </w:rPr>
              <w:t>10.9 a †</w:t>
            </w:r>
          </w:p>
        </w:tc>
      </w:tr>
      <w:tr w:rsidR="008A54D0" w:rsidRPr="008A54D0" w:rsidTr="003004B1">
        <w:trPr>
          <w:trHeight w:val="300"/>
          <w:jc w:val="center"/>
        </w:trPr>
        <w:tc>
          <w:tcPr>
            <w:tcW w:w="2356" w:type="dxa"/>
            <w:noWrap/>
            <w:vAlign w:val="bottom"/>
          </w:tcPr>
          <w:p w:rsidR="008A54D0" w:rsidRPr="008A54D0" w:rsidRDefault="008A54D0" w:rsidP="003004B1">
            <w:pPr>
              <w:tabs>
                <w:tab w:val="left" w:pos="0"/>
              </w:tabs>
              <w:spacing w:after="0" w:line="240" w:lineRule="auto"/>
              <w:jc w:val="center"/>
              <w:rPr>
                <w:bCs/>
              </w:rPr>
            </w:pPr>
            <w:r w:rsidRPr="008A54D0">
              <w:rPr>
                <w:bCs/>
              </w:rPr>
              <w:t>1.5</w:t>
            </w:r>
          </w:p>
        </w:tc>
        <w:tc>
          <w:tcPr>
            <w:tcW w:w="989"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0.4</w:t>
            </w:r>
          </w:p>
        </w:tc>
        <w:tc>
          <w:tcPr>
            <w:tcW w:w="1079"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2.1</w:t>
            </w:r>
          </w:p>
        </w:tc>
        <w:tc>
          <w:tcPr>
            <w:tcW w:w="1080"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18.0</w:t>
            </w:r>
          </w:p>
        </w:tc>
        <w:tc>
          <w:tcPr>
            <w:tcW w:w="990"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1.0</w:t>
            </w:r>
          </w:p>
        </w:tc>
        <w:tc>
          <w:tcPr>
            <w:tcW w:w="1080"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4.2</w:t>
            </w:r>
          </w:p>
        </w:tc>
        <w:tc>
          <w:tcPr>
            <w:tcW w:w="1080"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5.1 b</w:t>
            </w:r>
          </w:p>
        </w:tc>
      </w:tr>
      <w:tr w:rsidR="008A54D0" w:rsidRPr="008A54D0" w:rsidTr="003004B1">
        <w:trPr>
          <w:trHeight w:val="300"/>
          <w:jc w:val="center"/>
        </w:trPr>
        <w:tc>
          <w:tcPr>
            <w:tcW w:w="2356" w:type="dxa"/>
            <w:noWrap/>
            <w:vAlign w:val="bottom"/>
          </w:tcPr>
          <w:p w:rsidR="008A54D0" w:rsidRPr="008A54D0" w:rsidRDefault="008A54D0" w:rsidP="003004B1">
            <w:pPr>
              <w:tabs>
                <w:tab w:val="left" w:pos="0"/>
              </w:tabs>
              <w:spacing w:after="0" w:line="240" w:lineRule="auto"/>
              <w:jc w:val="center"/>
              <w:rPr>
                <w:bCs/>
              </w:rPr>
            </w:pPr>
            <w:r w:rsidRPr="008A54D0">
              <w:rPr>
                <w:bCs/>
              </w:rPr>
              <w:t>2.0</w:t>
            </w:r>
          </w:p>
        </w:tc>
        <w:tc>
          <w:tcPr>
            <w:tcW w:w="989"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0.5</w:t>
            </w:r>
          </w:p>
        </w:tc>
        <w:tc>
          <w:tcPr>
            <w:tcW w:w="1079"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2.9</w:t>
            </w:r>
          </w:p>
        </w:tc>
        <w:tc>
          <w:tcPr>
            <w:tcW w:w="1080"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12.6</w:t>
            </w:r>
          </w:p>
        </w:tc>
        <w:tc>
          <w:tcPr>
            <w:tcW w:w="990" w:type="dxa"/>
            <w:noWrap/>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1.2</w:t>
            </w:r>
          </w:p>
        </w:tc>
        <w:tc>
          <w:tcPr>
            <w:tcW w:w="1080"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2.2</w:t>
            </w:r>
          </w:p>
        </w:tc>
        <w:tc>
          <w:tcPr>
            <w:tcW w:w="1080" w:type="dxa"/>
            <w:vAlign w:val="bottom"/>
          </w:tcPr>
          <w:p w:rsidR="008A54D0" w:rsidRPr="008A54D0" w:rsidRDefault="003004B1" w:rsidP="003004B1">
            <w:pPr>
              <w:tabs>
                <w:tab w:val="left" w:pos="0"/>
              </w:tabs>
              <w:spacing w:after="0" w:line="240" w:lineRule="auto"/>
              <w:rPr>
                <w:bCs/>
              </w:rPr>
            </w:pPr>
            <w:r>
              <w:rPr>
                <w:bCs/>
              </w:rPr>
              <w:t xml:space="preserve">    </w:t>
            </w:r>
            <w:r w:rsidR="008A54D0" w:rsidRPr="008A54D0">
              <w:rPr>
                <w:bCs/>
              </w:rPr>
              <w:t>3.9 b</w:t>
            </w:r>
          </w:p>
        </w:tc>
      </w:tr>
      <w:tr w:rsidR="008A54D0" w:rsidRPr="008A54D0" w:rsidTr="003004B1">
        <w:trPr>
          <w:trHeight w:val="300"/>
          <w:jc w:val="center"/>
        </w:trPr>
        <w:tc>
          <w:tcPr>
            <w:tcW w:w="2356" w:type="dxa"/>
            <w:noWrap/>
            <w:vAlign w:val="bottom"/>
          </w:tcPr>
          <w:p w:rsidR="008A54D0" w:rsidRPr="008A54D0" w:rsidRDefault="008A54D0" w:rsidP="003004B1">
            <w:pPr>
              <w:tabs>
                <w:tab w:val="left" w:pos="0"/>
              </w:tabs>
              <w:spacing w:after="0" w:line="240" w:lineRule="auto"/>
              <w:jc w:val="center"/>
              <w:rPr>
                <w:bCs/>
              </w:rPr>
            </w:pPr>
            <w:r w:rsidRPr="008A54D0">
              <w:rPr>
                <w:bCs/>
              </w:rPr>
              <w:t>Avg.</w:t>
            </w:r>
          </w:p>
        </w:tc>
        <w:tc>
          <w:tcPr>
            <w:tcW w:w="989" w:type="dxa"/>
            <w:vAlign w:val="bottom"/>
          </w:tcPr>
          <w:p w:rsidR="008A54D0" w:rsidRPr="008A54D0" w:rsidRDefault="008A54D0" w:rsidP="003004B1">
            <w:pPr>
              <w:tabs>
                <w:tab w:val="left" w:pos="0"/>
              </w:tabs>
              <w:spacing w:after="0" w:line="240" w:lineRule="auto"/>
              <w:jc w:val="center"/>
              <w:rPr>
                <w:bCs/>
              </w:rPr>
            </w:pPr>
            <w:r w:rsidRPr="008A54D0">
              <w:rPr>
                <w:bCs/>
              </w:rPr>
              <w:t>1.1 D ‡</w:t>
            </w:r>
          </w:p>
        </w:tc>
        <w:tc>
          <w:tcPr>
            <w:tcW w:w="1079" w:type="dxa"/>
            <w:noWrap/>
            <w:vAlign w:val="bottom"/>
          </w:tcPr>
          <w:p w:rsidR="008A54D0" w:rsidRPr="008A54D0" w:rsidRDefault="008A54D0" w:rsidP="003004B1">
            <w:pPr>
              <w:tabs>
                <w:tab w:val="left" w:pos="0"/>
              </w:tabs>
              <w:spacing w:after="0" w:line="240" w:lineRule="auto"/>
              <w:jc w:val="center"/>
              <w:rPr>
                <w:bCs/>
              </w:rPr>
            </w:pPr>
            <w:r w:rsidRPr="008A54D0">
              <w:rPr>
                <w:bCs/>
              </w:rPr>
              <w:t>4.8 C</w:t>
            </w:r>
          </w:p>
        </w:tc>
        <w:tc>
          <w:tcPr>
            <w:tcW w:w="1080" w:type="dxa"/>
            <w:noWrap/>
            <w:vAlign w:val="bottom"/>
          </w:tcPr>
          <w:p w:rsidR="008A54D0" w:rsidRPr="008A54D0" w:rsidRDefault="008A54D0" w:rsidP="003004B1">
            <w:pPr>
              <w:tabs>
                <w:tab w:val="left" w:pos="0"/>
              </w:tabs>
              <w:spacing w:after="0" w:line="240" w:lineRule="auto"/>
              <w:jc w:val="center"/>
              <w:rPr>
                <w:bCs/>
              </w:rPr>
            </w:pPr>
            <w:r w:rsidRPr="008A54D0">
              <w:rPr>
                <w:bCs/>
              </w:rPr>
              <w:t>19.0 A</w:t>
            </w:r>
          </w:p>
        </w:tc>
        <w:tc>
          <w:tcPr>
            <w:tcW w:w="990" w:type="dxa"/>
            <w:noWrap/>
            <w:vAlign w:val="bottom"/>
          </w:tcPr>
          <w:p w:rsidR="008A54D0" w:rsidRPr="008A54D0" w:rsidRDefault="008A54D0" w:rsidP="003004B1">
            <w:pPr>
              <w:tabs>
                <w:tab w:val="left" w:pos="0"/>
              </w:tabs>
              <w:spacing w:after="0" w:line="240" w:lineRule="auto"/>
              <w:jc w:val="center"/>
              <w:rPr>
                <w:bCs/>
              </w:rPr>
            </w:pPr>
            <w:r w:rsidRPr="008A54D0">
              <w:rPr>
                <w:bCs/>
              </w:rPr>
              <w:t>1.8 CD</w:t>
            </w:r>
          </w:p>
        </w:tc>
        <w:tc>
          <w:tcPr>
            <w:tcW w:w="1080" w:type="dxa"/>
            <w:vAlign w:val="bottom"/>
          </w:tcPr>
          <w:p w:rsidR="008A54D0" w:rsidRPr="008A54D0" w:rsidRDefault="008A54D0" w:rsidP="003004B1">
            <w:pPr>
              <w:tabs>
                <w:tab w:val="left" w:pos="0"/>
              </w:tabs>
              <w:spacing w:after="0" w:line="240" w:lineRule="auto"/>
              <w:jc w:val="center"/>
              <w:rPr>
                <w:bCs/>
              </w:rPr>
            </w:pPr>
            <w:r w:rsidRPr="008A54D0">
              <w:rPr>
                <w:bCs/>
              </w:rPr>
              <w:t>6.7 B</w:t>
            </w:r>
          </w:p>
        </w:tc>
        <w:tc>
          <w:tcPr>
            <w:tcW w:w="1080" w:type="dxa"/>
            <w:vAlign w:val="bottom"/>
          </w:tcPr>
          <w:p w:rsidR="008A54D0" w:rsidRPr="008A54D0" w:rsidRDefault="008A54D0" w:rsidP="003004B1">
            <w:pPr>
              <w:tabs>
                <w:tab w:val="left" w:pos="0"/>
              </w:tabs>
              <w:spacing w:after="0" w:line="240" w:lineRule="auto"/>
              <w:jc w:val="center"/>
              <w:rPr>
                <w:bCs/>
              </w:rPr>
            </w:pPr>
          </w:p>
        </w:tc>
      </w:tr>
      <w:tr w:rsidR="008A54D0" w:rsidRPr="008A54D0" w:rsidTr="003004B1">
        <w:trPr>
          <w:trHeight w:val="300"/>
          <w:jc w:val="center"/>
        </w:trPr>
        <w:tc>
          <w:tcPr>
            <w:tcW w:w="8654" w:type="dxa"/>
            <w:gridSpan w:val="7"/>
            <w:tcBorders>
              <w:top w:val="single" w:sz="4" w:space="0" w:color="auto"/>
              <w:left w:val="nil"/>
              <w:bottom w:val="nil"/>
              <w:right w:val="nil"/>
            </w:tcBorders>
          </w:tcPr>
          <w:p w:rsidR="008A54D0" w:rsidRPr="008A54D0" w:rsidRDefault="008A54D0" w:rsidP="008A54D0">
            <w:pPr>
              <w:tabs>
                <w:tab w:val="left" w:pos="0"/>
              </w:tabs>
              <w:spacing w:after="0" w:line="240" w:lineRule="auto"/>
              <w:rPr>
                <w:bCs/>
              </w:rPr>
            </w:pPr>
            <w:r w:rsidRPr="008A54D0">
              <w:rPr>
                <w:bCs/>
              </w:rPr>
              <w:t>§The interaction of legume species by herbicide rate was not significant at the 0.05 probability level.</w:t>
            </w:r>
          </w:p>
          <w:p w:rsidR="008A54D0" w:rsidRPr="008A54D0" w:rsidRDefault="008A54D0" w:rsidP="008A54D0">
            <w:pPr>
              <w:tabs>
                <w:tab w:val="left" w:pos="0"/>
              </w:tabs>
              <w:spacing w:after="0" w:line="240" w:lineRule="auto"/>
              <w:rPr>
                <w:bCs/>
              </w:rPr>
            </w:pPr>
            <w:r w:rsidRPr="008A54D0">
              <w:rPr>
                <w:bCs/>
              </w:rPr>
              <w:t>†Herbicide rate means followed by the same lowercase letter are not different at the 0.05 probability level.</w:t>
            </w:r>
          </w:p>
          <w:p w:rsidR="008A54D0" w:rsidRPr="008A54D0" w:rsidRDefault="008A54D0" w:rsidP="008A54D0">
            <w:pPr>
              <w:tabs>
                <w:tab w:val="left" w:pos="0"/>
              </w:tabs>
              <w:spacing w:after="0" w:line="240" w:lineRule="auto"/>
              <w:rPr>
                <w:bCs/>
              </w:rPr>
            </w:pPr>
            <w:r w:rsidRPr="008A54D0">
              <w:rPr>
                <w:bCs/>
              </w:rPr>
              <w:t>‡ Legume species means followed by the same uppercase letter are not different at the 0.05 probability level.</w:t>
            </w:r>
          </w:p>
        </w:tc>
      </w:tr>
    </w:tbl>
    <w:p w:rsidR="008A54D0" w:rsidRDefault="008A54D0" w:rsidP="008A54D0">
      <w:pPr>
        <w:tabs>
          <w:tab w:val="left" w:pos="0"/>
        </w:tabs>
        <w:spacing w:after="0" w:line="240" w:lineRule="auto"/>
        <w:rPr>
          <w:bCs/>
        </w:rPr>
      </w:pPr>
    </w:p>
    <w:p w:rsidR="0050175C" w:rsidRPr="008A54D0" w:rsidRDefault="0050175C" w:rsidP="008A54D0">
      <w:pPr>
        <w:tabs>
          <w:tab w:val="left" w:pos="0"/>
        </w:tabs>
        <w:spacing w:after="0" w:line="240" w:lineRule="auto"/>
        <w:rPr>
          <w:bCs/>
        </w:rPr>
      </w:pPr>
    </w:p>
    <w:tbl>
      <w:tblPr>
        <w:tblW w:w="8640" w:type="dxa"/>
        <w:jc w:val="center"/>
        <w:tblLayout w:type="fixed"/>
        <w:tblLook w:val="04A0" w:firstRow="1" w:lastRow="0" w:firstColumn="1" w:lastColumn="0" w:noHBand="0" w:noVBand="1"/>
      </w:tblPr>
      <w:tblGrid>
        <w:gridCol w:w="2438"/>
        <w:gridCol w:w="969"/>
        <w:gridCol w:w="1163"/>
        <w:gridCol w:w="872"/>
        <w:gridCol w:w="1066"/>
        <w:gridCol w:w="969"/>
        <w:gridCol w:w="1163"/>
      </w:tblGrid>
      <w:tr w:rsidR="008A54D0" w:rsidRPr="008A54D0" w:rsidTr="003004B1">
        <w:trPr>
          <w:trHeight w:val="300"/>
          <w:jc w:val="center"/>
        </w:trPr>
        <w:tc>
          <w:tcPr>
            <w:tcW w:w="8640" w:type="dxa"/>
            <w:gridSpan w:val="7"/>
            <w:tcBorders>
              <w:left w:val="nil"/>
              <w:bottom w:val="single" w:sz="4" w:space="0" w:color="auto"/>
              <w:right w:val="nil"/>
            </w:tcBorders>
            <w:noWrap/>
            <w:vAlign w:val="bottom"/>
          </w:tcPr>
          <w:p w:rsidR="008A54D0" w:rsidRPr="009A7044" w:rsidRDefault="008A54D0" w:rsidP="008A54D0">
            <w:pPr>
              <w:tabs>
                <w:tab w:val="left" w:pos="0"/>
              </w:tabs>
              <w:spacing w:after="0" w:line="240" w:lineRule="auto"/>
              <w:rPr>
                <w:bCs/>
              </w:rPr>
            </w:pPr>
            <w:r w:rsidRPr="009A7044">
              <w:rPr>
                <w:bCs/>
              </w:rPr>
              <w:t>Table 4.5 Pot study: Legume root/crown biomass eight weeks after herbicide application in spring 2010.</w:t>
            </w:r>
          </w:p>
        </w:tc>
      </w:tr>
      <w:tr w:rsidR="008A54D0" w:rsidRPr="008A54D0" w:rsidTr="003004B1">
        <w:trPr>
          <w:trHeight w:val="300"/>
          <w:jc w:val="center"/>
        </w:trPr>
        <w:tc>
          <w:tcPr>
            <w:tcW w:w="2438" w:type="dxa"/>
            <w:tcBorders>
              <w:top w:val="single" w:sz="4" w:space="0" w:color="auto"/>
              <w:left w:val="nil"/>
              <w:bottom w:val="single" w:sz="4" w:space="0" w:color="auto"/>
              <w:right w:val="nil"/>
            </w:tcBorders>
            <w:noWrap/>
            <w:vAlign w:val="bottom"/>
          </w:tcPr>
          <w:p w:rsidR="003302CE" w:rsidRDefault="008A54D0" w:rsidP="003302CE">
            <w:pPr>
              <w:tabs>
                <w:tab w:val="left" w:pos="0"/>
              </w:tabs>
              <w:spacing w:after="0" w:line="240" w:lineRule="auto"/>
              <w:jc w:val="center"/>
              <w:rPr>
                <w:bCs/>
              </w:rPr>
            </w:pPr>
            <w:r w:rsidRPr="008A54D0">
              <w:rPr>
                <w:bCs/>
              </w:rPr>
              <w:t xml:space="preserve">Glyphosate </w:t>
            </w:r>
            <w:r w:rsidR="003302CE">
              <w:rPr>
                <w:bCs/>
              </w:rPr>
              <w:t>rate</w:t>
            </w:r>
          </w:p>
          <w:p w:rsidR="008A54D0" w:rsidRPr="008A54D0" w:rsidRDefault="003302CE" w:rsidP="003302CE">
            <w:pPr>
              <w:tabs>
                <w:tab w:val="left" w:pos="0"/>
              </w:tabs>
              <w:spacing w:after="0" w:line="240" w:lineRule="auto"/>
              <w:jc w:val="center"/>
              <w:rPr>
                <w:bCs/>
              </w:rPr>
            </w:pPr>
            <w:r>
              <w:rPr>
                <w:bCs/>
              </w:rPr>
              <w:t>(</w:t>
            </w:r>
            <w:r w:rsidR="008A54D0" w:rsidRPr="008A54D0">
              <w:rPr>
                <w:bCs/>
              </w:rPr>
              <w:t xml:space="preserve">kg </w:t>
            </w:r>
            <w:proofErr w:type="spellStart"/>
            <w:r w:rsidR="008A54D0" w:rsidRPr="008A54D0">
              <w:rPr>
                <w:bCs/>
              </w:rPr>
              <w:t>a.e</w:t>
            </w:r>
            <w:proofErr w:type="spellEnd"/>
            <w:r w:rsidR="008A54D0" w:rsidRPr="008A54D0">
              <w:rPr>
                <w:bCs/>
              </w:rPr>
              <w:t>./ha)</w:t>
            </w:r>
          </w:p>
        </w:tc>
        <w:tc>
          <w:tcPr>
            <w:tcW w:w="969" w:type="dxa"/>
            <w:tcBorders>
              <w:top w:val="single" w:sz="4" w:space="0" w:color="auto"/>
              <w:left w:val="nil"/>
              <w:bottom w:val="single" w:sz="4" w:space="0" w:color="auto"/>
              <w:right w:val="nil"/>
            </w:tcBorders>
            <w:vAlign w:val="bottom"/>
          </w:tcPr>
          <w:p w:rsidR="008A54D0" w:rsidRPr="008A54D0" w:rsidRDefault="008A54D0" w:rsidP="003302CE">
            <w:pPr>
              <w:tabs>
                <w:tab w:val="left" w:pos="0"/>
              </w:tabs>
              <w:spacing w:after="0" w:line="240" w:lineRule="auto"/>
              <w:jc w:val="center"/>
              <w:rPr>
                <w:bCs/>
              </w:rPr>
            </w:pPr>
            <w:r w:rsidRPr="008A54D0">
              <w:rPr>
                <w:bCs/>
              </w:rPr>
              <w:t>Alfalfa</w:t>
            </w:r>
          </w:p>
        </w:tc>
        <w:tc>
          <w:tcPr>
            <w:tcW w:w="1163" w:type="dxa"/>
            <w:tcBorders>
              <w:top w:val="single" w:sz="4" w:space="0" w:color="auto"/>
              <w:left w:val="nil"/>
              <w:bottom w:val="single" w:sz="4" w:space="0" w:color="auto"/>
              <w:right w:val="nil"/>
            </w:tcBorders>
            <w:noWrap/>
            <w:vAlign w:val="bottom"/>
          </w:tcPr>
          <w:p w:rsidR="008A54D0" w:rsidRPr="008A54D0" w:rsidRDefault="008A54D0" w:rsidP="003302CE">
            <w:pPr>
              <w:tabs>
                <w:tab w:val="left" w:pos="0"/>
              </w:tabs>
              <w:spacing w:after="0" w:line="240" w:lineRule="auto"/>
              <w:jc w:val="center"/>
              <w:rPr>
                <w:bCs/>
              </w:rPr>
            </w:pPr>
            <w:r w:rsidRPr="008A54D0">
              <w:rPr>
                <w:bCs/>
              </w:rPr>
              <w:t>Birdsfoot trefoil</w:t>
            </w:r>
          </w:p>
        </w:tc>
        <w:tc>
          <w:tcPr>
            <w:tcW w:w="872" w:type="dxa"/>
            <w:tcBorders>
              <w:top w:val="single" w:sz="4" w:space="0" w:color="auto"/>
              <w:left w:val="nil"/>
              <w:bottom w:val="single" w:sz="4" w:space="0" w:color="auto"/>
              <w:right w:val="nil"/>
            </w:tcBorders>
            <w:noWrap/>
            <w:vAlign w:val="bottom"/>
          </w:tcPr>
          <w:p w:rsidR="008A54D0" w:rsidRPr="008A54D0" w:rsidRDefault="008A54D0" w:rsidP="003302CE">
            <w:pPr>
              <w:tabs>
                <w:tab w:val="left" w:pos="0"/>
              </w:tabs>
              <w:spacing w:after="0" w:line="240" w:lineRule="auto"/>
              <w:jc w:val="center"/>
              <w:rPr>
                <w:bCs/>
              </w:rPr>
            </w:pPr>
            <w:r w:rsidRPr="008A54D0">
              <w:rPr>
                <w:bCs/>
              </w:rPr>
              <w:t>Kura clover</w:t>
            </w:r>
          </w:p>
        </w:tc>
        <w:tc>
          <w:tcPr>
            <w:tcW w:w="1066" w:type="dxa"/>
            <w:tcBorders>
              <w:top w:val="single" w:sz="4" w:space="0" w:color="auto"/>
              <w:left w:val="nil"/>
              <w:bottom w:val="single" w:sz="4" w:space="0" w:color="auto"/>
              <w:right w:val="nil"/>
            </w:tcBorders>
            <w:noWrap/>
            <w:vAlign w:val="bottom"/>
          </w:tcPr>
          <w:p w:rsidR="008A54D0" w:rsidRPr="008A54D0" w:rsidRDefault="008A54D0" w:rsidP="003302CE">
            <w:pPr>
              <w:tabs>
                <w:tab w:val="left" w:pos="0"/>
              </w:tabs>
              <w:spacing w:after="0" w:line="240" w:lineRule="auto"/>
              <w:jc w:val="center"/>
              <w:rPr>
                <w:bCs/>
              </w:rPr>
            </w:pPr>
            <w:r w:rsidRPr="008A54D0">
              <w:rPr>
                <w:bCs/>
              </w:rPr>
              <w:t>Red clover</w:t>
            </w:r>
          </w:p>
        </w:tc>
        <w:tc>
          <w:tcPr>
            <w:tcW w:w="969" w:type="dxa"/>
            <w:tcBorders>
              <w:top w:val="single" w:sz="4" w:space="0" w:color="auto"/>
              <w:left w:val="nil"/>
              <w:bottom w:val="single" w:sz="4" w:space="0" w:color="auto"/>
              <w:right w:val="nil"/>
            </w:tcBorders>
            <w:vAlign w:val="bottom"/>
          </w:tcPr>
          <w:p w:rsidR="008A54D0" w:rsidRPr="008A54D0" w:rsidRDefault="008A54D0" w:rsidP="003302CE">
            <w:pPr>
              <w:tabs>
                <w:tab w:val="left" w:pos="0"/>
              </w:tabs>
              <w:spacing w:after="0" w:line="240" w:lineRule="auto"/>
              <w:jc w:val="center"/>
              <w:rPr>
                <w:bCs/>
              </w:rPr>
            </w:pPr>
            <w:r w:rsidRPr="008A54D0">
              <w:rPr>
                <w:bCs/>
              </w:rPr>
              <w:t>White clover</w:t>
            </w:r>
          </w:p>
        </w:tc>
        <w:tc>
          <w:tcPr>
            <w:tcW w:w="1163" w:type="dxa"/>
            <w:tcBorders>
              <w:top w:val="single" w:sz="4" w:space="0" w:color="auto"/>
              <w:left w:val="nil"/>
              <w:bottom w:val="single" w:sz="4" w:space="0" w:color="auto"/>
              <w:right w:val="nil"/>
            </w:tcBorders>
            <w:vAlign w:val="bottom"/>
          </w:tcPr>
          <w:p w:rsidR="008A54D0" w:rsidRPr="008A54D0" w:rsidRDefault="008A54D0" w:rsidP="003302CE">
            <w:pPr>
              <w:tabs>
                <w:tab w:val="left" w:pos="0"/>
              </w:tabs>
              <w:spacing w:after="0" w:line="240" w:lineRule="auto"/>
              <w:jc w:val="center"/>
              <w:rPr>
                <w:bCs/>
              </w:rPr>
            </w:pPr>
            <w:r w:rsidRPr="008A54D0">
              <w:rPr>
                <w:bCs/>
              </w:rPr>
              <w:t>Avg.</w:t>
            </w:r>
          </w:p>
        </w:tc>
      </w:tr>
      <w:tr w:rsidR="008A54D0" w:rsidRPr="008A54D0" w:rsidTr="003004B1">
        <w:trPr>
          <w:trHeight w:val="345"/>
          <w:jc w:val="center"/>
        </w:trPr>
        <w:tc>
          <w:tcPr>
            <w:tcW w:w="2438" w:type="dxa"/>
            <w:noWrap/>
            <w:vAlign w:val="bottom"/>
          </w:tcPr>
          <w:p w:rsidR="008A54D0" w:rsidRPr="008A54D0" w:rsidRDefault="008A54D0" w:rsidP="003302CE">
            <w:pPr>
              <w:tabs>
                <w:tab w:val="left" w:pos="0"/>
              </w:tabs>
              <w:spacing w:after="0" w:line="240" w:lineRule="auto"/>
              <w:jc w:val="center"/>
              <w:rPr>
                <w:bCs/>
              </w:rPr>
            </w:pPr>
          </w:p>
        </w:tc>
        <w:tc>
          <w:tcPr>
            <w:tcW w:w="6202" w:type="dxa"/>
            <w:gridSpan w:val="6"/>
            <w:vAlign w:val="bottom"/>
          </w:tcPr>
          <w:p w:rsidR="008A54D0" w:rsidRPr="008A54D0" w:rsidRDefault="008A54D0" w:rsidP="003302CE">
            <w:pPr>
              <w:tabs>
                <w:tab w:val="left" w:pos="0"/>
              </w:tabs>
              <w:spacing w:after="0" w:line="240" w:lineRule="auto"/>
              <w:jc w:val="center"/>
              <w:rPr>
                <w:bCs/>
              </w:rPr>
            </w:pPr>
            <w:r w:rsidRPr="008A54D0">
              <w:rPr>
                <w:bCs/>
              </w:rPr>
              <w:t>----------</w:t>
            </w:r>
            <w:r w:rsidR="0050175C">
              <w:rPr>
                <w:bCs/>
              </w:rPr>
              <w:t>--</w:t>
            </w:r>
            <w:r w:rsidRPr="008A54D0">
              <w:rPr>
                <w:bCs/>
              </w:rPr>
              <w:t>-</w:t>
            </w:r>
            <w:r w:rsidR="0050175C">
              <w:rPr>
                <w:bCs/>
              </w:rPr>
              <w:t>--</w:t>
            </w:r>
            <w:r w:rsidRPr="008A54D0">
              <w:rPr>
                <w:bCs/>
              </w:rPr>
              <w:t>--</w:t>
            </w:r>
            <w:r w:rsidR="0050175C">
              <w:rPr>
                <w:bCs/>
              </w:rPr>
              <w:t>-</w:t>
            </w:r>
            <w:r w:rsidRPr="008A54D0">
              <w:rPr>
                <w:bCs/>
              </w:rPr>
              <w:t>----- Biomass relative to control (%) ----</w:t>
            </w:r>
            <w:r w:rsidR="0050175C">
              <w:rPr>
                <w:bCs/>
              </w:rPr>
              <w:t>---</w:t>
            </w:r>
            <w:r w:rsidRPr="008A54D0">
              <w:rPr>
                <w:bCs/>
              </w:rPr>
              <w:t>--------</w:t>
            </w:r>
            <w:r w:rsidR="0050175C">
              <w:rPr>
                <w:bCs/>
              </w:rPr>
              <w:t>----</w:t>
            </w:r>
            <w:r w:rsidRPr="008A54D0">
              <w:rPr>
                <w:bCs/>
              </w:rPr>
              <w:t>----</w:t>
            </w:r>
          </w:p>
        </w:tc>
      </w:tr>
      <w:tr w:rsidR="008A54D0" w:rsidRPr="008A54D0" w:rsidTr="003004B1">
        <w:trPr>
          <w:trHeight w:val="279"/>
          <w:jc w:val="center"/>
        </w:trPr>
        <w:tc>
          <w:tcPr>
            <w:tcW w:w="2438" w:type="dxa"/>
            <w:noWrap/>
            <w:vAlign w:val="bottom"/>
          </w:tcPr>
          <w:p w:rsidR="008A54D0" w:rsidRPr="008A54D0" w:rsidRDefault="008A54D0" w:rsidP="003302CE">
            <w:pPr>
              <w:tabs>
                <w:tab w:val="left" w:pos="0"/>
              </w:tabs>
              <w:spacing w:after="0" w:line="240" w:lineRule="auto"/>
              <w:jc w:val="center"/>
              <w:rPr>
                <w:bCs/>
              </w:rPr>
            </w:pPr>
            <w:r w:rsidRPr="008A54D0">
              <w:rPr>
                <w:bCs/>
              </w:rPr>
              <w:t>1.0</w:t>
            </w:r>
          </w:p>
        </w:tc>
        <w:tc>
          <w:tcPr>
            <w:tcW w:w="969" w:type="dxa"/>
            <w:vAlign w:val="bottom"/>
          </w:tcPr>
          <w:p w:rsidR="008A54D0" w:rsidRPr="008A54D0" w:rsidRDefault="008A54D0" w:rsidP="003302CE">
            <w:pPr>
              <w:tabs>
                <w:tab w:val="left" w:pos="0"/>
              </w:tabs>
              <w:spacing w:after="0" w:line="240" w:lineRule="auto"/>
              <w:jc w:val="center"/>
              <w:rPr>
                <w:bCs/>
              </w:rPr>
            </w:pPr>
            <w:r w:rsidRPr="008A54D0">
              <w:rPr>
                <w:bCs/>
              </w:rPr>
              <w:t>22.4 §</w:t>
            </w:r>
          </w:p>
        </w:tc>
        <w:tc>
          <w:tcPr>
            <w:tcW w:w="1163" w:type="dxa"/>
            <w:noWrap/>
            <w:vAlign w:val="bottom"/>
          </w:tcPr>
          <w:p w:rsidR="008A54D0" w:rsidRPr="008A54D0" w:rsidRDefault="008A54D0" w:rsidP="003302CE">
            <w:pPr>
              <w:tabs>
                <w:tab w:val="left" w:pos="0"/>
              </w:tabs>
              <w:spacing w:after="0" w:line="240" w:lineRule="auto"/>
              <w:jc w:val="center"/>
              <w:rPr>
                <w:bCs/>
              </w:rPr>
            </w:pPr>
            <w:r w:rsidRPr="008A54D0">
              <w:rPr>
                <w:bCs/>
              </w:rPr>
              <w:t>27.7</w:t>
            </w:r>
          </w:p>
        </w:tc>
        <w:tc>
          <w:tcPr>
            <w:tcW w:w="872" w:type="dxa"/>
            <w:noWrap/>
            <w:vAlign w:val="bottom"/>
          </w:tcPr>
          <w:p w:rsidR="008A54D0" w:rsidRPr="008A54D0" w:rsidRDefault="008A54D0" w:rsidP="003302CE">
            <w:pPr>
              <w:tabs>
                <w:tab w:val="left" w:pos="0"/>
              </w:tabs>
              <w:spacing w:after="0" w:line="240" w:lineRule="auto"/>
              <w:jc w:val="center"/>
              <w:rPr>
                <w:bCs/>
              </w:rPr>
            </w:pPr>
            <w:r w:rsidRPr="008A54D0">
              <w:rPr>
                <w:bCs/>
              </w:rPr>
              <w:t>35.4</w:t>
            </w:r>
          </w:p>
        </w:tc>
        <w:tc>
          <w:tcPr>
            <w:tcW w:w="1066" w:type="dxa"/>
            <w:noWrap/>
            <w:vAlign w:val="bottom"/>
          </w:tcPr>
          <w:p w:rsidR="008A54D0" w:rsidRPr="008A54D0" w:rsidRDefault="008A54D0" w:rsidP="003302CE">
            <w:pPr>
              <w:tabs>
                <w:tab w:val="left" w:pos="0"/>
              </w:tabs>
              <w:spacing w:after="0" w:line="240" w:lineRule="auto"/>
              <w:jc w:val="center"/>
              <w:rPr>
                <w:bCs/>
              </w:rPr>
            </w:pPr>
            <w:r w:rsidRPr="008A54D0">
              <w:rPr>
                <w:bCs/>
              </w:rPr>
              <w:t>23.9</w:t>
            </w:r>
          </w:p>
        </w:tc>
        <w:tc>
          <w:tcPr>
            <w:tcW w:w="969" w:type="dxa"/>
            <w:vAlign w:val="bottom"/>
          </w:tcPr>
          <w:p w:rsidR="008A54D0" w:rsidRPr="008A54D0" w:rsidRDefault="008A54D0" w:rsidP="003302CE">
            <w:pPr>
              <w:tabs>
                <w:tab w:val="left" w:pos="0"/>
              </w:tabs>
              <w:spacing w:after="0" w:line="240" w:lineRule="auto"/>
              <w:jc w:val="center"/>
              <w:rPr>
                <w:bCs/>
              </w:rPr>
            </w:pPr>
            <w:r w:rsidRPr="008A54D0">
              <w:rPr>
                <w:bCs/>
              </w:rPr>
              <w:t>21.2</w:t>
            </w:r>
          </w:p>
        </w:tc>
        <w:tc>
          <w:tcPr>
            <w:tcW w:w="1163" w:type="dxa"/>
            <w:vAlign w:val="bottom"/>
          </w:tcPr>
          <w:p w:rsidR="008A54D0" w:rsidRPr="008A54D0" w:rsidRDefault="003302CE" w:rsidP="003302CE">
            <w:pPr>
              <w:tabs>
                <w:tab w:val="left" w:pos="0"/>
              </w:tabs>
              <w:spacing w:after="0" w:line="240" w:lineRule="auto"/>
              <w:jc w:val="center"/>
              <w:rPr>
                <w:bCs/>
              </w:rPr>
            </w:pPr>
            <w:r>
              <w:rPr>
                <w:bCs/>
              </w:rPr>
              <w:t xml:space="preserve">   </w:t>
            </w:r>
            <w:r w:rsidR="008A54D0" w:rsidRPr="008A54D0">
              <w:rPr>
                <w:bCs/>
              </w:rPr>
              <w:t>26.1 a †</w:t>
            </w:r>
          </w:p>
        </w:tc>
      </w:tr>
      <w:tr w:rsidR="008A54D0" w:rsidRPr="008A54D0" w:rsidTr="003004B1">
        <w:trPr>
          <w:trHeight w:val="300"/>
          <w:jc w:val="center"/>
        </w:trPr>
        <w:tc>
          <w:tcPr>
            <w:tcW w:w="2438" w:type="dxa"/>
            <w:noWrap/>
            <w:vAlign w:val="bottom"/>
          </w:tcPr>
          <w:p w:rsidR="008A54D0" w:rsidRPr="008A54D0" w:rsidRDefault="008A54D0" w:rsidP="003302CE">
            <w:pPr>
              <w:tabs>
                <w:tab w:val="left" w:pos="0"/>
              </w:tabs>
              <w:spacing w:after="0" w:line="240" w:lineRule="auto"/>
              <w:jc w:val="center"/>
              <w:rPr>
                <w:bCs/>
              </w:rPr>
            </w:pPr>
            <w:r w:rsidRPr="008A54D0">
              <w:rPr>
                <w:bCs/>
              </w:rPr>
              <w:t>1.5</w:t>
            </w:r>
          </w:p>
        </w:tc>
        <w:tc>
          <w:tcPr>
            <w:tcW w:w="969" w:type="dxa"/>
            <w:vAlign w:val="bottom"/>
          </w:tcPr>
          <w:p w:rsidR="008A54D0" w:rsidRPr="008A54D0" w:rsidRDefault="003302CE" w:rsidP="003302CE">
            <w:pPr>
              <w:tabs>
                <w:tab w:val="left" w:pos="0"/>
              </w:tabs>
              <w:spacing w:after="0" w:line="240" w:lineRule="auto"/>
              <w:rPr>
                <w:bCs/>
              </w:rPr>
            </w:pPr>
            <w:r>
              <w:rPr>
                <w:bCs/>
              </w:rPr>
              <w:t xml:space="preserve">  </w:t>
            </w:r>
            <w:r w:rsidR="008A54D0" w:rsidRPr="008A54D0">
              <w:rPr>
                <w:bCs/>
              </w:rPr>
              <w:t>13.8</w:t>
            </w:r>
          </w:p>
        </w:tc>
        <w:tc>
          <w:tcPr>
            <w:tcW w:w="1163" w:type="dxa"/>
            <w:noWrap/>
            <w:vAlign w:val="bottom"/>
          </w:tcPr>
          <w:p w:rsidR="008A54D0" w:rsidRPr="008A54D0" w:rsidRDefault="008A54D0" w:rsidP="003302CE">
            <w:pPr>
              <w:tabs>
                <w:tab w:val="left" w:pos="0"/>
              </w:tabs>
              <w:spacing w:after="0" w:line="240" w:lineRule="auto"/>
              <w:jc w:val="center"/>
              <w:rPr>
                <w:bCs/>
              </w:rPr>
            </w:pPr>
            <w:r w:rsidRPr="008A54D0">
              <w:rPr>
                <w:bCs/>
              </w:rPr>
              <w:t>18.6</w:t>
            </w:r>
          </w:p>
        </w:tc>
        <w:tc>
          <w:tcPr>
            <w:tcW w:w="872" w:type="dxa"/>
            <w:noWrap/>
            <w:vAlign w:val="bottom"/>
          </w:tcPr>
          <w:p w:rsidR="008A54D0" w:rsidRPr="008A54D0" w:rsidRDefault="008A54D0" w:rsidP="003302CE">
            <w:pPr>
              <w:tabs>
                <w:tab w:val="left" w:pos="0"/>
              </w:tabs>
              <w:spacing w:after="0" w:line="240" w:lineRule="auto"/>
              <w:jc w:val="center"/>
              <w:rPr>
                <w:bCs/>
              </w:rPr>
            </w:pPr>
            <w:r w:rsidRPr="008A54D0">
              <w:rPr>
                <w:bCs/>
              </w:rPr>
              <w:t>29.8</w:t>
            </w:r>
          </w:p>
        </w:tc>
        <w:tc>
          <w:tcPr>
            <w:tcW w:w="1066" w:type="dxa"/>
            <w:noWrap/>
            <w:vAlign w:val="bottom"/>
          </w:tcPr>
          <w:p w:rsidR="008A54D0" w:rsidRPr="008A54D0" w:rsidRDefault="008A54D0" w:rsidP="003302CE">
            <w:pPr>
              <w:tabs>
                <w:tab w:val="left" w:pos="0"/>
              </w:tabs>
              <w:spacing w:after="0" w:line="240" w:lineRule="auto"/>
              <w:jc w:val="center"/>
              <w:rPr>
                <w:bCs/>
              </w:rPr>
            </w:pPr>
            <w:r w:rsidRPr="008A54D0">
              <w:rPr>
                <w:bCs/>
              </w:rPr>
              <w:t>15.3</w:t>
            </w:r>
          </w:p>
        </w:tc>
        <w:tc>
          <w:tcPr>
            <w:tcW w:w="969" w:type="dxa"/>
            <w:vAlign w:val="bottom"/>
          </w:tcPr>
          <w:p w:rsidR="008A54D0" w:rsidRPr="008A54D0" w:rsidRDefault="003302CE" w:rsidP="003302CE">
            <w:pPr>
              <w:tabs>
                <w:tab w:val="left" w:pos="0"/>
              </w:tabs>
              <w:spacing w:after="0" w:line="240" w:lineRule="auto"/>
              <w:jc w:val="center"/>
              <w:rPr>
                <w:bCs/>
              </w:rPr>
            </w:pPr>
            <w:r>
              <w:rPr>
                <w:bCs/>
              </w:rPr>
              <w:t xml:space="preserve">  </w:t>
            </w:r>
            <w:r w:rsidR="008A54D0" w:rsidRPr="008A54D0">
              <w:rPr>
                <w:bCs/>
              </w:rPr>
              <w:t>9.3</w:t>
            </w:r>
          </w:p>
        </w:tc>
        <w:tc>
          <w:tcPr>
            <w:tcW w:w="1163" w:type="dxa"/>
            <w:vAlign w:val="bottom"/>
          </w:tcPr>
          <w:p w:rsidR="008A54D0" w:rsidRPr="008A54D0" w:rsidRDefault="008A54D0" w:rsidP="003302CE">
            <w:pPr>
              <w:tabs>
                <w:tab w:val="left" w:pos="0"/>
              </w:tabs>
              <w:spacing w:after="0" w:line="240" w:lineRule="auto"/>
              <w:jc w:val="center"/>
              <w:rPr>
                <w:bCs/>
              </w:rPr>
            </w:pPr>
            <w:r w:rsidRPr="008A54D0">
              <w:rPr>
                <w:bCs/>
              </w:rPr>
              <w:t>17.4 b</w:t>
            </w:r>
          </w:p>
        </w:tc>
      </w:tr>
      <w:tr w:rsidR="008A54D0" w:rsidRPr="008A54D0" w:rsidTr="003004B1">
        <w:trPr>
          <w:trHeight w:val="288"/>
          <w:jc w:val="center"/>
        </w:trPr>
        <w:tc>
          <w:tcPr>
            <w:tcW w:w="2438" w:type="dxa"/>
            <w:noWrap/>
            <w:vAlign w:val="bottom"/>
          </w:tcPr>
          <w:p w:rsidR="008A54D0" w:rsidRPr="008A54D0" w:rsidRDefault="008A54D0" w:rsidP="003302CE">
            <w:pPr>
              <w:tabs>
                <w:tab w:val="left" w:pos="0"/>
              </w:tabs>
              <w:spacing w:after="0" w:line="240" w:lineRule="auto"/>
              <w:jc w:val="center"/>
              <w:rPr>
                <w:bCs/>
              </w:rPr>
            </w:pPr>
            <w:r w:rsidRPr="008A54D0">
              <w:rPr>
                <w:bCs/>
              </w:rPr>
              <w:t>2.0</w:t>
            </w:r>
          </w:p>
        </w:tc>
        <w:tc>
          <w:tcPr>
            <w:tcW w:w="969" w:type="dxa"/>
            <w:vAlign w:val="bottom"/>
          </w:tcPr>
          <w:p w:rsidR="008A54D0" w:rsidRPr="008A54D0" w:rsidRDefault="003302CE" w:rsidP="003302CE">
            <w:pPr>
              <w:tabs>
                <w:tab w:val="left" w:pos="0"/>
              </w:tabs>
              <w:spacing w:after="0" w:line="240" w:lineRule="auto"/>
              <w:rPr>
                <w:bCs/>
              </w:rPr>
            </w:pPr>
            <w:r>
              <w:rPr>
                <w:bCs/>
              </w:rPr>
              <w:t xml:space="preserve">  </w:t>
            </w:r>
            <w:r w:rsidR="008A54D0" w:rsidRPr="008A54D0">
              <w:rPr>
                <w:bCs/>
              </w:rPr>
              <w:t>17.3</w:t>
            </w:r>
          </w:p>
        </w:tc>
        <w:tc>
          <w:tcPr>
            <w:tcW w:w="1163" w:type="dxa"/>
            <w:noWrap/>
            <w:vAlign w:val="bottom"/>
          </w:tcPr>
          <w:p w:rsidR="008A54D0" w:rsidRPr="008A54D0" w:rsidRDefault="008A54D0" w:rsidP="003302CE">
            <w:pPr>
              <w:tabs>
                <w:tab w:val="left" w:pos="0"/>
              </w:tabs>
              <w:spacing w:after="0" w:line="240" w:lineRule="auto"/>
              <w:jc w:val="center"/>
              <w:rPr>
                <w:bCs/>
              </w:rPr>
            </w:pPr>
            <w:r w:rsidRPr="008A54D0">
              <w:rPr>
                <w:bCs/>
              </w:rPr>
              <w:t>17.4</w:t>
            </w:r>
          </w:p>
        </w:tc>
        <w:tc>
          <w:tcPr>
            <w:tcW w:w="872" w:type="dxa"/>
            <w:noWrap/>
            <w:vAlign w:val="bottom"/>
          </w:tcPr>
          <w:p w:rsidR="008A54D0" w:rsidRPr="008A54D0" w:rsidRDefault="008A54D0" w:rsidP="003302CE">
            <w:pPr>
              <w:tabs>
                <w:tab w:val="left" w:pos="0"/>
              </w:tabs>
              <w:spacing w:after="0" w:line="240" w:lineRule="auto"/>
              <w:jc w:val="center"/>
              <w:rPr>
                <w:bCs/>
              </w:rPr>
            </w:pPr>
            <w:r w:rsidRPr="008A54D0">
              <w:rPr>
                <w:bCs/>
              </w:rPr>
              <w:t>26.7</w:t>
            </w:r>
          </w:p>
        </w:tc>
        <w:tc>
          <w:tcPr>
            <w:tcW w:w="1066" w:type="dxa"/>
            <w:noWrap/>
            <w:vAlign w:val="bottom"/>
          </w:tcPr>
          <w:p w:rsidR="008A54D0" w:rsidRPr="008A54D0" w:rsidRDefault="008A54D0" w:rsidP="003302CE">
            <w:pPr>
              <w:tabs>
                <w:tab w:val="left" w:pos="0"/>
              </w:tabs>
              <w:spacing w:after="0" w:line="240" w:lineRule="auto"/>
              <w:jc w:val="center"/>
              <w:rPr>
                <w:bCs/>
              </w:rPr>
            </w:pPr>
            <w:r w:rsidRPr="008A54D0">
              <w:rPr>
                <w:bCs/>
              </w:rPr>
              <w:t>16.6</w:t>
            </w:r>
          </w:p>
        </w:tc>
        <w:tc>
          <w:tcPr>
            <w:tcW w:w="969" w:type="dxa"/>
            <w:vAlign w:val="bottom"/>
          </w:tcPr>
          <w:p w:rsidR="008A54D0" w:rsidRPr="008A54D0" w:rsidRDefault="003302CE" w:rsidP="003302CE">
            <w:pPr>
              <w:tabs>
                <w:tab w:val="left" w:pos="0"/>
              </w:tabs>
              <w:spacing w:after="0" w:line="240" w:lineRule="auto"/>
              <w:jc w:val="center"/>
              <w:rPr>
                <w:bCs/>
              </w:rPr>
            </w:pPr>
            <w:r>
              <w:rPr>
                <w:bCs/>
              </w:rPr>
              <w:t xml:space="preserve">  </w:t>
            </w:r>
            <w:r w:rsidR="008A54D0" w:rsidRPr="008A54D0">
              <w:rPr>
                <w:bCs/>
              </w:rPr>
              <w:t>6.2</w:t>
            </w:r>
          </w:p>
        </w:tc>
        <w:tc>
          <w:tcPr>
            <w:tcW w:w="1163" w:type="dxa"/>
            <w:vAlign w:val="bottom"/>
          </w:tcPr>
          <w:p w:rsidR="008A54D0" w:rsidRPr="008A54D0" w:rsidRDefault="008A54D0" w:rsidP="003302CE">
            <w:pPr>
              <w:tabs>
                <w:tab w:val="left" w:pos="0"/>
              </w:tabs>
              <w:spacing w:after="0" w:line="240" w:lineRule="auto"/>
              <w:jc w:val="center"/>
              <w:rPr>
                <w:bCs/>
              </w:rPr>
            </w:pPr>
            <w:r w:rsidRPr="008A54D0">
              <w:rPr>
                <w:bCs/>
              </w:rPr>
              <w:t>16.8 b</w:t>
            </w:r>
          </w:p>
        </w:tc>
      </w:tr>
      <w:tr w:rsidR="008A54D0" w:rsidRPr="008A54D0" w:rsidTr="003004B1">
        <w:trPr>
          <w:trHeight w:val="288"/>
          <w:jc w:val="center"/>
        </w:trPr>
        <w:tc>
          <w:tcPr>
            <w:tcW w:w="2438" w:type="dxa"/>
            <w:noWrap/>
            <w:vAlign w:val="bottom"/>
          </w:tcPr>
          <w:p w:rsidR="008A54D0" w:rsidRPr="008A54D0" w:rsidRDefault="008A54D0" w:rsidP="003302CE">
            <w:pPr>
              <w:tabs>
                <w:tab w:val="left" w:pos="0"/>
              </w:tabs>
              <w:spacing w:after="0" w:line="240" w:lineRule="auto"/>
              <w:jc w:val="center"/>
              <w:rPr>
                <w:bCs/>
              </w:rPr>
            </w:pPr>
            <w:r w:rsidRPr="008A54D0">
              <w:rPr>
                <w:bCs/>
              </w:rPr>
              <w:t>Avg.</w:t>
            </w:r>
          </w:p>
        </w:tc>
        <w:tc>
          <w:tcPr>
            <w:tcW w:w="969" w:type="dxa"/>
            <w:vAlign w:val="bottom"/>
          </w:tcPr>
          <w:p w:rsidR="008A54D0" w:rsidRPr="008A54D0" w:rsidRDefault="008A54D0" w:rsidP="003302CE">
            <w:pPr>
              <w:tabs>
                <w:tab w:val="left" w:pos="0"/>
              </w:tabs>
              <w:spacing w:after="0" w:line="240" w:lineRule="auto"/>
              <w:jc w:val="center"/>
              <w:rPr>
                <w:bCs/>
              </w:rPr>
            </w:pPr>
            <w:r w:rsidRPr="008A54D0">
              <w:rPr>
                <w:bCs/>
              </w:rPr>
              <w:t>17.8 ‡</w:t>
            </w:r>
          </w:p>
        </w:tc>
        <w:tc>
          <w:tcPr>
            <w:tcW w:w="1163" w:type="dxa"/>
            <w:noWrap/>
            <w:vAlign w:val="bottom"/>
          </w:tcPr>
          <w:p w:rsidR="008A54D0" w:rsidRPr="008A54D0" w:rsidRDefault="008A54D0" w:rsidP="003302CE">
            <w:pPr>
              <w:tabs>
                <w:tab w:val="left" w:pos="0"/>
              </w:tabs>
              <w:spacing w:after="0" w:line="240" w:lineRule="auto"/>
              <w:jc w:val="center"/>
              <w:rPr>
                <w:bCs/>
              </w:rPr>
            </w:pPr>
            <w:r w:rsidRPr="008A54D0">
              <w:rPr>
                <w:bCs/>
              </w:rPr>
              <w:t>21.2</w:t>
            </w:r>
          </w:p>
        </w:tc>
        <w:tc>
          <w:tcPr>
            <w:tcW w:w="872" w:type="dxa"/>
            <w:noWrap/>
            <w:vAlign w:val="bottom"/>
          </w:tcPr>
          <w:p w:rsidR="008A54D0" w:rsidRPr="008A54D0" w:rsidRDefault="008A54D0" w:rsidP="003302CE">
            <w:pPr>
              <w:tabs>
                <w:tab w:val="left" w:pos="0"/>
              </w:tabs>
              <w:spacing w:after="0" w:line="240" w:lineRule="auto"/>
              <w:jc w:val="center"/>
              <w:rPr>
                <w:bCs/>
              </w:rPr>
            </w:pPr>
            <w:r w:rsidRPr="008A54D0">
              <w:rPr>
                <w:bCs/>
              </w:rPr>
              <w:t>30.6</w:t>
            </w:r>
          </w:p>
        </w:tc>
        <w:tc>
          <w:tcPr>
            <w:tcW w:w="1066" w:type="dxa"/>
            <w:noWrap/>
            <w:vAlign w:val="bottom"/>
          </w:tcPr>
          <w:p w:rsidR="008A54D0" w:rsidRPr="008A54D0" w:rsidRDefault="008A54D0" w:rsidP="003302CE">
            <w:pPr>
              <w:tabs>
                <w:tab w:val="left" w:pos="0"/>
              </w:tabs>
              <w:spacing w:after="0" w:line="240" w:lineRule="auto"/>
              <w:jc w:val="center"/>
              <w:rPr>
                <w:bCs/>
              </w:rPr>
            </w:pPr>
            <w:r w:rsidRPr="008A54D0">
              <w:rPr>
                <w:bCs/>
              </w:rPr>
              <w:t>18.6</w:t>
            </w:r>
          </w:p>
        </w:tc>
        <w:tc>
          <w:tcPr>
            <w:tcW w:w="969" w:type="dxa"/>
            <w:vAlign w:val="bottom"/>
          </w:tcPr>
          <w:p w:rsidR="008A54D0" w:rsidRPr="008A54D0" w:rsidRDefault="008A54D0" w:rsidP="003302CE">
            <w:pPr>
              <w:tabs>
                <w:tab w:val="left" w:pos="0"/>
              </w:tabs>
              <w:spacing w:after="0" w:line="240" w:lineRule="auto"/>
              <w:jc w:val="center"/>
              <w:rPr>
                <w:bCs/>
              </w:rPr>
            </w:pPr>
            <w:r w:rsidRPr="008A54D0">
              <w:rPr>
                <w:bCs/>
              </w:rPr>
              <w:t>12.2</w:t>
            </w:r>
          </w:p>
        </w:tc>
        <w:tc>
          <w:tcPr>
            <w:tcW w:w="1163" w:type="dxa"/>
            <w:vAlign w:val="bottom"/>
          </w:tcPr>
          <w:p w:rsidR="008A54D0" w:rsidRPr="008A54D0" w:rsidRDefault="008A54D0" w:rsidP="003302CE">
            <w:pPr>
              <w:tabs>
                <w:tab w:val="left" w:pos="0"/>
              </w:tabs>
              <w:spacing w:after="0" w:line="240" w:lineRule="auto"/>
              <w:jc w:val="center"/>
              <w:rPr>
                <w:bCs/>
              </w:rPr>
            </w:pPr>
          </w:p>
        </w:tc>
      </w:tr>
      <w:tr w:rsidR="008A54D0" w:rsidRPr="008A54D0" w:rsidTr="003004B1">
        <w:trPr>
          <w:trHeight w:val="300"/>
          <w:jc w:val="center"/>
        </w:trPr>
        <w:tc>
          <w:tcPr>
            <w:tcW w:w="8640" w:type="dxa"/>
            <w:gridSpan w:val="7"/>
            <w:tcBorders>
              <w:top w:val="single" w:sz="4" w:space="0" w:color="auto"/>
              <w:left w:val="nil"/>
              <w:bottom w:val="nil"/>
              <w:right w:val="nil"/>
            </w:tcBorders>
          </w:tcPr>
          <w:p w:rsidR="008A54D0" w:rsidRPr="008A54D0" w:rsidRDefault="008A54D0" w:rsidP="008A54D0">
            <w:pPr>
              <w:tabs>
                <w:tab w:val="left" w:pos="0"/>
              </w:tabs>
              <w:spacing w:after="0" w:line="240" w:lineRule="auto"/>
              <w:rPr>
                <w:bCs/>
              </w:rPr>
            </w:pPr>
            <w:r w:rsidRPr="008A54D0">
              <w:rPr>
                <w:bCs/>
              </w:rPr>
              <w:t>§The interaction of legume species by herbicide rate was not significant at the 0.05 probability level.</w:t>
            </w:r>
          </w:p>
          <w:p w:rsidR="008A54D0" w:rsidRPr="008A54D0" w:rsidRDefault="008A54D0" w:rsidP="008A54D0">
            <w:pPr>
              <w:tabs>
                <w:tab w:val="left" w:pos="0"/>
              </w:tabs>
              <w:spacing w:after="0" w:line="240" w:lineRule="auto"/>
              <w:rPr>
                <w:bCs/>
              </w:rPr>
            </w:pPr>
            <w:r w:rsidRPr="008A54D0">
              <w:rPr>
                <w:bCs/>
              </w:rPr>
              <w:t>†Herbicide rate means followed by the same lowercase letter are not different at the 0.05 probability level.</w:t>
            </w:r>
          </w:p>
          <w:p w:rsidR="008A54D0" w:rsidRPr="008A54D0" w:rsidRDefault="008A54D0" w:rsidP="008A54D0">
            <w:pPr>
              <w:tabs>
                <w:tab w:val="left" w:pos="0"/>
              </w:tabs>
              <w:spacing w:after="0" w:line="240" w:lineRule="auto"/>
              <w:rPr>
                <w:bCs/>
              </w:rPr>
            </w:pPr>
            <w:r w:rsidRPr="008A54D0">
              <w:rPr>
                <w:bCs/>
              </w:rPr>
              <w:t>‡ The effect of legume species was not significant at the 0.05 probability level (p=0.1225).</w:t>
            </w:r>
          </w:p>
        </w:tc>
      </w:tr>
    </w:tbl>
    <w:p w:rsidR="008A54D0" w:rsidRPr="008A54D0" w:rsidRDefault="008A54D0" w:rsidP="008A54D0">
      <w:pPr>
        <w:tabs>
          <w:tab w:val="left" w:pos="0"/>
        </w:tabs>
        <w:spacing w:after="0" w:line="240" w:lineRule="auto"/>
        <w:rPr>
          <w:bCs/>
        </w:rPr>
      </w:pPr>
    </w:p>
    <w:p w:rsidR="002A50D7" w:rsidRPr="002A50D7" w:rsidRDefault="002A50D7" w:rsidP="002A50D7">
      <w:pPr>
        <w:tabs>
          <w:tab w:val="left" w:pos="0"/>
        </w:tabs>
        <w:spacing w:after="0" w:line="240" w:lineRule="auto"/>
        <w:rPr>
          <w:bCs/>
        </w:rPr>
      </w:pPr>
    </w:p>
    <w:p w:rsidR="00182985" w:rsidRDefault="00182985"/>
    <w:sectPr w:rsidR="00182985" w:rsidSect="0004276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9"/>
    <w:rsid w:val="0004276D"/>
    <w:rsid w:val="00087267"/>
    <w:rsid w:val="000E0AB3"/>
    <w:rsid w:val="00152972"/>
    <w:rsid w:val="001545E2"/>
    <w:rsid w:val="00182985"/>
    <w:rsid w:val="001B1240"/>
    <w:rsid w:val="001B2AC5"/>
    <w:rsid w:val="00200636"/>
    <w:rsid w:val="0023330D"/>
    <w:rsid w:val="002946F9"/>
    <w:rsid w:val="002A50D7"/>
    <w:rsid w:val="002C0DEA"/>
    <w:rsid w:val="002E48C6"/>
    <w:rsid w:val="002E5166"/>
    <w:rsid w:val="003004B1"/>
    <w:rsid w:val="003151C0"/>
    <w:rsid w:val="003302CE"/>
    <w:rsid w:val="003465A2"/>
    <w:rsid w:val="003730A6"/>
    <w:rsid w:val="003777A5"/>
    <w:rsid w:val="00377BBC"/>
    <w:rsid w:val="003902FD"/>
    <w:rsid w:val="003A7775"/>
    <w:rsid w:val="003C33A5"/>
    <w:rsid w:val="00420B91"/>
    <w:rsid w:val="00486174"/>
    <w:rsid w:val="004C7F97"/>
    <w:rsid w:val="004D6BE3"/>
    <w:rsid w:val="004E046F"/>
    <w:rsid w:val="0050175C"/>
    <w:rsid w:val="005173F6"/>
    <w:rsid w:val="005631D1"/>
    <w:rsid w:val="0059758D"/>
    <w:rsid w:val="00654B95"/>
    <w:rsid w:val="00693BD1"/>
    <w:rsid w:val="006959FB"/>
    <w:rsid w:val="006A12EC"/>
    <w:rsid w:val="006C1532"/>
    <w:rsid w:val="00702D5C"/>
    <w:rsid w:val="00753E60"/>
    <w:rsid w:val="007C4A62"/>
    <w:rsid w:val="007D4C37"/>
    <w:rsid w:val="007F55A4"/>
    <w:rsid w:val="00807ED3"/>
    <w:rsid w:val="00855CFC"/>
    <w:rsid w:val="0087312F"/>
    <w:rsid w:val="00880502"/>
    <w:rsid w:val="00881888"/>
    <w:rsid w:val="00884DE6"/>
    <w:rsid w:val="0089640C"/>
    <w:rsid w:val="008A54D0"/>
    <w:rsid w:val="008C3FF5"/>
    <w:rsid w:val="008D02AA"/>
    <w:rsid w:val="008D19F8"/>
    <w:rsid w:val="00921961"/>
    <w:rsid w:val="009A7044"/>
    <w:rsid w:val="009A78B0"/>
    <w:rsid w:val="009F4AA3"/>
    <w:rsid w:val="00A11AE3"/>
    <w:rsid w:val="00A31411"/>
    <w:rsid w:val="00A75F29"/>
    <w:rsid w:val="00AF1B10"/>
    <w:rsid w:val="00B173DE"/>
    <w:rsid w:val="00BA29CD"/>
    <w:rsid w:val="00BE3133"/>
    <w:rsid w:val="00C072CA"/>
    <w:rsid w:val="00C643DB"/>
    <w:rsid w:val="00C97120"/>
    <w:rsid w:val="00CB3A6D"/>
    <w:rsid w:val="00CF7417"/>
    <w:rsid w:val="00D0285D"/>
    <w:rsid w:val="00D14808"/>
    <w:rsid w:val="00D25C6F"/>
    <w:rsid w:val="00D936CF"/>
    <w:rsid w:val="00D975F8"/>
    <w:rsid w:val="00E66A79"/>
    <w:rsid w:val="00FB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Brummer,Joe</dc:creator>
  <cp:lastModifiedBy>Brummer,Joe</cp:lastModifiedBy>
  <cp:revision>3</cp:revision>
  <dcterms:created xsi:type="dcterms:W3CDTF">2012-03-05T18:20:00Z</dcterms:created>
  <dcterms:modified xsi:type="dcterms:W3CDTF">2012-03-05T18:20:00Z</dcterms:modified>
</cp:coreProperties>
</file>