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02" w:rsidRDefault="0019257B">
      <w:r>
        <w:rPr>
          <w:noProof/>
        </w:rPr>
        <w:drawing>
          <wp:inline distT="0" distB="0" distL="0" distR="0">
            <wp:extent cx="5134055" cy="3635323"/>
            <wp:effectExtent l="10530" t="5132" r="5265" b="0"/>
            <wp:docPr id="1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9257B" w:rsidRDefault="0019257B"/>
    <w:p w:rsidR="0019257B" w:rsidRPr="00587C8E" w:rsidRDefault="0019257B" w:rsidP="0019257B">
      <w:r w:rsidRPr="00587C8E">
        <w:t xml:space="preserve">Figure 3: Comparison of time allocated to grazing and other feeding-related behavior by six study heifers </w:t>
      </w:r>
      <w:proofErr w:type="gramStart"/>
      <w:r w:rsidRPr="00587C8E">
        <w:t>who</w:t>
      </w:r>
      <w:proofErr w:type="gramEnd"/>
      <w:r w:rsidRPr="00587C8E">
        <w:t xml:space="preserve"> spend a two-week period together in the same pasture between 29 June and 15 July, 2009. The three heifers on the left were bottle-</w:t>
      </w:r>
      <w:proofErr w:type="gramStart"/>
      <w:r w:rsidRPr="00587C8E">
        <w:t>fed,</w:t>
      </w:r>
      <w:proofErr w:type="gramEnd"/>
      <w:r w:rsidRPr="00587C8E">
        <w:t xml:space="preserve"> the three on the right were mother-raised.</w:t>
      </w:r>
    </w:p>
    <w:p w:rsidR="0019257B" w:rsidRDefault="0019257B"/>
    <w:sectPr w:rsidR="0019257B" w:rsidSect="00824F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characterSpacingControl w:val="doNotCompress"/>
  <w:compat/>
  <w:rsids>
    <w:rsidRoot w:val="0019257B"/>
    <w:rsid w:val="00002F0B"/>
    <w:rsid w:val="00022967"/>
    <w:rsid w:val="0002702C"/>
    <w:rsid w:val="00030E05"/>
    <w:rsid w:val="000416EC"/>
    <w:rsid w:val="00043FD6"/>
    <w:rsid w:val="00045376"/>
    <w:rsid w:val="000572AD"/>
    <w:rsid w:val="00061CC4"/>
    <w:rsid w:val="0006295A"/>
    <w:rsid w:val="0008726B"/>
    <w:rsid w:val="0009617F"/>
    <w:rsid w:val="000A11AB"/>
    <w:rsid w:val="000B5833"/>
    <w:rsid w:val="000E01B5"/>
    <w:rsid w:val="000E4573"/>
    <w:rsid w:val="000F0067"/>
    <w:rsid w:val="000F7AFB"/>
    <w:rsid w:val="00144D6D"/>
    <w:rsid w:val="00163C80"/>
    <w:rsid w:val="0017307F"/>
    <w:rsid w:val="00181039"/>
    <w:rsid w:val="0019257B"/>
    <w:rsid w:val="001928CC"/>
    <w:rsid w:val="001A19CE"/>
    <w:rsid w:val="001B22B7"/>
    <w:rsid w:val="001D0C7B"/>
    <w:rsid w:val="001D6CED"/>
    <w:rsid w:val="001E4FD1"/>
    <w:rsid w:val="001F2A02"/>
    <w:rsid w:val="001F3695"/>
    <w:rsid w:val="00201509"/>
    <w:rsid w:val="0020489E"/>
    <w:rsid w:val="00235AC8"/>
    <w:rsid w:val="002456ED"/>
    <w:rsid w:val="002568CB"/>
    <w:rsid w:val="00262D96"/>
    <w:rsid w:val="0026630E"/>
    <w:rsid w:val="0026798F"/>
    <w:rsid w:val="00267B2E"/>
    <w:rsid w:val="002702A2"/>
    <w:rsid w:val="00277D02"/>
    <w:rsid w:val="002836CE"/>
    <w:rsid w:val="00284540"/>
    <w:rsid w:val="00284966"/>
    <w:rsid w:val="00295025"/>
    <w:rsid w:val="002B6A85"/>
    <w:rsid w:val="002D54D7"/>
    <w:rsid w:val="002F019C"/>
    <w:rsid w:val="002F5981"/>
    <w:rsid w:val="002F7DCA"/>
    <w:rsid w:val="003127CF"/>
    <w:rsid w:val="003312DD"/>
    <w:rsid w:val="00343289"/>
    <w:rsid w:val="00353F24"/>
    <w:rsid w:val="003639FB"/>
    <w:rsid w:val="003742B5"/>
    <w:rsid w:val="003801F5"/>
    <w:rsid w:val="00380EE8"/>
    <w:rsid w:val="003904AA"/>
    <w:rsid w:val="003A0CDA"/>
    <w:rsid w:val="003A1B76"/>
    <w:rsid w:val="003A568E"/>
    <w:rsid w:val="003B5EE2"/>
    <w:rsid w:val="003E32A1"/>
    <w:rsid w:val="003E37E2"/>
    <w:rsid w:val="00400FEE"/>
    <w:rsid w:val="00406E13"/>
    <w:rsid w:val="004074F0"/>
    <w:rsid w:val="004267CE"/>
    <w:rsid w:val="00452548"/>
    <w:rsid w:val="00487E70"/>
    <w:rsid w:val="004A07D3"/>
    <w:rsid w:val="004B3116"/>
    <w:rsid w:val="004C3D63"/>
    <w:rsid w:val="004C46C1"/>
    <w:rsid w:val="004C4BAB"/>
    <w:rsid w:val="004C7372"/>
    <w:rsid w:val="004E06E0"/>
    <w:rsid w:val="00500A4B"/>
    <w:rsid w:val="0051274B"/>
    <w:rsid w:val="005139B7"/>
    <w:rsid w:val="00534217"/>
    <w:rsid w:val="00536724"/>
    <w:rsid w:val="00556E11"/>
    <w:rsid w:val="00562D7C"/>
    <w:rsid w:val="00563BD0"/>
    <w:rsid w:val="00565872"/>
    <w:rsid w:val="005823FD"/>
    <w:rsid w:val="005B6CD6"/>
    <w:rsid w:val="005E368F"/>
    <w:rsid w:val="00600B60"/>
    <w:rsid w:val="0060108E"/>
    <w:rsid w:val="0060398B"/>
    <w:rsid w:val="0062777B"/>
    <w:rsid w:val="00642420"/>
    <w:rsid w:val="0068198F"/>
    <w:rsid w:val="00681A68"/>
    <w:rsid w:val="00695596"/>
    <w:rsid w:val="006B7A99"/>
    <w:rsid w:val="006C1182"/>
    <w:rsid w:val="006C3CAA"/>
    <w:rsid w:val="006C4FCB"/>
    <w:rsid w:val="006D7FA0"/>
    <w:rsid w:val="006E592B"/>
    <w:rsid w:val="006F66CB"/>
    <w:rsid w:val="00700CDC"/>
    <w:rsid w:val="00716B25"/>
    <w:rsid w:val="007505AF"/>
    <w:rsid w:val="00751B48"/>
    <w:rsid w:val="00757AA6"/>
    <w:rsid w:val="0076043A"/>
    <w:rsid w:val="00764A43"/>
    <w:rsid w:val="007819DF"/>
    <w:rsid w:val="00784AA2"/>
    <w:rsid w:val="007A5E41"/>
    <w:rsid w:val="007B1913"/>
    <w:rsid w:val="007C3C8F"/>
    <w:rsid w:val="007C4094"/>
    <w:rsid w:val="007C4D93"/>
    <w:rsid w:val="007E3C0F"/>
    <w:rsid w:val="007E55F2"/>
    <w:rsid w:val="007F36D2"/>
    <w:rsid w:val="008105D5"/>
    <w:rsid w:val="00824F7C"/>
    <w:rsid w:val="0085429E"/>
    <w:rsid w:val="0086423C"/>
    <w:rsid w:val="008847BD"/>
    <w:rsid w:val="0089223C"/>
    <w:rsid w:val="00896453"/>
    <w:rsid w:val="008C0DB9"/>
    <w:rsid w:val="008C78E0"/>
    <w:rsid w:val="008D4143"/>
    <w:rsid w:val="008E0B4B"/>
    <w:rsid w:val="00924B12"/>
    <w:rsid w:val="00930CCE"/>
    <w:rsid w:val="00933D0B"/>
    <w:rsid w:val="00937098"/>
    <w:rsid w:val="00960815"/>
    <w:rsid w:val="009649FD"/>
    <w:rsid w:val="00966F4F"/>
    <w:rsid w:val="00976C98"/>
    <w:rsid w:val="00984C55"/>
    <w:rsid w:val="009915F0"/>
    <w:rsid w:val="009A1314"/>
    <w:rsid w:val="009B1F39"/>
    <w:rsid w:val="009B4F9C"/>
    <w:rsid w:val="009C70A6"/>
    <w:rsid w:val="009E01F1"/>
    <w:rsid w:val="009E708C"/>
    <w:rsid w:val="009E7C92"/>
    <w:rsid w:val="009F031F"/>
    <w:rsid w:val="009F14F2"/>
    <w:rsid w:val="009F2222"/>
    <w:rsid w:val="00A131CA"/>
    <w:rsid w:val="00A142DE"/>
    <w:rsid w:val="00A150AB"/>
    <w:rsid w:val="00A412E8"/>
    <w:rsid w:val="00A43E4F"/>
    <w:rsid w:val="00A534F4"/>
    <w:rsid w:val="00A67A8F"/>
    <w:rsid w:val="00A9298A"/>
    <w:rsid w:val="00AA7E6C"/>
    <w:rsid w:val="00AB2B43"/>
    <w:rsid w:val="00AB33D9"/>
    <w:rsid w:val="00AB6697"/>
    <w:rsid w:val="00AC703E"/>
    <w:rsid w:val="00AD7EE0"/>
    <w:rsid w:val="00B027A9"/>
    <w:rsid w:val="00B07FA6"/>
    <w:rsid w:val="00B10ED3"/>
    <w:rsid w:val="00B1652E"/>
    <w:rsid w:val="00B2062A"/>
    <w:rsid w:val="00B33DCF"/>
    <w:rsid w:val="00B729E9"/>
    <w:rsid w:val="00B730F0"/>
    <w:rsid w:val="00B74BDB"/>
    <w:rsid w:val="00B80E3C"/>
    <w:rsid w:val="00B91B21"/>
    <w:rsid w:val="00B92363"/>
    <w:rsid w:val="00BD7C74"/>
    <w:rsid w:val="00BE0481"/>
    <w:rsid w:val="00BE0BFE"/>
    <w:rsid w:val="00BF0C42"/>
    <w:rsid w:val="00C03AF2"/>
    <w:rsid w:val="00C105F3"/>
    <w:rsid w:val="00C15E38"/>
    <w:rsid w:val="00C17A0D"/>
    <w:rsid w:val="00C21B59"/>
    <w:rsid w:val="00C22D39"/>
    <w:rsid w:val="00C3074F"/>
    <w:rsid w:val="00C749CC"/>
    <w:rsid w:val="00C8236E"/>
    <w:rsid w:val="00C87361"/>
    <w:rsid w:val="00CA3DE2"/>
    <w:rsid w:val="00CB3B19"/>
    <w:rsid w:val="00CC0ADF"/>
    <w:rsid w:val="00CD0E96"/>
    <w:rsid w:val="00CD571B"/>
    <w:rsid w:val="00CE7F3A"/>
    <w:rsid w:val="00D02746"/>
    <w:rsid w:val="00D24805"/>
    <w:rsid w:val="00D26E1C"/>
    <w:rsid w:val="00D37842"/>
    <w:rsid w:val="00D37B43"/>
    <w:rsid w:val="00D44105"/>
    <w:rsid w:val="00D4493D"/>
    <w:rsid w:val="00D60523"/>
    <w:rsid w:val="00D659E6"/>
    <w:rsid w:val="00D85DB4"/>
    <w:rsid w:val="00D91866"/>
    <w:rsid w:val="00DE4EA0"/>
    <w:rsid w:val="00DE6AF6"/>
    <w:rsid w:val="00DF20A6"/>
    <w:rsid w:val="00E01EA2"/>
    <w:rsid w:val="00E029E7"/>
    <w:rsid w:val="00E24568"/>
    <w:rsid w:val="00E30EB2"/>
    <w:rsid w:val="00E34F17"/>
    <w:rsid w:val="00E67829"/>
    <w:rsid w:val="00E77F8B"/>
    <w:rsid w:val="00E8213D"/>
    <w:rsid w:val="00EA24D9"/>
    <w:rsid w:val="00EB0EC1"/>
    <w:rsid w:val="00EB4B5A"/>
    <w:rsid w:val="00EC5AD6"/>
    <w:rsid w:val="00ED596D"/>
    <w:rsid w:val="00ED7BC8"/>
    <w:rsid w:val="00EE5FDE"/>
    <w:rsid w:val="00EF1F3C"/>
    <w:rsid w:val="00EF7A61"/>
    <w:rsid w:val="00F0040A"/>
    <w:rsid w:val="00F04412"/>
    <w:rsid w:val="00F16420"/>
    <w:rsid w:val="00F32E6E"/>
    <w:rsid w:val="00F44071"/>
    <w:rsid w:val="00F50CD1"/>
    <w:rsid w:val="00F53560"/>
    <w:rsid w:val="00F6386D"/>
    <w:rsid w:val="00F63A7F"/>
    <w:rsid w:val="00F72E54"/>
    <w:rsid w:val="00F77F35"/>
    <w:rsid w:val="00F8278A"/>
    <w:rsid w:val="00F85BFC"/>
    <w:rsid w:val="00FB26F1"/>
    <w:rsid w:val="00FB423B"/>
    <w:rsid w:val="00FD7D8D"/>
    <w:rsid w:val="00FE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4F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92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2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Claudia\COW%20STUDY\Grazing%20Rat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Sheet1!$B$9</c:f>
              <c:strCache>
                <c:ptCount val="1"/>
                <c:pt idx="0">
                  <c:v>%G</c:v>
                </c:pt>
              </c:strCache>
            </c:strRef>
          </c:tx>
          <c:cat>
            <c:strRef>
              <c:f>Sheet1!$A$10:$A$15</c:f>
              <c:strCache>
                <c:ptCount val="6"/>
                <c:pt idx="0">
                  <c:v>East</c:v>
                </c:pt>
                <c:pt idx="1">
                  <c:v>Fava</c:v>
                </c:pt>
                <c:pt idx="2">
                  <c:v>Logan</c:v>
                </c:pt>
                <c:pt idx="3">
                  <c:v>May</c:v>
                </c:pt>
                <c:pt idx="4">
                  <c:v>Hickory</c:v>
                </c:pt>
                <c:pt idx="5">
                  <c:v>Nettle</c:v>
                </c:pt>
              </c:strCache>
            </c:strRef>
          </c:cat>
          <c:val>
            <c:numRef>
              <c:f>Sheet1!$B$10:$B$15</c:f>
              <c:numCache>
                <c:formatCode>General</c:formatCode>
                <c:ptCount val="6"/>
                <c:pt idx="0">
                  <c:v>52</c:v>
                </c:pt>
                <c:pt idx="1">
                  <c:v>47</c:v>
                </c:pt>
                <c:pt idx="2">
                  <c:v>47</c:v>
                </c:pt>
                <c:pt idx="3">
                  <c:v>47</c:v>
                </c:pt>
                <c:pt idx="4">
                  <c:v>50</c:v>
                </c:pt>
                <c:pt idx="5">
                  <c:v>47</c:v>
                </c:pt>
              </c:numCache>
            </c:numRef>
          </c:val>
        </c:ser>
        <c:ser>
          <c:idx val="1"/>
          <c:order val="1"/>
          <c:tx>
            <c:strRef>
              <c:f>Sheet1!$C$9</c:f>
              <c:strCache>
                <c:ptCount val="1"/>
                <c:pt idx="0">
                  <c:v>%R</c:v>
                </c:pt>
              </c:strCache>
            </c:strRef>
          </c:tx>
          <c:cat>
            <c:strRef>
              <c:f>Sheet1!$A$10:$A$15</c:f>
              <c:strCache>
                <c:ptCount val="6"/>
                <c:pt idx="0">
                  <c:v>East</c:v>
                </c:pt>
                <c:pt idx="1">
                  <c:v>Fava</c:v>
                </c:pt>
                <c:pt idx="2">
                  <c:v>Logan</c:v>
                </c:pt>
                <c:pt idx="3">
                  <c:v>May</c:v>
                </c:pt>
                <c:pt idx="4">
                  <c:v>Hickory</c:v>
                </c:pt>
                <c:pt idx="5">
                  <c:v>Nettle</c:v>
                </c:pt>
              </c:strCache>
            </c:strRef>
          </c:cat>
          <c:val>
            <c:numRef>
              <c:f>Sheet1!$C$10:$C$15</c:f>
              <c:numCache>
                <c:formatCode>General</c:formatCode>
                <c:ptCount val="6"/>
                <c:pt idx="0">
                  <c:v>15</c:v>
                </c:pt>
                <c:pt idx="1">
                  <c:v>20</c:v>
                </c:pt>
                <c:pt idx="2">
                  <c:v>22</c:v>
                </c:pt>
                <c:pt idx="3">
                  <c:v>18</c:v>
                </c:pt>
                <c:pt idx="4">
                  <c:v>18</c:v>
                </c:pt>
                <c:pt idx="5">
                  <c:v>17</c:v>
                </c:pt>
              </c:numCache>
            </c:numRef>
          </c:val>
        </c:ser>
        <c:ser>
          <c:idx val="2"/>
          <c:order val="2"/>
          <c:tx>
            <c:strRef>
              <c:f>Sheet1!$D$9</c:f>
              <c:strCache>
                <c:ptCount val="1"/>
                <c:pt idx="0">
                  <c:v>%B</c:v>
                </c:pt>
              </c:strCache>
            </c:strRef>
          </c:tx>
          <c:cat>
            <c:strRef>
              <c:f>Sheet1!$A$10:$A$15</c:f>
              <c:strCache>
                <c:ptCount val="6"/>
                <c:pt idx="0">
                  <c:v>East</c:v>
                </c:pt>
                <c:pt idx="1">
                  <c:v>Fava</c:v>
                </c:pt>
                <c:pt idx="2">
                  <c:v>Logan</c:v>
                </c:pt>
                <c:pt idx="3">
                  <c:v>May</c:v>
                </c:pt>
                <c:pt idx="4">
                  <c:v>Hickory</c:v>
                </c:pt>
                <c:pt idx="5">
                  <c:v>Nettle</c:v>
                </c:pt>
              </c:strCache>
            </c:strRef>
          </c:cat>
          <c:val>
            <c:numRef>
              <c:f>Sheet1!$D$10:$D$15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Sheet1!$E$9</c:f>
              <c:strCache>
                <c:ptCount val="1"/>
                <c:pt idx="0">
                  <c:v>%TOTAL FEEDING</c:v>
                </c:pt>
              </c:strCache>
            </c:strRef>
          </c:tx>
          <c:cat>
            <c:strRef>
              <c:f>Sheet1!$A$10:$A$15</c:f>
              <c:strCache>
                <c:ptCount val="6"/>
                <c:pt idx="0">
                  <c:v>East</c:v>
                </c:pt>
                <c:pt idx="1">
                  <c:v>Fava</c:v>
                </c:pt>
                <c:pt idx="2">
                  <c:v>Logan</c:v>
                </c:pt>
                <c:pt idx="3">
                  <c:v>May</c:v>
                </c:pt>
                <c:pt idx="4">
                  <c:v>Hickory</c:v>
                </c:pt>
                <c:pt idx="5">
                  <c:v>Nettle</c:v>
                </c:pt>
              </c:strCache>
            </c:strRef>
          </c:cat>
          <c:val>
            <c:numRef>
              <c:f>Sheet1!$E$10:$E$15</c:f>
              <c:numCache>
                <c:formatCode>General</c:formatCode>
                <c:ptCount val="6"/>
                <c:pt idx="0">
                  <c:v>68</c:v>
                </c:pt>
                <c:pt idx="1">
                  <c:v>68</c:v>
                </c:pt>
                <c:pt idx="2">
                  <c:v>69</c:v>
                </c:pt>
                <c:pt idx="3">
                  <c:v>66</c:v>
                </c:pt>
                <c:pt idx="4">
                  <c:v>69</c:v>
                </c:pt>
                <c:pt idx="5">
                  <c:v>66</c:v>
                </c:pt>
              </c:numCache>
            </c:numRef>
          </c:val>
        </c:ser>
        <c:axId val="157984640"/>
        <c:axId val="157986176"/>
      </c:barChart>
      <c:catAx>
        <c:axId val="157984640"/>
        <c:scaling>
          <c:orientation val="minMax"/>
        </c:scaling>
        <c:axPos val="b"/>
        <c:tickLblPos val="nextTo"/>
        <c:crossAx val="157986176"/>
        <c:crosses val="autoZero"/>
        <c:auto val="1"/>
        <c:lblAlgn val="ctr"/>
        <c:lblOffset val="100"/>
      </c:catAx>
      <c:valAx>
        <c:axId val="157986176"/>
        <c:scaling>
          <c:orientation val="minMax"/>
        </c:scaling>
        <c:axPos val="l"/>
        <c:majorGridlines/>
        <c:numFmt formatCode="General" sourceLinked="1"/>
        <c:tickLblPos val="nextTo"/>
        <c:crossAx val="1579846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University of Maryland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Clark</dc:creator>
  <cp:keywords/>
  <dc:description/>
  <cp:lastModifiedBy>Andy Clark</cp:lastModifiedBy>
  <cp:revision>1</cp:revision>
  <dcterms:created xsi:type="dcterms:W3CDTF">2012-04-06T13:49:00Z</dcterms:created>
  <dcterms:modified xsi:type="dcterms:W3CDTF">2012-04-06T13:50:00Z</dcterms:modified>
</cp:coreProperties>
</file>