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A" w:rsidRPr="00E85668" w:rsidRDefault="002A7FCA" w:rsidP="002A7FCA">
      <w:pPr>
        <w:widowControl w:val="0"/>
        <w:autoSpaceDE w:val="0"/>
        <w:autoSpaceDN w:val="0"/>
        <w:adjustRightInd w:val="0"/>
        <w:spacing w:line="480" w:lineRule="auto"/>
        <w:rPr>
          <w:rFonts w:eastAsia="Times New Roman"/>
          <w:color w:val="auto"/>
          <w:sz w:val="24"/>
        </w:rPr>
      </w:pPr>
      <w:bookmarkStart w:id="0" w:name="_GoBack"/>
      <w:r w:rsidRPr="00E85668">
        <w:rPr>
          <w:noProof/>
          <w:color w:val="auto"/>
          <w:sz w:val="24"/>
        </w:rPr>
        <w:t xml:space="preserve">Table 3. </w:t>
      </w:r>
      <w:r>
        <w:rPr>
          <w:noProof/>
          <w:color w:val="auto"/>
          <w:sz w:val="24"/>
        </w:rPr>
        <w:t>Effect of</w:t>
      </w:r>
      <w:r w:rsidRPr="00E85668">
        <w:rPr>
          <w:noProof/>
          <w:color w:val="auto"/>
          <w:sz w:val="24"/>
        </w:rPr>
        <w:t xml:space="preserve"> soil compost and lime treatments (</w:t>
      </w:r>
      <w:r w:rsidRPr="00E85668">
        <w:rPr>
          <w:i/>
          <w:noProof/>
          <w:color w:val="auto"/>
          <w:sz w:val="24"/>
        </w:rPr>
        <w:t>n</w:t>
      </w:r>
      <w:r w:rsidRPr="00E85668">
        <w:rPr>
          <w:noProof/>
          <w:color w:val="auto"/>
          <w:sz w:val="24"/>
        </w:rPr>
        <w:t xml:space="preserve"> = 12) on selected soil chemical properties </w:t>
      </w:r>
      <w:bookmarkEnd w:id="0"/>
      <w:r w:rsidRPr="00E85668">
        <w:rPr>
          <w:noProof/>
          <w:color w:val="auto"/>
          <w:sz w:val="24"/>
        </w:rPr>
        <w:t xml:space="preserve">when applied to sandy soils prior to bedding </w:t>
      </w:r>
      <w:r w:rsidRPr="00E85668">
        <w:rPr>
          <w:rFonts w:eastAsia="Times New Roman"/>
          <w:color w:val="auto"/>
          <w:sz w:val="24"/>
        </w:rPr>
        <w:t>at a commercial tomato production facility in Florida</w:t>
      </w:r>
      <w:r>
        <w:rPr>
          <w:noProof/>
          <w:color w:val="auto"/>
          <w:sz w:val="24"/>
        </w:rPr>
        <w:t xml:space="preserve"> during the f</w:t>
      </w:r>
      <w:r w:rsidRPr="00E85668">
        <w:rPr>
          <w:noProof/>
          <w:color w:val="auto"/>
          <w:sz w:val="24"/>
        </w:rPr>
        <w:t>all 2010</w:t>
      </w:r>
      <w:r>
        <w:rPr>
          <w:noProof/>
          <w:color w:val="auto"/>
          <w:sz w:val="24"/>
        </w:rPr>
        <w:t xml:space="preserve"> season</w:t>
      </w:r>
      <w:r w:rsidRPr="00E85668">
        <w:rPr>
          <w:noProof/>
          <w:color w:val="auto"/>
          <w:sz w:val="24"/>
        </w:rPr>
        <w:t>.</w:t>
      </w:r>
    </w:p>
    <w:tbl>
      <w:tblPr>
        <w:tblW w:w="5000" w:type="pct"/>
        <w:tblBorders>
          <w:top w:val="single" w:sz="18" w:space="0" w:color="auto"/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1440"/>
        <w:gridCol w:w="989"/>
        <w:gridCol w:w="1889"/>
        <w:gridCol w:w="1351"/>
        <w:gridCol w:w="1169"/>
        <w:gridCol w:w="1266"/>
        <w:gridCol w:w="1261"/>
        <w:gridCol w:w="1279"/>
      </w:tblGrid>
      <w:tr w:rsidR="002A7FCA" w:rsidRPr="0078354D" w:rsidTr="00587882">
        <w:trPr>
          <w:trHeight w:val="379"/>
        </w:trPr>
        <w:tc>
          <w:tcPr>
            <w:tcW w:w="9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Soil treatment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Super MAG (ton/acre)</w:t>
            </w:r>
          </w:p>
        </w:tc>
        <w:tc>
          <w:tcPr>
            <w:tcW w:w="37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pH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E</w:t>
            </w:r>
            <w:r>
              <w:rPr>
                <w:rFonts w:eastAsia="Times New Roman"/>
                <w:color w:val="auto"/>
                <w:sz w:val="24"/>
              </w:rPr>
              <w:t xml:space="preserve">lectrical conductivity </w:t>
            </w:r>
            <w:r w:rsidRPr="00F04C92">
              <w:rPr>
                <w:rFonts w:eastAsia="Times New Roman"/>
                <w:color w:val="auto"/>
                <w:sz w:val="22"/>
              </w:rPr>
              <w:t>(dS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m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51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O</w:t>
            </w:r>
            <w:r>
              <w:rPr>
                <w:rFonts w:eastAsia="Times New Roman"/>
                <w:color w:val="auto"/>
                <w:sz w:val="24"/>
              </w:rPr>
              <w:t xml:space="preserve">rganic Matter </w:t>
            </w:r>
            <w:r w:rsidRPr="00F04C92">
              <w:rPr>
                <w:rFonts w:eastAsia="Times New Roman"/>
                <w:color w:val="auto"/>
                <w:sz w:val="22"/>
              </w:rPr>
              <w:t>(g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4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3-P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3-K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3-Ca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  <w:tc>
          <w:tcPr>
            <w:tcW w:w="48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M</w:t>
            </w:r>
            <w:r>
              <w:rPr>
                <w:rFonts w:eastAsia="Times New Roman"/>
                <w:color w:val="auto"/>
                <w:sz w:val="24"/>
              </w:rPr>
              <w:t>ehlich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78354D">
              <w:rPr>
                <w:rFonts w:eastAsia="Times New Roman"/>
                <w:color w:val="auto"/>
                <w:sz w:val="24"/>
              </w:rPr>
              <w:t>3-Mg</w:t>
            </w:r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F04C92">
              <w:rPr>
                <w:rFonts w:eastAsia="Times New Roman"/>
                <w:color w:val="auto"/>
                <w:sz w:val="22"/>
              </w:rPr>
              <w:t>(mg</w:t>
            </w:r>
            <w:r>
              <w:rPr>
                <w:color w:val="auto"/>
                <w:sz w:val="24"/>
              </w:rPr>
              <w:t>·</w:t>
            </w:r>
            <w:r w:rsidRPr="00F04C92">
              <w:rPr>
                <w:rFonts w:eastAsia="Times New Roman"/>
                <w:color w:val="auto"/>
                <w:sz w:val="22"/>
              </w:rPr>
              <w:t>kg</w:t>
            </w:r>
            <w:r w:rsidRPr="00F04C92">
              <w:rPr>
                <w:rFonts w:eastAsia="Times New Roman"/>
                <w:color w:val="auto"/>
                <w:sz w:val="22"/>
                <w:vertAlign w:val="superscript"/>
              </w:rPr>
              <w:t>-1</w:t>
            </w:r>
            <w:r w:rsidRPr="00F04C92">
              <w:rPr>
                <w:rFonts w:eastAsia="Times New Roman"/>
                <w:color w:val="auto"/>
                <w:sz w:val="22"/>
              </w:rPr>
              <w:t>)</w:t>
            </w:r>
          </w:p>
        </w:tc>
      </w:tr>
      <w:tr w:rsidR="002A7FCA" w:rsidRPr="0078354D" w:rsidTr="00587882">
        <w:trPr>
          <w:trHeight w:val="577"/>
        </w:trPr>
        <w:tc>
          <w:tcPr>
            <w:tcW w:w="96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Compost, 30 ton/acre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</w:tcPr>
          <w:p w:rsidR="002A7FCA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0.75</w:t>
            </w:r>
          </w:p>
        </w:tc>
        <w:tc>
          <w:tcPr>
            <w:tcW w:w="37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6.88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</w:t>
            </w: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a</w:t>
            </w:r>
            <w:r w:rsidRPr="001D63AF">
              <w:rPr>
                <w:rFonts w:eastAsia="Times New Roman"/>
                <w:color w:val="auto"/>
                <w:sz w:val="24"/>
                <w:vertAlign w:val="superscript"/>
              </w:rPr>
              <w:t>z</w:t>
            </w:r>
            <w:proofErr w:type="spellEnd"/>
          </w:p>
        </w:tc>
        <w:tc>
          <w:tcPr>
            <w:tcW w:w="71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5</w:t>
            </w:r>
            <w:r>
              <w:rPr>
                <w:rFonts w:eastAsia="Times New Roman"/>
                <w:color w:val="auto"/>
                <w:sz w:val="24"/>
              </w:rPr>
              <w:t>02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51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12.3 a</w:t>
            </w:r>
          </w:p>
        </w:tc>
        <w:tc>
          <w:tcPr>
            <w:tcW w:w="44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181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86 a</w:t>
            </w:r>
          </w:p>
        </w:tc>
        <w:tc>
          <w:tcPr>
            <w:tcW w:w="47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864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  <w:tc>
          <w:tcPr>
            <w:tcW w:w="48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143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a</w:t>
            </w:r>
          </w:p>
        </w:tc>
      </w:tr>
      <w:tr w:rsidR="002A7FCA" w:rsidRPr="0078354D" w:rsidTr="00587882">
        <w:trPr>
          <w:trHeight w:val="577"/>
        </w:trPr>
        <w:tc>
          <w:tcPr>
            <w:tcW w:w="965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Compost</w:t>
            </w:r>
            <w:r>
              <w:rPr>
                <w:rFonts w:eastAsia="Times New Roman"/>
                <w:color w:val="auto"/>
                <w:sz w:val="24"/>
              </w:rPr>
              <w:t>,</w:t>
            </w:r>
            <w:r w:rsidRPr="0078354D">
              <w:rPr>
                <w:rFonts w:eastAsia="Times New Roman"/>
                <w:color w:val="auto"/>
                <w:sz w:val="24"/>
              </w:rPr>
              <w:t xml:space="preserve"> 20 ton/acre </w:t>
            </w:r>
          </w:p>
        </w:tc>
        <w:tc>
          <w:tcPr>
            <w:tcW w:w="546" w:type="pct"/>
            <w:tcBorders>
              <w:top w:val="nil"/>
            </w:tcBorders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375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6.86 a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553 a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 xml:space="preserve">11.5 </w:t>
            </w: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ab</w:t>
            </w:r>
            <w:proofErr w:type="spellEnd"/>
          </w:p>
        </w:tc>
        <w:tc>
          <w:tcPr>
            <w:tcW w:w="443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182 a</w:t>
            </w:r>
          </w:p>
        </w:tc>
        <w:tc>
          <w:tcPr>
            <w:tcW w:w="480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86 a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822 a</w:t>
            </w:r>
          </w:p>
        </w:tc>
        <w:tc>
          <w:tcPr>
            <w:tcW w:w="485" w:type="pct"/>
            <w:tcBorders>
              <w:top w:val="nil"/>
            </w:tcBorders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142 a</w:t>
            </w:r>
          </w:p>
        </w:tc>
      </w:tr>
      <w:tr w:rsidR="002A7FCA" w:rsidRPr="0078354D" w:rsidTr="00587882">
        <w:trPr>
          <w:trHeight w:val="577"/>
        </w:trPr>
        <w:tc>
          <w:tcPr>
            <w:tcW w:w="96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color w:val="auto"/>
                <w:sz w:val="24"/>
              </w:rPr>
              <w:t>Compost</w:t>
            </w:r>
            <w:r>
              <w:rPr>
                <w:color w:val="auto"/>
                <w:sz w:val="24"/>
              </w:rPr>
              <w:t>,</w:t>
            </w:r>
            <w:r w:rsidRPr="0078354D">
              <w:rPr>
                <w:color w:val="auto"/>
                <w:sz w:val="24"/>
              </w:rPr>
              <w:t xml:space="preserve"> 10 ton/acre</w:t>
            </w:r>
          </w:p>
        </w:tc>
        <w:tc>
          <w:tcPr>
            <w:tcW w:w="546" w:type="pct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37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6.88 a</w:t>
            </w:r>
          </w:p>
        </w:tc>
        <w:tc>
          <w:tcPr>
            <w:tcW w:w="716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549 a</w:t>
            </w:r>
          </w:p>
        </w:tc>
        <w:tc>
          <w:tcPr>
            <w:tcW w:w="512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 xml:space="preserve">11.2 </w:t>
            </w: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ab</w:t>
            </w:r>
            <w:proofErr w:type="spellEnd"/>
          </w:p>
        </w:tc>
        <w:tc>
          <w:tcPr>
            <w:tcW w:w="443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179 a</w:t>
            </w:r>
          </w:p>
        </w:tc>
        <w:tc>
          <w:tcPr>
            <w:tcW w:w="480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87.5 a</w:t>
            </w:r>
          </w:p>
        </w:tc>
        <w:tc>
          <w:tcPr>
            <w:tcW w:w="478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781 a</w:t>
            </w:r>
          </w:p>
        </w:tc>
        <w:tc>
          <w:tcPr>
            <w:tcW w:w="48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 xml:space="preserve">120 </w:t>
            </w:r>
            <w:proofErr w:type="spellStart"/>
            <w:r w:rsidRPr="0078354D">
              <w:rPr>
                <w:rFonts w:eastAsia="Times New Roman"/>
                <w:color w:val="auto"/>
                <w:sz w:val="24"/>
              </w:rPr>
              <w:t>ab</w:t>
            </w:r>
            <w:proofErr w:type="spellEnd"/>
          </w:p>
        </w:tc>
      </w:tr>
      <w:tr w:rsidR="002A7FCA" w:rsidRPr="0078354D" w:rsidTr="00587882">
        <w:trPr>
          <w:trHeight w:val="588"/>
        </w:trPr>
        <w:tc>
          <w:tcPr>
            <w:tcW w:w="96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Hi-CAL, </w:t>
            </w:r>
            <w:r w:rsidRPr="0078354D">
              <w:rPr>
                <w:color w:val="auto"/>
                <w:sz w:val="24"/>
              </w:rPr>
              <w:t>1.0 ton/acre</w:t>
            </w:r>
          </w:p>
        </w:tc>
        <w:tc>
          <w:tcPr>
            <w:tcW w:w="546" w:type="pct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0.50</w:t>
            </w:r>
          </w:p>
        </w:tc>
        <w:tc>
          <w:tcPr>
            <w:tcW w:w="37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7.01 a</w:t>
            </w:r>
          </w:p>
        </w:tc>
        <w:tc>
          <w:tcPr>
            <w:tcW w:w="716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438 a</w:t>
            </w:r>
          </w:p>
        </w:tc>
        <w:tc>
          <w:tcPr>
            <w:tcW w:w="512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10.6 b</w:t>
            </w:r>
          </w:p>
        </w:tc>
        <w:tc>
          <w:tcPr>
            <w:tcW w:w="443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161 a</w:t>
            </w:r>
          </w:p>
        </w:tc>
        <w:tc>
          <w:tcPr>
            <w:tcW w:w="480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61.7 a</w:t>
            </w:r>
          </w:p>
        </w:tc>
        <w:tc>
          <w:tcPr>
            <w:tcW w:w="478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779 a</w:t>
            </w:r>
          </w:p>
        </w:tc>
        <w:tc>
          <w:tcPr>
            <w:tcW w:w="48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107 b</w:t>
            </w:r>
          </w:p>
        </w:tc>
      </w:tr>
      <w:tr w:rsidR="002A7FCA" w:rsidRPr="0078354D" w:rsidTr="00587882">
        <w:trPr>
          <w:trHeight w:val="303"/>
        </w:trPr>
        <w:tc>
          <w:tcPr>
            <w:tcW w:w="96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Unamended</w:t>
            </w:r>
            <w:proofErr w:type="spellEnd"/>
            <w:r>
              <w:rPr>
                <w:color w:val="auto"/>
                <w:sz w:val="24"/>
              </w:rPr>
              <w:t xml:space="preserve"> control</w:t>
            </w:r>
          </w:p>
        </w:tc>
        <w:tc>
          <w:tcPr>
            <w:tcW w:w="546" w:type="pct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0.25</w:t>
            </w:r>
          </w:p>
        </w:tc>
        <w:tc>
          <w:tcPr>
            <w:tcW w:w="37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6.93 a</w:t>
            </w:r>
          </w:p>
        </w:tc>
        <w:tc>
          <w:tcPr>
            <w:tcW w:w="716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467 a</w:t>
            </w:r>
          </w:p>
        </w:tc>
        <w:tc>
          <w:tcPr>
            <w:tcW w:w="512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10.6 b</w:t>
            </w:r>
          </w:p>
        </w:tc>
        <w:tc>
          <w:tcPr>
            <w:tcW w:w="443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177 a</w:t>
            </w:r>
          </w:p>
        </w:tc>
        <w:tc>
          <w:tcPr>
            <w:tcW w:w="480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78.3 a</w:t>
            </w:r>
          </w:p>
        </w:tc>
        <w:tc>
          <w:tcPr>
            <w:tcW w:w="478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780 a</w:t>
            </w:r>
          </w:p>
        </w:tc>
        <w:tc>
          <w:tcPr>
            <w:tcW w:w="485" w:type="pct"/>
            <w:shd w:val="clear" w:color="auto" w:fill="auto"/>
          </w:tcPr>
          <w:p w:rsidR="002A7FCA" w:rsidRPr="0078354D" w:rsidRDefault="002A7FCA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78354D">
              <w:rPr>
                <w:rFonts w:eastAsia="Times New Roman"/>
                <w:color w:val="auto"/>
                <w:sz w:val="24"/>
              </w:rPr>
              <w:t>113 b</w:t>
            </w:r>
          </w:p>
        </w:tc>
      </w:tr>
    </w:tbl>
    <w:p w:rsidR="002A7FCA" w:rsidRPr="00260E03" w:rsidRDefault="002A7FCA" w:rsidP="002A7FCA">
      <w:pPr>
        <w:widowControl w:val="0"/>
        <w:autoSpaceDE w:val="0"/>
        <w:autoSpaceDN w:val="0"/>
        <w:adjustRightInd w:val="0"/>
        <w:spacing w:before="240" w:line="480" w:lineRule="auto"/>
        <w:rPr>
          <w:noProof/>
          <w:color w:val="auto"/>
          <w:sz w:val="22"/>
        </w:rPr>
      </w:pPr>
      <w:r w:rsidRPr="00260E03">
        <w:rPr>
          <w:noProof/>
          <w:color w:val="auto"/>
          <w:sz w:val="22"/>
          <w:vertAlign w:val="superscript"/>
        </w:rPr>
        <w:t>z</w:t>
      </w:r>
      <w:r w:rsidRPr="00260E03">
        <w:rPr>
          <w:noProof/>
          <w:color w:val="auto"/>
          <w:sz w:val="22"/>
        </w:rPr>
        <w:t>Means within column followed by different letters are significantly different based</w:t>
      </w:r>
      <w:r>
        <w:rPr>
          <w:noProof/>
          <w:color w:val="auto"/>
          <w:sz w:val="22"/>
        </w:rPr>
        <w:t xml:space="preserve"> on Tukey’s hon</w:t>
      </w:r>
      <w:r w:rsidRPr="00260E03">
        <w:rPr>
          <w:noProof/>
          <w:color w:val="auto"/>
          <w:sz w:val="22"/>
        </w:rPr>
        <w:t>e</w:t>
      </w:r>
      <w:r>
        <w:rPr>
          <w:noProof/>
          <w:color w:val="auto"/>
          <w:sz w:val="22"/>
        </w:rPr>
        <w:t>s</w:t>
      </w:r>
      <w:r w:rsidRPr="00260E03">
        <w:rPr>
          <w:noProof/>
          <w:color w:val="auto"/>
          <w:sz w:val="22"/>
        </w:rPr>
        <w:t>tly significant difference (HSD) test at P ≤ 0.05.</w:t>
      </w:r>
    </w:p>
    <w:p w:rsidR="00AA003D" w:rsidRDefault="002A7FCA"/>
    <w:sectPr w:rsidR="00AA003D" w:rsidSect="002A7F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CA"/>
    <w:rsid w:val="002A7FCA"/>
    <w:rsid w:val="00AB05E5"/>
    <w:rsid w:val="00C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C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C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2012-06-01T20:18:00Z</dcterms:created>
  <dcterms:modified xsi:type="dcterms:W3CDTF">2012-06-01T20:18:00Z</dcterms:modified>
</cp:coreProperties>
</file>