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28"/>
        <w:gridCol w:w="460"/>
        <w:gridCol w:w="960"/>
        <w:gridCol w:w="460"/>
        <w:gridCol w:w="960"/>
        <w:gridCol w:w="460"/>
        <w:gridCol w:w="960"/>
        <w:gridCol w:w="460"/>
        <w:gridCol w:w="960"/>
        <w:gridCol w:w="460"/>
        <w:gridCol w:w="960"/>
      </w:tblGrid>
      <w:tr w:rsidR="006B1B58" w:rsidRPr="006B1B58" w:rsidTr="001C2A88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&lt;--- 1 m ---&gt;</w:t>
            </w:r>
          </w:p>
        </w:tc>
        <w:tc>
          <w:tcPr>
            <w:tcW w:w="460" w:type="dxa"/>
            <w:shd w:val="clear" w:color="000000" w:fill="99CC00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99CC00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99CC00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99CC00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99CC00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750"/>
        </w:trPr>
        <w:tc>
          <w:tcPr>
            <w:tcW w:w="960" w:type="dxa"/>
            <w:shd w:val="clear" w:color="auto" w:fill="auto"/>
            <w:noWrap/>
            <w:textDirection w:val="tbLrV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&lt;1m&gt;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Ginseng GI)</w:t>
            </w:r>
          </w:p>
        </w:tc>
        <w:tc>
          <w:tcPr>
            <w:tcW w:w="460" w:type="dxa"/>
            <w:vMerge w:val="restart"/>
            <w:shd w:val="clear" w:color="000000" w:fill="99CC00"/>
            <w:noWrap/>
            <w:textDirection w:val="tbLrV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BC</w:t>
            </w:r>
          </w:p>
        </w:tc>
        <w:tc>
          <w:tcPr>
            <w:tcW w:w="460" w:type="dxa"/>
            <w:vMerge w:val="restart"/>
            <w:shd w:val="clear" w:color="000000" w:fill="99CC00"/>
            <w:noWrap/>
            <w:textDirection w:val="tbLrV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FU</w:t>
            </w:r>
          </w:p>
        </w:tc>
        <w:tc>
          <w:tcPr>
            <w:tcW w:w="460" w:type="dxa"/>
            <w:vMerge w:val="restart"/>
            <w:shd w:val="clear" w:color="000000" w:fill="99CC00"/>
            <w:noWrap/>
            <w:textDirection w:val="tbLrV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  <w:tc>
          <w:tcPr>
            <w:tcW w:w="460" w:type="dxa"/>
            <w:vMerge w:val="restart"/>
            <w:shd w:val="clear" w:color="000000" w:fill="99CC00"/>
            <w:noWrap/>
            <w:textDirection w:val="tbLrV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GO</w:t>
            </w:r>
          </w:p>
        </w:tc>
        <w:tc>
          <w:tcPr>
            <w:tcW w:w="460" w:type="dxa"/>
            <w:vMerge w:val="restart"/>
            <w:shd w:val="clear" w:color="000000" w:fill="99CC00"/>
            <w:noWrap/>
            <w:textDirection w:val="tbLrV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GI</w:t>
            </w:r>
          </w:p>
        </w:tc>
      </w:tr>
      <w:tr w:rsidR="006B1B58" w:rsidRPr="006B1B58" w:rsidTr="001C2A88">
        <w:trPr>
          <w:trHeight w:val="255"/>
        </w:trPr>
        <w:tc>
          <w:tcPr>
            <w:tcW w:w="960" w:type="dxa"/>
            <w:shd w:val="clear" w:color="000000" w:fill="FF9900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1228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7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Goldenseal (GO)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GI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BC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FU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GO</w:t>
            </w:r>
          </w:p>
        </w:tc>
      </w:tr>
      <w:tr w:rsidR="006B1B58" w:rsidRPr="006B1B58" w:rsidTr="001C2A88">
        <w:trPr>
          <w:trHeight w:val="255"/>
        </w:trPr>
        <w:tc>
          <w:tcPr>
            <w:tcW w:w="960" w:type="dxa"/>
            <w:shd w:val="clear" w:color="000000" w:fill="FF9900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1228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7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VA Snakeroot (VS)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GO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GI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BC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FU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</w:tr>
      <w:tr w:rsidR="006B1B58" w:rsidRPr="006B1B58" w:rsidTr="001C2A88">
        <w:trPr>
          <w:trHeight w:val="255"/>
        </w:trPr>
        <w:tc>
          <w:tcPr>
            <w:tcW w:w="960" w:type="dxa"/>
            <w:shd w:val="clear" w:color="000000" w:fill="FF9900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1228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vMerge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7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F. Unicorn (FU)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GO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GI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BC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FU</w:t>
            </w:r>
          </w:p>
        </w:tc>
      </w:tr>
      <w:tr w:rsidR="006B1B58" w:rsidRPr="006B1B58" w:rsidTr="001C2A88">
        <w:trPr>
          <w:trHeight w:val="255"/>
        </w:trPr>
        <w:tc>
          <w:tcPr>
            <w:tcW w:w="960" w:type="dxa"/>
            <w:shd w:val="clear" w:color="000000" w:fill="FF9900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1/2 meter</w:t>
            </w:r>
          </w:p>
        </w:tc>
        <w:tc>
          <w:tcPr>
            <w:tcW w:w="1228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99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7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Black Cohosh (BC)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FU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GO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GI</w:t>
            </w:r>
          </w:p>
        </w:tc>
        <w:tc>
          <w:tcPr>
            <w:tcW w:w="460" w:type="dxa"/>
            <w:shd w:val="clear" w:color="000000" w:fill="99CC00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BC</w:t>
            </w:r>
          </w:p>
        </w:tc>
      </w:tr>
    </w:tbl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1.</w:t>
      </w:r>
      <w:proofErr w:type="gramEnd"/>
      <w:r w:rsidRPr="006B1B58">
        <w:rPr>
          <w:sz w:val="24"/>
          <w:szCs w:val="24"/>
        </w:rPr>
        <w:t xml:space="preserve"> </w:t>
      </w:r>
      <w:proofErr w:type="gramStart"/>
      <w:r w:rsidRPr="006B1B58">
        <w:rPr>
          <w:sz w:val="24"/>
          <w:szCs w:val="24"/>
        </w:rPr>
        <w:t>planting</w:t>
      </w:r>
      <w:proofErr w:type="gramEnd"/>
      <w:r w:rsidRPr="006B1B58">
        <w:rPr>
          <w:sz w:val="24"/>
          <w:szCs w:val="24"/>
        </w:rPr>
        <w:t xml:space="preserve"> design for FFN private landowner trials</w:t>
      </w:r>
      <w:r w:rsidRPr="006B1B58">
        <w:rPr>
          <w:sz w:val="24"/>
          <w:szCs w:val="24"/>
        </w:rPr>
        <w:br w:type="page"/>
      </w:r>
    </w:p>
    <w:p w:rsidR="006B1B58" w:rsidRPr="006B1B58" w:rsidRDefault="006B1B58" w:rsidP="006B1B58">
      <w:pPr>
        <w:spacing w:after="0" w:line="240" w:lineRule="auto"/>
        <w:jc w:val="center"/>
        <w:rPr>
          <w:sz w:val="24"/>
          <w:szCs w:val="24"/>
        </w:rPr>
      </w:pPr>
      <w:r w:rsidRPr="006B1B58">
        <w:rPr>
          <w:noProof/>
          <w:sz w:val="24"/>
          <w:szCs w:val="24"/>
        </w:rPr>
        <w:lastRenderedPageBreak/>
        <w:drawing>
          <wp:inline distT="0" distB="0" distL="0" distR="0" wp14:anchorId="7688AE69" wp14:editId="7497F710">
            <wp:extent cx="3022600" cy="2266950"/>
            <wp:effectExtent l="19050" t="19050" r="254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6B1B58" w:rsidRPr="006B1B58" w:rsidRDefault="006B1B58" w:rsidP="006B1B5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2.</w:t>
      </w:r>
      <w:proofErr w:type="gramEnd"/>
      <w:r w:rsidRPr="006B1B58">
        <w:rPr>
          <w:sz w:val="24"/>
          <w:szCs w:val="24"/>
        </w:rPr>
        <w:t xml:space="preserve"> Block 1 of large planting scheme</w:t>
      </w:r>
    </w:p>
    <w:p w:rsidR="006B1B58" w:rsidRPr="006B1B58" w:rsidRDefault="006B1B58" w:rsidP="006B1B58">
      <w:pPr>
        <w:spacing w:after="0" w:line="240" w:lineRule="auto"/>
        <w:jc w:val="center"/>
        <w:rPr>
          <w:sz w:val="24"/>
          <w:szCs w:val="24"/>
        </w:rPr>
      </w:pPr>
      <w:r w:rsidRPr="006B1B58">
        <w:rPr>
          <w:noProof/>
          <w:sz w:val="24"/>
          <w:szCs w:val="24"/>
        </w:rPr>
        <w:drawing>
          <wp:inline distT="0" distB="0" distL="0" distR="0" wp14:anchorId="04EE29DC" wp14:editId="3FC898F1">
            <wp:extent cx="3019425" cy="210502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40" cy="210740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6B1B58" w:rsidRPr="006B1B58" w:rsidRDefault="006B1B58" w:rsidP="006B1B5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3.</w:t>
      </w:r>
      <w:proofErr w:type="gramEnd"/>
      <w:r w:rsidRPr="006B1B58">
        <w:rPr>
          <w:sz w:val="24"/>
          <w:szCs w:val="24"/>
        </w:rPr>
        <w:t xml:space="preserve"> Block 2 of large planting scheme</w:t>
      </w:r>
    </w:p>
    <w:p w:rsidR="006B1B58" w:rsidRPr="006B1B58" w:rsidRDefault="006B1B58" w:rsidP="006B1B58">
      <w:pPr>
        <w:spacing w:after="0" w:line="240" w:lineRule="auto"/>
        <w:jc w:val="center"/>
        <w:rPr>
          <w:sz w:val="24"/>
          <w:szCs w:val="24"/>
        </w:rPr>
      </w:pPr>
      <w:r w:rsidRPr="006B1B58">
        <w:rPr>
          <w:noProof/>
          <w:sz w:val="24"/>
          <w:szCs w:val="24"/>
        </w:rPr>
        <w:drawing>
          <wp:inline distT="0" distB="0" distL="0" distR="0" wp14:anchorId="0DA01BFD" wp14:editId="525E627F">
            <wp:extent cx="3019425" cy="222885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6B1B58" w:rsidRPr="006B1B58" w:rsidRDefault="006B1B58" w:rsidP="006B1B5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4.</w:t>
      </w:r>
      <w:proofErr w:type="gramEnd"/>
      <w:r w:rsidRPr="006B1B58">
        <w:rPr>
          <w:sz w:val="24"/>
          <w:szCs w:val="24"/>
        </w:rPr>
        <w:t xml:space="preserve"> Block 3 of large planting scheme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sz w:val="24"/>
          <w:szCs w:val="24"/>
        </w:rPr>
        <w:t xml:space="preserve"> 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sz w:val="24"/>
          <w:szCs w:val="24"/>
        </w:rPr>
        <w:br w:type="page"/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lastRenderedPageBreak/>
        <w:drawing>
          <wp:inline distT="0" distB="0" distL="0" distR="0" wp14:anchorId="09F574B6" wp14:editId="288B240A">
            <wp:extent cx="5943600" cy="4192905"/>
            <wp:effectExtent l="0" t="0" r="19050" b="171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5.</w:t>
      </w:r>
      <w:proofErr w:type="gramEnd"/>
      <w:r w:rsidRPr="006B1B58">
        <w:rPr>
          <w:sz w:val="24"/>
          <w:szCs w:val="24"/>
        </w:rPr>
        <w:t xml:space="preserve"> Relationship between ginseng root weight and vegetation weights of plants harvested from the UGA experimental forest in 2011.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lastRenderedPageBreak/>
        <w:drawing>
          <wp:inline distT="0" distB="0" distL="0" distR="0" wp14:anchorId="7CF256C4" wp14:editId="77F793D0">
            <wp:extent cx="5943600" cy="4094480"/>
            <wp:effectExtent l="0" t="0" r="19050" b="203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6.</w:t>
      </w:r>
      <w:proofErr w:type="gramEnd"/>
      <w:r w:rsidRPr="006B1B58">
        <w:rPr>
          <w:sz w:val="24"/>
          <w:szCs w:val="24"/>
        </w:rPr>
        <w:t xml:space="preserve"> Relationship between false unicorn root weight and vegetation weights of plants harvested from the UGA experimental forest in 2011.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lastRenderedPageBreak/>
        <w:drawing>
          <wp:inline distT="0" distB="0" distL="0" distR="0" wp14:anchorId="6FEE8114" wp14:editId="2BDAD979">
            <wp:extent cx="5943600" cy="4056380"/>
            <wp:effectExtent l="0" t="0" r="19050" b="2032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7.</w:t>
      </w:r>
      <w:proofErr w:type="gramEnd"/>
      <w:r w:rsidRPr="006B1B58">
        <w:rPr>
          <w:sz w:val="24"/>
          <w:szCs w:val="24"/>
        </w:rPr>
        <w:t xml:space="preserve"> Relationship between goldenseal root weights and vegetation weights of plants harvested from the UGA experimental forest planting in 2011.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lastRenderedPageBreak/>
        <w:drawing>
          <wp:inline distT="0" distB="0" distL="0" distR="0" wp14:anchorId="05D5BE84" wp14:editId="73FA9355">
            <wp:extent cx="5943600" cy="3118485"/>
            <wp:effectExtent l="0" t="0" r="19050" b="2476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8.</w:t>
      </w:r>
      <w:proofErr w:type="gramEnd"/>
      <w:r w:rsidRPr="006B1B58">
        <w:rPr>
          <w:sz w:val="24"/>
          <w:szCs w:val="24"/>
        </w:rPr>
        <w:t xml:space="preserve"> Relationship between ginseng root and vegetation weights of plants harvested from Catawba Sustainability Center in 2012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drawing>
          <wp:inline distT="0" distB="0" distL="0" distR="0" wp14:anchorId="6EF32BB9" wp14:editId="01E13E30">
            <wp:extent cx="5760719" cy="3234964"/>
            <wp:effectExtent l="0" t="0" r="12065" b="2286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9.</w:t>
      </w:r>
      <w:proofErr w:type="gramEnd"/>
      <w:r w:rsidRPr="006B1B58">
        <w:rPr>
          <w:sz w:val="24"/>
          <w:szCs w:val="24"/>
        </w:rPr>
        <w:t xml:space="preserve"> Relationship between green root weight and number of leaflets for ginseng plants harvested from the Catawba Sustainability Center in 2012.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lastRenderedPageBreak/>
        <w:drawing>
          <wp:inline distT="0" distB="0" distL="0" distR="0" wp14:anchorId="391B7328" wp14:editId="6D1D9674">
            <wp:extent cx="5943600" cy="3207385"/>
            <wp:effectExtent l="0" t="0" r="19050" b="120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10.</w:t>
      </w:r>
      <w:proofErr w:type="gramEnd"/>
      <w:r w:rsidRPr="006B1B58">
        <w:rPr>
          <w:sz w:val="24"/>
          <w:szCs w:val="24"/>
        </w:rPr>
        <w:t xml:space="preserve"> Relationship between goldenseal green root weights and green leaf weights for plants harvested from the Catawba Sustainability Center plantings in 2012.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noProof/>
        </w:rPr>
        <w:drawing>
          <wp:inline distT="0" distB="0" distL="0" distR="0" wp14:anchorId="2321D794" wp14:editId="645810C5">
            <wp:extent cx="5943600" cy="301942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Figure 11.</w:t>
      </w:r>
      <w:proofErr w:type="gramEnd"/>
      <w:r w:rsidRPr="006B1B58">
        <w:rPr>
          <w:sz w:val="24"/>
          <w:szCs w:val="24"/>
        </w:rPr>
        <w:t xml:space="preserve"> Relationship between goldenseal green leaf diameter (cm) and green root weights (grams) for plants harvested from the Catawba Sustainability Center plantings in 2012 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  <w:r w:rsidRPr="006B1B5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18844C3" wp14:editId="03C2B599">
            <wp:extent cx="5772150" cy="3248025"/>
            <wp:effectExtent l="19050" t="19050" r="1905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tgrass-Ginseng Relationship Graph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480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B1B58">
        <w:rPr>
          <w:rFonts w:cstheme="minorHAnsi"/>
          <w:sz w:val="24"/>
          <w:szCs w:val="24"/>
        </w:rPr>
        <w:t>Figure 12.</w:t>
      </w:r>
      <w:proofErr w:type="gramEnd"/>
      <w:r w:rsidRPr="006B1B58">
        <w:rPr>
          <w:rFonts w:cstheme="minorHAnsi"/>
          <w:sz w:val="24"/>
          <w:szCs w:val="24"/>
        </w:rPr>
        <w:t xml:space="preserve"> Ginseng growth in sites with and without Japanese stilt grass suggests that the invasive plant may improve ginseng production. </w:t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sz w:val="24"/>
          <w:szCs w:val="24"/>
        </w:rPr>
        <w:br w:type="page"/>
      </w:r>
      <w:proofErr w:type="gramStart"/>
      <w:r w:rsidRPr="006B1B58">
        <w:rPr>
          <w:sz w:val="24"/>
          <w:szCs w:val="24"/>
        </w:rPr>
        <w:lastRenderedPageBreak/>
        <w:t>Table 1.</w:t>
      </w:r>
      <w:proofErr w:type="gramEnd"/>
      <w:r w:rsidRPr="006B1B58">
        <w:rPr>
          <w:sz w:val="24"/>
          <w:szCs w:val="24"/>
        </w:rPr>
        <w:t xml:space="preserve"> </w:t>
      </w:r>
      <w:proofErr w:type="gramStart"/>
      <w:r w:rsidRPr="006B1B58">
        <w:rPr>
          <w:sz w:val="24"/>
          <w:szCs w:val="24"/>
        </w:rPr>
        <w:t>Soil and other ecological factors of planting sites for FFN participants, including the McCormick Farm.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"/>
        <w:gridCol w:w="90"/>
        <w:gridCol w:w="666"/>
        <w:gridCol w:w="900"/>
        <w:gridCol w:w="977"/>
        <w:gridCol w:w="977"/>
        <w:gridCol w:w="977"/>
        <w:gridCol w:w="977"/>
        <w:gridCol w:w="644"/>
        <w:gridCol w:w="644"/>
        <w:gridCol w:w="726"/>
      </w:tblGrid>
      <w:tr w:rsidR="006B1B58" w:rsidRPr="006B1B58" w:rsidTr="001C2A88">
        <w:trPr>
          <w:trHeight w:val="780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lb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/ac)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lb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/ac)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lb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/ac)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Mg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lb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/ac)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Zn (ppm)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Mn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(ppm)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 (ppm)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 (ppm)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(ppm)</w:t>
            </w:r>
          </w:p>
        </w:tc>
        <w:tc>
          <w:tcPr>
            <w:tcW w:w="379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2879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BH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1745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6.71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BK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5.9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CSC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5.4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DF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296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5.3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DR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1119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GS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7377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32.8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JL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2094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LG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1110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5.6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MF-B1-T1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MF-B2-T1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MF-B3-T1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789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5.3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RG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1931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SW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TV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15.7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minimum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42.0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141.0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54.0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mean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141.1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1336.8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182.3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5.6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maximum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383.0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7377.0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493.0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32.8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780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Buffer Index</w:t>
            </w:r>
          </w:p>
        </w:tc>
        <w:tc>
          <w:tcPr>
            <w:tcW w:w="395" w:type="pct"/>
            <w:gridSpan w:val="2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CEC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meq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/100g)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Acidity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Base Saturation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Cation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Saturation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Mg Saturation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K Saturation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FSQI Value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Slope %</w:t>
            </w:r>
          </w:p>
        </w:tc>
        <w:tc>
          <w:tcPr>
            <w:tcW w:w="379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Aspect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99.3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79.9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BH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6.27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92.8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81.5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BK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6.14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5.9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59.1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5.78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85.4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CSC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5.87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5.6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55.9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44.1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DF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5.81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71.8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5.92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58.3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41.7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DR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6.09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25.7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74.3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GS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5.67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6.34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20.4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98.3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90.2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JL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6.27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7.8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90.1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67.3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5.59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7.1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67.4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32.6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LG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5.88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6.7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46.1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53.9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41.4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MF-B1-T1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60.1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55.3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44.7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MF-B2-T1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60.1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55.3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44.7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MF-B3-T1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5.92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52.5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36.3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RG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6.37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5.9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82.1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SW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5.59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7.1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67.4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32.6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TV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5.81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58.2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41.8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minimum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5.6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14.6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mean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11.7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56.5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42.6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10.1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29.6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maximum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60.1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20.4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85.4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99.3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90.2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6.9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57.0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000000" w:fill="EEECE1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52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Slope Position</w:t>
            </w:r>
          </w:p>
        </w:tc>
        <w:tc>
          <w:tcPr>
            <w:tcW w:w="395" w:type="pct"/>
            <w:gridSpan w:val="2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Oak SI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Elevation (</w:t>
            </w:r>
            <w:proofErr w:type="spellStart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6B1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BH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1914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BK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2117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BW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2568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CSC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2131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DF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2580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2316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DR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2111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GS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2578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JL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2899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JW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1819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LG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2788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MF-B1-T1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MF-B2-T1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MF-B3-T1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RG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1905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SW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2774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TV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2751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minimum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1800.0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mean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68.7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2259.5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1B58" w:rsidRPr="006B1B58" w:rsidTr="001C2A88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maximum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80.0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2899.0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B1B58" w:rsidRPr="006B1B58" w:rsidRDefault="006B1B58" w:rsidP="006B1B58">
      <w:pPr>
        <w:spacing w:after="0"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sz w:val="24"/>
          <w:szCs w:val="24"/>
        </w:rPr>
        <w:br w:type="page"/>
      </w:r>
    </w:p>
    <w:p w:rsidR="006B1B58" w:rsidRPr="006B1B58" w:rsidRDefault="006B1B58" w:rsidP="006B1B58">
      <w:pPr>
        <w:spacing w:after="0"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after="0"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Table 2.</w:t>
      </w:r>
      <w:proofErr w:type="gramEnd"/>
      <w:r w:rsidRPr="006B1B58">
        <w:rPr>
          <w:sz w:val="24"/>
          <w:szCs w:val="24"/>
        </w:rPr>
        <w:t xml:space="preserve"> Soil conditions of the three sites on the UGA forest that were planted.</w:t>
      </w:r>
    </w:p>
    <w:p w:rsidR="006B1B58" w:rsidRPr="006B1B58" w:rsidRDefault="006B1B58" w:rsidP="006B1B58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5"/>
        <w:gridCol w:w="967"/>
        <w:gridCol w:w="1373"/>
        <w:gridCol w:w="1561"/>
      </w:tblGrid>
      <w:tr w:rsidR="006B1B58" w:rsidRPr="006B1B58" w:rsidTr="001C2A88">
        <w:trPr>
          <w:trHeight w:val="371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037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u w:val="single"/>
              </w:rPr>
              <w:t>Block</w:t>
            </w:r>
          </w:p>
        </w:tc>
      </w:tr>
      <w:tr w:rsidR="006B1B58" w:rsidRPr="006B1B58" w:rsidTr="001C2A88">
        <w:trPr>
          <w:trHeight w:val="371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6B1B58" w:rsidRPr="006B1B58" w:rsidTr="001C2A88">
        <w:trPr>
          <w:trHeight w:val="441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pH (soil water)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4.77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5.07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5.74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441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pH (</w:t>
            </w: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CaCl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2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4.04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4.28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5.03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g-C/100 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3.39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3.29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11.98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g-N/100 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0.13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0.13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0.48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C:N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25.93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25.67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24.24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meq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Ortho-P/100g-soil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1.07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0.66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0.75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meq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Ca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/100g-soil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1.15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0.97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3.69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meq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K/100g-soil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0.16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0.15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0.24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cmol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exchangeable acidity/kg-soil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1.46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1.04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0.21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c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meq</w:t>
            </w:r>
            <w:proofErr w:type="spellEnd"/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CEC/100g-soil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3.23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2.71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5.42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  <w:tr w:rsidR="006B1B58" w:rsidRPr="006B1B58" w:rsidTr="001C2A88">
        <w:trPr>
          <w:trHeight w:val="765"/>
        </w:trPr>
        <w:tc>
          <w:tcPr>
            <w:tcW w:w="29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% base saturation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53.7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60.7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95.2</w:t>
            </w:r>
            <w:r w:rsidRPr="006B1B58">
              <w:rPr>
                <w:rFonts w:ascii="Calibri" w:eastAsia="Times New Roman" w:hAnsi="Calibri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a</w:t>
            </w:r>
          </w:p>
        </w:tc>
      </w:tr>
    </w:tbl>
    <w:p w:rsidR="006B1B58" w:rsidRPr="006B1B58" w:rsidRDefault="006B1B58" w:rsidP="006B1B58">
      <w:pPr>
        <w:spacing w:after="0"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sz w:val="24"/>
          <w:szCs w:val="24"/>
        </w:rPr>
        <w:br w:type="page"/>
      </w:r>
    </w:p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B1B58">
        <w:rPr>
          <w:rFonts w:cstheme="minorHAnsi"/>
          <w:sz w:val="24"/>
          <w:szCs w:val="24"/>
        </w:rPr>
        <w:lastRenderedPageBreak/>
        <w:t>Table 3.</w:t>
      </w:r>
      <w:proofErr w:type="gramEnd"/>
      <w:r w:rsidRPr="006B1B58">
        <w:rPr>
          <w:rFonts w:cstheme="minorHAnsi"/>
          <w:sz w:val="24"/>
          <w:szCs w:val="24"/>
        </w:rPr>
        <w:t xml:space="preserve"> Overall plant survival of species planted by private landowners of the FFN.</w:t>
      </w:r>
    </w:p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1326"/>
      </w:tblGrid>
      <w:tr w:rsidR="006B1B58" w:rsidRPr="006B1B58" w:rsidTr="001C2A88">
        <w:trPr>
          <w:jc w:val="center"/>
        </w:trPr>
        <w:tc>
          <w:tcPr>
            <w:tcW w:w="3192" w:type="dxa"/>
            <w:vAlign w:val="center"/>
          </w:tcPr>
          <w:p w:rsidR="006B1B58" w:rsidRPr="006B1B58" w:rsidRDefault="006B1B58" w:rsidP="006B1B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B58">
              <w:rPr>
                <w:rFonts w:cstheme="minorHAnsi"/>
                <w:b/>
                <w:sz w:val="24"/>
                <w:szCs w:val="24"/>
              </w:rPr>
              <w:t>Species</w:t>
            </w:r>
          </w:p>
        </w:tc>
        <w:tc>
          <w:tcPr>
            <w:tcW w:w="1326" w:type="dxa"/>
          </w:tcPr>
          <w:p w:rsidR="006B1B58" w:rsidRPr="006B1B58" w:rsidRDefault="006B1B58" w:rsidP="006B1B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B58">
              <w:rPr>
                <w:rFonts w:cstheme="minorHAnsi"/>
                <w:b/>
                <w:sz w:val="24"/>
                <w:szCs w:val="24"/>
              </w:rPr>
              <w:t xml:space="preserve">Mean </w:t>
            </w:r>
          </w:p>
          <w:p w:rsidR="006B1B58" w:rsidRPr="006B1B58" w:rsidRDefault="006B1B58" w:rsidP="006B1B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B58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6B1B58">
              <w:rPr>
                <w:rFonts w:cstheme="minorHAnsi"/>
                <w:b/>
                <w:sz w:val="24"/>
                <w:szCs w:val="24"/>
              </w:rPr>
              <w:t>Std</w:t>
            </w:r>
            <w:proofErr w:type="spellEnd"/>
            <w:r w:rsidRPr="006B1B5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B58">
              <w:rPr>
                <w:rFonts w:cstheme="minorHAnsi"/>
                <w:b/>
                <w:sz w:val="24"/>
                <w:szCs w:val="24"/>
              </w:rPr>
              <w:t>Dev</w:t>
            </w:r>
            <w:proofErr w:type="spellEnd"/>
            <w:r w:rsidRPr="006B1B5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B1B58" w:rsidRPr="006B1B58" w:rsidTr="001C2A88">
        <w:trPr>
          <w:jc w:val="center"/>
        </w:trPr>
        <w:tc>
          <w:tcPr>
            <w:tcW w:w="3192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Ginseng</w:t>
            </w:r>
          </w:p>
        </w:tc>
        <w:tc>
          <w:tcPr>
            <w:tcW w:w="1326" w:type="dxa"/>
          </w:tcPr>
          <w:p w:rsidR="006B1B58" w:rsidRPr="006B1B58" w:rsidRDefault="006B1B58" w:rsidP="006B1B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11.4 (6.5)</w:t>
            </w:r>
          </w:p>
        </w:tc>
      </w:tr>
      <w:tr w:rsidR="006B1B58" w:rsidRPr="006B1B58" w:rsidTr="001C2A88">
        <w:trPr>
          <w:jc w:val="center"/>
        </w:trPr>
        <w:tc>
          <w:tcPr>
            <w:tcW w:w="3192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Goldenseal</w:t>
            </w:r>
          </w:p>
        </w:tc>
        <w:tc>
          <w:tcPr>
            <w:tcW w:w="1326" w:type="dxa"/>
          </w:tcPr>
          <w:p w:rsidR="006B1B58" w:rsidRPr="006B1B58" w:rsidRDefault="006B1B58" w:rsidP="006B1B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14.6 (6)</w:t>
            </w:r>
          </w:p>
        </w:tc>
      </w:tr>
      <w:tr w:rsidR="006B1B58" w:rsidRPr="006B1B58" w:rsidTr="001C2A88">
        <w:trPr>
          <w:jc w:val="center"/>
        </w:trPr>
        <w:tc>
          <w:tcPr>
            <w:tcW w:w="3192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Virginia Snakeroot</w:t>
            </w:r>
          </w:p>
        </w:tc>
        <w:tc>
          <w:tcPr>
            <w:tcW w:w="1326" w:type="dxa"/>
          </w:tcPr>
          <w:p w:rsidR="006B1B58" w:rsidRPr="006B1B58" w:rsidRDefault="006B1B58" w:rsidP="006B1B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3.9 (4.9)</w:t>
            </w:r>
          </w:p>
        </w:tc>
      </w:tr>
      <w:tr w:rsidR="006B1B58" w:rsidRPr="006B1B58" w:rsidTr="001C2A88">
        <w:trPr>
          <w:jc w:val="center"/>
        </w:trPr>
        <w:tc>
          <w:tcPr>
            <w:tcW w:w="3192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False unicorn</w:t>
            </w:r>
          </w:p>
        </w:tc>
        <w:tc>
          <w:tcPr>
            <w:tcW w:w="1326" w:type="dxa"/>
          </w:tcPr>
          <w:p w:rsidR="006B1B58" w:rsidRPr="006B1B58" w:rsidRDefault="006B1B58" w:rsidP="006B1B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B1B58" w:rsidRPr="006B1B58" w:rsidTr="001C2A88">
        <w:trPr>
          <w:jc w:val="center"/>
        </w:trPr>
        <w:tc>
          <w:tcPr>
            <w:tcW w:w="3192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Black cohosh</w:t>
            </w:r>
          </w:p>
        </w:tc>
        <w:tc>
          <w:tcPr>
            <w:tcW w:w="1326" w:type="dxa"/>
          </w:tcPr>
          <w:p w:rsidR="006B1B58" w:rsidRPr="006B1B58" w:rsidRDefault="006B1B58" w:rsidP="006B1B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</w:p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B1B58">
        <w:rPr>
          <w:rFonts w:cstheme="minorHAnsi"/>
          <w:sz w:val="24"/>
          <w:szCs w:val="24"/>
        </w:rPr>
        <w:t>Table 4.</w:t>
      </w:r>
      <w:proofErr w:type="gramEnd"/>
      <w:r w:rsidRPr="006B1B58">
        <w:rPr>
          <w:rFonts w:cstheme="minorHAnsi"/>
          <w:sz w:val="24"/>
          <w:szCs w:val="24"/>
        </w:rPr>
        <w:t xml:space="preserve"> 2012 survival of species planted at the McCormick farm in 2010, reported by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3"/>
        <w:gridCol w:w="1916"/>
      </w:tblGrid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5" w:type="dxa"/>
            <w:gridSpan w:val="3"/>
          </w:tcPr>
          <w:p w:rsidR="006B1B58" w:rsidRPr="006B1B58" w:rsidRDefault="006B1B58" w:rsidP="006B1B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B58">
              <w:rPr>
                <w:rFonts w:cstheme="minorHAnsi"/>
                <w:b/>
                <w:sz w:val="24"/>
                <w:szCs w:val="24"/>
              </w:rPr>
              <w:t>Treatment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Species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T1 – No Disturb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T2 – Rake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T3 – Till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Mean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Black cohosh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False unicorn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10.1 (3.4)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12.8 (4.6)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15.0 (2.6)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12.63 (3.53)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Ginseng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10.6 (3.9)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10.5 (4.8)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6.0 (3.6)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9.0 (4.1)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Goldenseal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10.9 (4)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7.9 (3.8)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7.6 (3.5)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8.8 (3.76)</w:t>
            </w:r>
          </w:p>
        </w:tc>
      </w:tr>
    </w:tbl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</w:p>
    <w:p w:rsidR="006B1B58" w:rsidRPr="006B1B58" w:rsidRDefault="006B1B58" w:rsidP="006B1B5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B1B58">
        <w:rPr>
          <w:rFonts w:cstheme="minorHAnsi"/>
          <w:sz w:val="24"/>
          <w:szCs w:val="24"/>
        </w:rPr>
        <w:t>Table 5.</w:t>
      </w:r>
      <w:proofErr w:type="gramEnd"/>
      <w:r w:rsidRPr="006B1B58">
        <w:rPr>
          <w:rFonts w:cstheme="minorHAnsi"/>
          <w:sz w:val="24"/>
          <w:szCs w:val="24"/>
        </w:rPr>
        <w:t xml:space="preserve"> Overall plant survival of species planted at the UGA experimental forest in 2010, reported by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3"/>
        <w:gridCol w:w="1916"/>
      </w:tblGrid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5" w:type="dxa"/>
            <w:gridSpan w:val="3"/>
          </w:tcPr>
          <w:p w:rsidR="006B1B58" w:rsidRPr="006B1B58" w:rsidRDefault="006B1B58" w:rsidP="006B1B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B58">
              <w:rPr>
                <w:rFonts w:cstheme="minorHAnsi"/>
                <w:b/>
                <w:sz w:val="24"/>
                <w:szCs w:val="24"/>
              </w:rPr>
              <w:t>Treatment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Species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T1 – No Disturb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T2 – Rake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T3 – Till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Mean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Black cohosh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0.4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False unicorn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18.9 (2.9)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17.4 (1.7)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17.6 (3.4)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17.9 (2.7)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Ginseng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5.8 (2.2)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7.4 (3.9)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9.3 (3.5)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7.5 (3.2)</w:t>
            </w:r>
          </w:p>
        </w:tc>
      </w:tr>
      <w:tr w:rsidR="006B1B58" w:rsidRPr="006B1B58" w:rsidTr="001C2A88">
        <w:tc>
          <w:tcPr>
            <w:tcW w:w="1915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Goldenseal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5.6 (5.7)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10.3 (3.4)</w:t>
            </w:r>
          </w:p>
        </w:tc>
        <w:tc>
          <w:tcPr>
            <w:tcW w:w="1913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10.1 (5.0)</w:t>
            </w:r>
          </w:p>
        </w:tc>
        <w:tc>
          <w:tcPr>
            <w:tcW w:w="1916" w:type="dxa"/>
          </w:tcPr>
          <w:p w:rsidR="006B1B58" w:rsidRPr="006B1B58" w:rsidRDefault="006B1B58" w:rsidP="006B1B58">
            <w:pPr>
              <w:rPr>
                <w:rFonts w:cstheme="minorHAnsi"/>
                <w:sz w:val="24"/>
                <w:szCs w:val="24"/>
              </w:rPr>
            </w:pPr>
            <w:r w:rsidRPr="006B1B58">
              <w:rPr>
                <w:rFonts w:cstheme="minorHAnsi"/>
                <w:sz w:val="24"/>
                <w:szCs w:val="24"/>
              </w:rPr>
              <w:t>8.7 (4.7)</w:t>
            </w:r>
          </w:p>
        </w:tc>
      </w:tr>
    </w:tbl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r w:rsidRPr="006B1B58">
        <w:rPr>
          <w:sz w:val="24"/>
          <w:szCs w:val="24"/>
        </w:rPr>
        <w:br w:type="page"/>
      </w: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lastRenderedPageBreak/>
        <w:t>Table 6.</w:t>
      </w:r>
      <w:proofErr w:type="gramEnd"/>
      <w:r w:rsidRPr="006B1B58">
        <w:rPr>
          <w:sz w:val="24"/>
          <w:szCs w:val="24"/>
        </w:rPr>
        <w:t xml:space="preserve"> </w:t>
      </w:r>
      <w:proofErr w:type="gramStart"/>
      <w:r w:rsidRPr="006B1B58">
        <w:rPr>
          <w:sz w:val="24"/>
          <w:szCs w:val="24"/>
        </w:rPr>
        <w:t>Demographic characteristics of FFN participants, and potential forest farmers.</w:t>
      </w:r>
      <w:proofErr w:type="gramEnd"/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340"/>
        <w:gridCol w:w="3440"/>
        <w:gridCol w:w="1600"/>
        <w:gridCol w:w="2080"/>
      </w:tblGrid>
      <w:tr w:rsidR="006B1B58" w:rsidRPr="006B1B58" w:rsidTr="001C2A88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Response Category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 of Respondents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 motivations for collaborative conservation partnership membership*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Economic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Initial information source about collaborative conservation partnership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Word of mouth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Other organization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Advertisement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6B1B58" w:rsidRPr="006B1B58" w:rsidTr="001C2A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Belong to multiple conservation groups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Both (a couple)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6B1B58" w:rsidRPr="006B1B58" w:rsidTr="001C2A8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Household Annual Income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$55,000-$99,000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B1B58" w:rsidRPr="006B1B58" w:rsidTr="001C2A8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55-64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B1B58" w:rsidRPr="006B1B58" w:rsidTr="001C2A8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B1B58" w:rsidRPr="006B1B58" w:rsidTr="001C2A8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Educational Attainment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 Degree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B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Acres forestland owned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Years of land tenure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 residence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 ownership motivations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Live there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Appreciate the woods/aesthetics/privacy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Recreation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Most common harvest objectives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Improve forest health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44%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Achieve objectives in management plan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44%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Obtain products for personal use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41%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 land management information sources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Department of Forestry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87%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Conservation organizations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57%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Extension/university personnel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55%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Private consultant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49%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Diffusion of Innovations Adopter Categories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Innovators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53%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Majority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21%</w:t>
            </w:r>
          </w:p>
        </w:tc>
      </w:tr>
      <w:tr w:rsidR="006B1B58" w:rsidRPr="006B1B58" w:rsidTr="001C2A88">
        <w:trPr>
          <w:trHeight w:val="25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B58">
              <w:rPr>
                <w:rFonts w:ascii="Times New Roman" w:eastAsia="Times New Roman" w:hAnsi="Times New Roman" w:cs="Times New Roman"/>
                <w:sz w:val="20"/>
                <w:szCs w:val="20"/>
              </w:rPr>
              <w:t>Laggards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58">
              <w:rPr>
                <w:rFonts w:ascii="Arial" w:eastAsia="Times New Roman" w:hAnsi="Arial" w:cs="Arial"/>
                <w:sz w:val="20"/>
                <w:szCs w:val="20"/>
              </w:rPr>
              <w:t>26%</w:t>
            </w:r>
          </w:p>
        </w:tc>
      </w:tr>
    </w:tbl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lastRenderedPageBreak/>
        <w:t>Table 7.</w:t>
      </w:r>
      <w:proofErr w:type="gramEnd"/>
      <w:r w:rsidRPr="006B1B58">
        <w:rPr>
          <w:sz w:val="24"/>
          <w:szCs w:val="24"/>
        </w:rPr>
        <w:t xml:space="preserve"> Descriptive statistics for ginseng root and vegetation harvested from the UGA experimental forest plantings in 2011.</w:t>
      </w:r>
    </w:p>
    <w:tbl>
      <w:tblPr>
        <w:tblW w:w="538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120"/>
        <w:gridCol w:w="1120"/>
        <w:gridCol w:w="1224"/>
      </w:tblGrid>
      <w:tr w:rsidR="006B1B58" w:rsidRPr="006B1B58" w:rsidTr="001C2A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Root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Vegetation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Count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0.386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0.265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maximum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1.779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0.759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1.197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minimum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0.049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skew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3.078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2.826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3.036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kurtosis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12.696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10.638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14.255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variance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0.020</w:t>
            </w:r>
          </w:p>
        </w:tc>
      </w:tr>
      <w:tr w:rsidR="006B1B58" w:rsidRPr="006B1B58" w:rsidTr="001C2A8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std. deviation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</w:tr>
      <w:tr w:rsidR="006B1B58" w:rsidRPr="006B1B58" w:rsidTr="001C2A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Pearson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       0.820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Table 8.</w:t>
      </w:r>
      <w:proofErr w:type="gramEnd"/>
      <w:r w:rsidRPr="006B1B58">
        <w:rPr>
          <w:sz w:val="24"/>
          <w:szCs w:val="24"/>
        </w:rPr>
        <w:t xml:space="preserve"> Descriptive statistics for false unicorn root and vegetation harvested from the UGA experimental forest plantings in 2011.</w:t>
      </w:r>
    </w:p>
    <w:tbl>
      <w:tblPr>
        <w:tblW w:w="4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60"/>
        <w:gridCol w:w="960"/>
        <w:gridCol w:w="1224"/>
      </w:tblGrid>
      <w:tr w:rsidR="006B1B58" w:rsidRPr="006B1B58" w:rsidTr="001C2A88">
        <w:trPr>
          <w:trHeight w:val="30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Root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Vegetation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Min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Max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15.50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Stdev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Variance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7.52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5.54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Pearsons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  <w:proofErr w:type="gramStart"/>
      <w:r w:rsidRPr="006B1B58">
        <w:rPr>
          <w:sz w:val="24"/>
          <w:szCs w:val="24"/>
        </w:rPr>
        <w:t>Table 9.</w:t>
      </w:r>
      <w:proofErr w:type="gramEnd"/>
      <w:r w:rsidRPr="006B1B58">
        <w:rPr>
          <w:sz w:val="24"/>
          <w:szCs w:val="24"/>
        </w:rPr>
        <w:t xml:space="preserve"> Descriptive statistics for goldenseal root and vegetation harvested from the UGA experimental forest plantings in 2011.</w:t>
      </w:r>
    </w:p>
    <w:tbl>
      <w:tblPr>
        <w:tblW w:w="42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80"/>
        <w:gridCol w:w="960"/>
        <w:gridCol w:w="1224"/>
      </w:tblGrid>
      <w:tr w:rsidR="006B1B58" w:rsidRPr="006B1B58" w:rsidTr="001C2A88">
        <w:trPr>
          <w:trHeight w:val="30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Root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Vegetation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Count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Min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Max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Stdev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Variance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B1B58" w:rsidRPr="006B1B58" w:rsidTr="001C2A88">
        <w:trPr>
          <w:trHeight w:val="300"/>
        </w:trPr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B1B58">
              <w:rPr>
                <w:rFonts w:ascii="Calibri" w:eastAsia="Times New Roman" w:hAnsi="Calibri" w:cs="Calibri"/>
                <w:b/>
                <w:bCs/>
                <w:color w:val="000000"/>
              </w:rPr>
              <w:t>Pearsons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6B1B58" w:rsidRPr="006B1B58" w:rsidRDefault="006B1B58" w:rsidP="006B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1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6B1B58" w:rsidRPr="006B1B58" w:rsidRDefault="006B1B58" w:rsidP="006B1B58">
      <w:pPr>
        <w:spacing w:line="240" w:lineRule="auto"/>
        <w:rPr>
          <w:sz w:val="24"/>
          <w:szCs w:val="24"/>
        </w:rPr>
      </w:pPr>
    </w:p>
    <w:p w:rsidR="00DE2F70" w:rsidRDefault="00DE2F70">
      <w:bookmarkStart w:id="0" w:name="_GoBack"/>
      <w:bookmarkEnd w:id="0"/>
    </w:p>
    <w:sectPr w:rsidR="00DE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46CE"/>
    <w:multiLevelType w:val="hybridMultilevel"/>
    <w:tmpl w:val="098EE558"/>
    <w:lvl w:ilvl="0" w:tplc="B154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A911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DD3BA2"/>
    <w:multiLevelType w:val="hybridMultilevel"/>
    <w:tmpl w:val="F544B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58"/>
    <w:rsid w:val="006B1B58"/>
    <w:rsid w:val="00D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5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B1B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B5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5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B1B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B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Veg vs Roots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28203642686257135"/>
                  <c:y val="0.52990921833695515"/>
                </c:manualLayout>
              </c:layout>
              <c:numFmt formatCode="General" sourceLinked="0"/>
            </c:trendlineLbl>
          </c:trendline>
          <c:xVal>
            <c:numRef>
              <c:f>'All Plots'!$E$2:$E$159</c:f>
              <c:numCache>
                <c:formatCode>General</c:formatCode>
                <c:ptCount val="158"/>
                <c:pt idx="0">
                  <c:v>0.22600000000000001</c:v>
                </c:pt>
                <c:pt idx="1">
                  <c:v>8.4000000000000019E-2</c:v>
                </c:pt>
                <c:pt idx="2">
                  <c:v>0.224</c:v>
                </c:pt>
                <c:pt idx="3">
                  <c:v>0.30600000000000005</c:v>
                </c:pt>
                <c:pt idx="4">
                  <c:v>0.23500000000000001</c:v>
                </c:pt>
                <c:pt idx="5">
                  <c:v>0.23500000000000001</c:v>
                </c:pt>
                <c:pt idx="6">
                  <c:v>0.435</c:v>
                </c:pt>
                <c:pt idx="7">
                  <c:v>0.25700000000000001</c:v>
                </c:pt>
                <c:pt idx="8">
                  <c:v>0.151</c:v>
                </c:pt>
                <c:pt idx="9">
                  <c:v>0.154</c:v>
                </c:pt>
                <c:pt idx="10">
                  <c:v>0.16500000000000001</c:v>
                </c:pt>
                <c:pt idx="11">
                  <c:v>0.26100000000000001</c:v>
                </c:pt>
                <c:pt idx="12">
                  <c:v>0.15899999999999997</c:v>
                </c:pt>
                <c:pt idx="13">
                  <c:v>0.19799999999999998</c:v>
                </c:pt>
                <c:pt idx="14">
                  <c:v>0.16899999999999998</c:v>
                </c:pt>
                <c:pt idx="15">
                  <c:v>0.23100000000000001</c:v>
                </c:pt>
                <c:pt idx="16">
                  <c:v>0.23100000000000001</c:v>
                </c:pt>
                <c:pt idx="17">
                  <c:v>0.18</c:v>
                </c:pt>
                <c:pt idx="18">
                  <c:v>0.22</c:v>
                </c:pt>
                <c:pt idx="19">
                  <c:v>0.11899999999999999</c:v>
                </c:pt>
                <c:pt idx="20">
                  <c:v>0.251</c:v>
                </c:pt>
                <c:pt idx="21">
                  <c:v>0.11299999999999999</c:v>
                </c:pt>
                <c:pt idx="22">
                  <c:v>0.128</c:v>
                </c:pt>
                <c:pt idx="23">
                  <c:v>0.36899999999999999</c:v>
                </c:pt>
                <c:pt idx="24">
                  <c:v>0.24</c:v>
                </c:pt>
                <c:pt idx="25">
                  <c:v>0.32400000000000001</c:v>
                </c:pt>
                <c:pt idx="26">
                  <c:v>0.29799999999999999</c:v>
                </c:pt>
                <c:pt idx="27">
                  <c:v>0.93600000000000005</c:v>
                </c:pt>
                <c:pt idx="28">
                  <c:v>1.1970000000000001</c:v>
                </c:pt>
                <c:pt idx="29">
                  <c:v>0.23199999999999998</c:v>
                </c:pt>
                <c:pt idx="30">
                  <c:v>0.11799999999999999</c:v>
                </c:pt>
                <c:pt idx="31">
                  <c:v>0.252</c:v>
                </c:pt>
                <c:pt idx="32">
                  <c:v>0.41299999999999992</c:v>
                </c:pt>
                <c:pt idx="33">
                  <c:v>0.19400000000000001</c:v>
                </c:pt>
                <c:pt idx="34">
                  <c:v>0.28100000000000003</c:v>
                </c:pt>
                <c:pt idx="35">
                  <c:v>0.313</c:v>
                </c:pt>
                <c:pt idx="36">
                  <c:v>0.29700000000000004</c:v>
                </c:pt>
                <c:pt idx="37">
                  <c:v>0.126</c:v>
                </c:pt>
                <c:pt idx="38">
                  <c:v>0.29400000000000004</c:v>
                </c:pt>
                <c:pt idx="39">
                  <c:v>0.34599999999999997</c:v>
                </c:pt>
                <c:pt idx="40">
                  <c:v>0.19400000000000001</c:v>
                </c:pt>
                <c:pt idx="41">
                  <c:v>0.109</c:v>
                </c:pt>
                <c:pt idx="42">
                  <c:v>0.30500000000000005</c:v>
                </c:pt>
                <c:pt idx="43">
                  <c:v>0.14600000000000002</c:v>
                </c:pt>
                <c:pt idx="44">
                  <c:v>0.17399999999999999</c:v>
                </c:pt>
                <c:pt idx="45">
                  <c:v>0.105</c:v>
                </c:pt>
                <c:pt idx="46">
                  <c:v>0.17099999999999999</c:v>
                </c:pt>
                <c:pt idx="47">
                  <c:v>0.25700000000000001</c:v>
                </c:pt>
                <c:pt idx="48">
                  <c:v>0.30499999999999994</c:v>
                </c:pt>
                <c:pt idx="49">
                  <c:v>0.21500000000000002</c:v>
                </c:pt>
                <c:pt idx="50">
                  <c:v>0.25900000000000001</c:v>
                </c:pt>
                <c:pt idx="51">
                  <c:v>0.28800000000000003</c:v>
                </c:pt>
                <c:pt idx="52">
                  <c:v>0.30200000000000005</c:v>
                </c:pt>
                <c:pt idx="53">
                  <c:v>0.69200000000000006</c:v>
                </c:pt>
                <c:pt idx="54">
                  <c:v>0.22600000000000003</c:v>
                </c:pt>
                <c:pt idx="55">
                  <c:v>4.9000000000000016E-2</c:v>
                </c:pt>
                <c:pt idx="56">
                  <c:v>0.23699999999999999</c:v>
                </c:pt>
                <c:pt idx="57">
                  <c:v>0.29699999999999999</c:v>
                </c:pt>
                <c:pt idx="58">
                  <c:v>0.216</c:v>
                </c:pt>
                <c:pt idx="59">
                  <c:v>0.15000000000000002</c:v>
                </c:pt>
                <c:pt idx="60">
                  <c:v>0.55000000000000004</c:v>
                </c:pt>
                <c:pt idx="61">
                  <c:v>0.19600000000000001</c:v>
                </c:pt>
                <c:pt idx="62">
                  <c:v>0.19400000000000001</c:v>
                </c:pt>
                <c:pt idx="63">
                  <c:v>0.51</c:v>
                </c:pt>
                <c:pt idx="64">
                  <c:v>0.31900000000000006</c:v>
                </c:pt>
                <c:pt idx="65">
                  <c:v>0.16300000000000001</c:v>
                </c:pt>
                <c:pt idx="66">
                  <c:v>0.20099999999999998</c:v>
                </c:pt>
                <c:pt idx="67">
                  <c:v>0.28400000000000003</c:v>
                </c:pt>
                <c:pt idx="68">
                  <c:v>0.36499999999999999</c:v>
                </c:pt>
                <c:pt idx="69">
                  <c:v>0.35099999999999998</c:v>
                </c:pt>
                <c:pt idx="70">
                  <c:v>0.27800000000000002</c:v>
                </c:pt>
                <c:pt idx="71">
                  <c:v>0.30000000000000004</c:v>
                </c:pt>
                <c:pt idx="72">
                  <c:v>0.28699999999999998</c:v>
                </c:pt>
                <c:pt idx="73">
                  <c:v>0.183</c:v>
                </c:pt>
                <c:pt idx="74">
                  <c:v>9.7000000000000003E-2</c:v>
                </c:pt>
                <c:pt idx="75">
                  <c:v>0.22299999999999998</c:v>
                </c:pt>
                <c:pt idx="76">
                  <c:v>0.503</c:v>
                </c:pt>
                <c:pt idx="77">
                  <c:v>0.32499999999999996</c:v>
                </c:pt>
                <c:pt idx="78">
                  <c:v>0.43799999999999994</c:v>
                </c:pt>
                <c:pt idx="79">
                  <c:v>0.27900000000000003</c:v>
                </c:pt>
                <c:pt idx="80">
                  <c:v>0.21899999999999997</c:v>
                </c:pt>
                <c:pt idx="81">
                  <c:v>0.31699999999999995</c:v>
                </c:pt>
                <c:pt idx="82">
                  <c:v>0.21700000000000003</c:v>
                </c:pt>
                <c:pt idx="83">
                  <c:v>0.20500000000000002</c:v>
                </c:pt>
                <c:pt idx="84">
                  <c:v>0.14599999999999999</c:v>
                </c:pt>
                <c:pt idx="85">
                  <c:v>0.25800000000000001</c:v>
                </c:pt>
                <c:pt idx="86">
                  <c:v>0.15600000000000003</c:v>
                </c:pt>
                <c:pt idx="87">
                  <c:v>0.16600000000000001</c:v>
                </c:pt>
                <c:pt idx="88">
                  <c:v>0.25</c:v>
                </c:pt>
                <c:pt idx="89">
                  <c:v>0.2</c:v>
                </c:pt>
                <c:pt idx="90">
                  <c:v>0.18</c:v>
                </c:pt>
                <c:pt idx="91">
                  <c:v>0.25</c:v>
                </c:pt>
                <c:pt idx="92">
                  <c:v>0.29800000000000004</c:v>
                </c:pt>
                <c:pt idx="93">
                  <c:v>0.34299999999999997</c:v>
                </c:pt>
                <c:pt idx="94">
                  <c:v>0.22799999999999998</c:v>
                </c:pt>
                <c:pt idx="95">
                  <c:v>0.21699999999999997</c:v>
                </c:pt>
                <c:pt idx="96">
                  <c:v>0.217</c:v>
                </c:pt>
                <c:pt idx="97">
                  <c:v>0.30399999999999999</c:v>
                </c:pt>
                <c:pt idx="98">
                  <c:v>0.307</c:v>
                </c:pt>
                <c:pt idx="99">
                  <c:v>0.186</c:v>
                </c:pt>
                <c:pt idx="100">
                  <c:v>0.255</c:v>
                </c:pt>
                <c:pt idx="101">
                  <c:v>0.27500000000000002</c:v>
                </c:pt>
                <c:pt idx="102">
                  <c:v>0.22</c:v>
                </c:pt>
                <c:pt idx="103">
                  <c:v>0.251</c:v>
                </c:pt>
                <c:pt idx="104">
                  <c:v>0.27100000000000002</c:v>
                </c:pt>
                <c:pt idx="105">
                  <c:v>0.23300000000000001</c:v>
                </c:pt>
                <c:pt idx="106">
                  <c:v>0.27300000000000002</c:v>
                </c:pt>
                <c:pt idx="107">
                  <c:v>0.34299999999999997</c:v>
                </c:pt>
                <c:pt idx="108">
                  <c:v>0.161</c:v>
                </c:pt>
                <c:pt idx="109">
                  <c:v>0.17200000000000001</c:v>
                </c:pt>
                <c:pt idx="110">
                  <c:v>0.13500000000000001</c:v>
                </c:pt>
                <c:pt idx="111">
                  <c:v>0.19500000000000001</c:v>
                </c:pt>
                <c:pt idx="112">
                  <c:v>0.17099999999999999</c:v>
                </c:pt>
                <c:pt idx="113">
                  <c:v>0.24099999999999999</c:v>
                </c:pt>
                <c:pt idx="114">
                  <c:v>0.22099999999999997</c:v>
                </c:pt>
                <c:pt idx="115">
                  <c:v>0.21900000000000003</c:v>
                </c:pt>
                <c:pt idx="116">
                  <c:v>0.2</c:v>
                </c:pt>
                <c:pt idx="117">
                  <c:v>0.23100000000000001</c:v>
                </c:pt>
                <c:pt idx="118">
                  <c:v>0.24500000000000002</c:v>
                </c:pt>
                <c:pt idx="119">
                  <c:v>0.14400000000000002</c:v>
                </c:pt>
                <c:pt idx="120">
                  <c:v>0.104</c:v>
                </c:pt>
                <c:pt idx="121">
                  <c:v>0.21699999999999997</c:v>
                </c:pt>
                <c:pt idx="122">
                  <c:v>0.27</c:v>
                </c:pt>
                <c:pt idx="123">
                  <c:v>0.30299999999999999</c:v>
                </c:pt>
                <c:pt idx="124">
                  <c:v>0.26400000000000001</c:v>
                </c:pt>
                <c:pt idx="125">
                  <c:v>0.34599999999999997</c:v>
                </c:pt>
                <c:pt idx="126">
                  <c:v>0.56699999999999995</c:v>
                </c:pt>
                <c:pt idx="127">
                  <c:v>0.252</c:v>
                </c:pt>
                <c:pt idx="128">
                  <c:v>0.33200000000000002</c:v>
                </c:pt>
                <c:pt idx="129">
                  <c:v>0.18099999999999999</c:v>
                </c:pt>
                <c:pt idx="130">
                  <c:v>0.56000000000000005</c:v>
                </c:pt>
                <c:pt idx="131">
                  <c:v>0.53</c:v>
                </c:pt>
                <c:pt idx="132">
                  <c:v>0.33100000000000002</c:v>
                </c:pt>
                <c:pt idx="133">
                  <c:v>0.20300000000000001</c:v>
                </c:pt>
                <c:pt idx="134">
                  <c:v>0.224</c:v>
                </c:pt>
                <c:pt idx="135">
                  <c:v>0.19</c:v>
                </c:pt>
                <c:pt idx="136">
                  <c:v>0.19499999999999998</c:v>
                </c:pt>
                <c:pt idx="137">
                  <c:v>0.23699999999999999</c:v>
                </c:pt>
                <c:pt idx="138">
                  <c:v>0.157</c:v>
                </c:pt>
                <c:pt idx="139">
                  <c:v>0.25700000000000001</c:v>
                </c:pt>
                <c:pt idx="140">
                  <c:v>0.43599999999999994</c:v>
                </c:pt>
                <c:pt idx="141">
                  <c:v>0.23199999999999998</c:v>
                </c:pt>
                <c:pt idx="142">
                  <c:v>0.23599999999999999</c:v>
                </c:pt>
                <c:pt idx="143">
                  <c:v>0.37899999999999995</c:v>
                </c:pt>
                <c:pt idx="144">
                  <c:v>0.29299999999999998</c:v>
                </c:pt>
                <c:pt idx="145">
                  <c:v>0.35299999999999998</c:v>
                </c:pt>
                <c:pt idx="146">
                  <c:v>0.27700000000000002</c:v>
                </c:pt>
                <c:pt idx="147">
                  <c:v>0.58599999999999997</c:v>
                </c:pt>
                <c:pt idx="148">
                  <c:v>0.183</c:v>
                </c:pt>
                <c:pt idx="149">
                  <c:v>0.20399999999999999</c:v>
                </c:pt>
                <c:pt idx="150">
                  <c:v>0.41600000000000004</c:v>
                </c:pt>
                <c:pt idx="151">
                  <c:v>0.69900000000000007</c:v>
                </c:pt>
                <c:pt idx="152">
                  <c:v>0.24300000000000002</c:v>
                </c:pt>
                <c:pt idx="153">
                  <c:v>0.187</c:v>
                </c:pt>
                <c:pt idx="154">
                  <c:v>0.16800000000000001</c:v>
                </c:pt>
                <c:pt idx="155">
                  <c:v>0.20200000000000001</c:v>
                </c:pt>
                <c:pt idx="156">
                  <c:v>0.17399999999999999</c:v>
                </c:pt>
                <c:pt idx="157">
                  <c:v>0.12200000000000001</c:v>
                </c:pt>
              </c:numCache>
            </c:numRef>
          </c:xVal>
          <c:yVal>
            <c:numRef>
              <c:f>'All Plots'!$D$2:$D$159</c:f>
              <c:numCache>
                <c:formatCode>General</c:formatCode>
                <c:ptCount val="158"/>
                <c:pt idx="0">
                  <c:v>9.7000000000000003E-2</c:v>
                </c:pt>
                <c:pt idx="1">
                  <c:v>5.3999999999999999E-2</c:v>
                </c:pt>
                <c:pt idx="2">
                  <c:v>0.153</c:v>
                </c:pt>
                <c:pt idx="3">
                  <c:v>8.5999999999999993E-2</c:v>
                </c:pt>
                <c:pt idx="4">
                  <c:v>3.1E-2</c:v>
                </c:pt>
                <c:pt idx="5">
                  <c:v>3.1E-2</c:v>
                </c:pt>
                <c:pt idx="6">
                  <c:v>0.185</c:v>
                </c:pt>
                <c:pt idx="7">
                  <c:v>0.16400000000000001</c:v>
                </c:pt>
                <c:pt idx="8">
                  <c:v>3.1E-2</c:v>
                </c:pt>
                <c:pt idx="9">
                  <c:v>2.5999999999999999E-2</c:v>
                </c:pt>
                <c:pt idx="10">
                  <c:v>1E-3</c:v>
                </c:pt>
                <c:pt idx="11">
                  <c:v>4.3999999999999997E-2</c:v>
                </c:pt>
                <c:pt idx="12">
                  <c:v>1.6E-2</c:v>
                </c:pt>
                <c:pt idx="13">
                  <c:v>4.2000000000000003E-2</c:v>
                </c:pt>
                <c:pt idx="14">
                  <c:v>4.7E-2</c:v>
                </c:pt>
                <c:pt idx="15">
                  <c:v>0.16300000000000001</c:v>
                </c:pt>
                <c:pt idx="16">
                  <c:v>0.16300000000000001</c:v>
                </c:pt>
                <c:pt idx="17">
                  <c:v>3.4000000000000002E-2</c:v>
                </c:pt>
                <c:pt idx="18">
                  <c:v>4.1000000000000002E-2</c:v>
                </c:pt>
                <c:pt idx="19">
                  <c:v>9.0999999999999998E-2</c:v>
                </c:pt>
                <c:pt idx="20">
                  <c:v>0.13700000000000001</c:v>
                </c:pt>
                <c:pt idx="21">
                  <c:v>9.5000000000000001E-2</c:v>
                </c:pt>
                <c:pt idx="22">
                  <c:v>0.19600000000000001</c:v>
                </c:pt>
                <c:pt idx="23">
                  <c:v>0.106</c:v>
                </c:pt>
                <c:pt idx="24">
                  <c:v>6.2E-2</c:v>
                </c:pt>
                <c:pt idx="25">
                  <c:v>0.115</c:v>
                </c:pt>
                <c:pt idx="26">
                  <c:v>0.128</c:v>
                </c:pt>
                <c:pt idx="27">
                  <c:v>0.75900000000000001</c:v>
                </c:pt>
                <c:pt idx="28">
                  <c:v>0.58199999999999996</c:v>
                </c:pt>
                <c:pt idx="29">
                  <c:v>8.2000000000000003E-2</c:v>
                </c:pt>
                <c:pt idx="30">
                  <c:v>5.3999999999999999E-2</c:v>
                </c:pt>
                <c:pt idx="31">
                  <c:v>0.10299999999999999</c:v>
                </c:pt>
                <c:pt idx="32">
                  <c:v>0.16800000000000001</c:v>
                </c:pt>
                <c:pt idx="33">
                  <c:v>2E-3</c:v>
                </c:pt>
                <c:pt idx="34">
                  <c:v>9.5000000000000001E-2</c:v>
                </c:pt>
                <c:pt idx="35">
                  <c:v>0.12</c:v>
                </c:pt>
                <c:pt idx="36">
                  <c:v>0.14299999999999999</c:v>
                </c:pt>
                <c:pt idx="37">
                  <c:v>6.9000000000000006E-2</c:v>
                </c:pt>
                <c:pt idx="38">
                  <c:v>3.3000000000000002E-2</c:v>
                </c:pt>
                <c:pt idx="39">
                  <c:v>0.158</c:v>
                </c:pt>
                <c:pt idx="40">
                  <c:v>0.05</c:v>
                </c:pt>
                <c:pt idx="41">
                  <c:v>1.2999999999999999E-2</c:v>
                </c:pt>
                <c:pt idx="42">
                  <c:v>0.153</c:v>
                </c:pt>
                <c:pt idx="43">
                  <c:v>0.13200000000000001</c:v>
                </c:pt>
                <c:pt idx="44">
                  <c:v>4.8000000000000001E-2</c:v>
                </c:pt>
                <c:pt idx="45">
                  <c:v>1.2999999999999999E-2</c:v>
                </c:pt>
                <c:pt idx="46">
                  <c:v>0.121</c:v>
                </c:pt>
                <c:pt idx="47">
                  <c:v>0.187</c:v>
                </c:pt>
                <c:pt idx="48">
                  <c:v>0.26500000000000001</c:v>
                </c:pt>
                <c:pt idx="49">
                  <c:v>6.3E-2</c:v>
                </c:pt>
                <c:pt idx="50">
                  <c:v>9.8000000000000004E-2</c:v>
                </c:pt>
                <c:pt idx="51">
                  <c:v>0.151</c:v>
                </c:pt>
                <c:pt idx="52">
                  <c:v>0.221</c:v>
                </c:pt>
                <c:pt idx="53">
                  <c:v>0.61</c:v>
                </c:pt>
                <c:pt idx="54">
                  <c:v>4.5999999999999999E-2</c:v>
                </c:pt>
                <c:pt idx="55">
                  <c:v>0.14399999999999999</c:v>
                </c:pt>
                <c:pt idx="56">
                  <c:v>0.121</c:v>
                </c:pt>
                <c:pt idx="57">
                  <c:v>0.17699999999999999</c:v>
                </c:pt>
                <c:pt idx="58">
                  <c:v>0.14399999999999999</c:v>
                </c:pt>
                <c:pt idx="59">
                  <c:v>4.7E-2</c:v>
                </c:pt>
                <c:pt idx="60">
                  <c:v>0.2</c:v>
                </c:pt>
                <c:pt idx="61">
                  <c:v>0.13400000000000001</c:v>
                </c:pt>
                <c:pt idx="62">
                  <c:v>0.112</c:v>
                </c:pt>
                <c:pt idx="63">
                  <c:v>0.23599999999999999</c:v>
                </c:pt>
                <c:pt idx="64">
                  <c:v>0.14399999999999999</c:v>
                </c:pt>
                <c:pt idx="65">
                  <c:v>3.1E-2</c:v>
                </c:pt>
                <c:pt idx="66">
                  <c:v>9.6000000000000002E-2</c:v>
                </c:pt>
                <c:pt idx="67">
                  <c:v>0.105</c:v>
                </c:pt>
                <c:pt idx="68">
                  <c:v>0.114</c:v>
                </c:pt>
                <c:pt idx="69">
                  <c:v>0.24199999999999999</c:v>
                </c:pt>
                <c:pt idx="70">
                  <c:v>9.8000000000000004E-2</c:v>
                </c:pt>
                <c:pt idx="71">
                  <c:v>0.26200000000000001</c:v>
                </c:pt>
                <c:pt idx="72">
                  <c:v>2.9000000000000001E-2</c:v>
                </c:pt>
                <c:pt idx="73">
                  <c:v>8.2000000000000003E-2</c:v>
                </c:pt>
                <c:pt idx="74">
                  <c:v>1.4E-2</c:v>
                </c:pt>
                <c:pt idx="75">
                  <c:v>5.8999999999999997E-2</c:v>
                </c:pt>
                <c:pt idx="76">
                  <c:v>0.34399999999999997</c:v>
                </c:pt>
                <c:pt idx="77">
                  <c:v>0.158</c:v>
                </c:pt>
                <c:pt idx="78">
                  <c:v>0.26</c:v>
                </c:pt>
                <c:pt idx="79">
                  <c:v>9.2999999999999999E-2</c:v>
                </c:pt>
                <c:pt idx="80">
                  <c:v>0.13500000000000001</c:v>
                </c:pt>
                <c:pt idx="81">
                  <c:v>0.27300000000000002</c:v>
                </c:pt>
                <c:pt idx="82">
                  <c:v>5.7000000000000002E-2</c:v>
                </c:pt>
                <c:pt idx="83">
                  <c:v>0.113</c:v>
                </c:pt>
                <c:pt idx="84">
                  <c:v>3.2000000000000001E-2</c:v>
                </c:pt>
                <c:pt idx="85">
                  <c:v>0.184</c:v>
                </c:pt>
                <c:pt idx="86">
                  <c:v>0.23799999999999999</c:v>
                </c:pt>
                <c:pt idx="87">
                  <c:v>9.5000000000000001E-2</c:v>
                </c:pt>
                <c:pt idx="88">
                  <c:v>6.5000000000000002E-2</c:v>
                </c:pt>
                <c:pt idx="89">
                  <c:v>5.8999999999999997E-2</c:v>
                </c:pt>
                <c:pt idx="90">
                  <c:v>2.8000000000000001E-2</c:v>
                </c:pt>
                <c:pt idx="91">
                  <c:v>0.09</c:v>
                </c:pt>
                <c:pt idx="92">
                  <c:v>0.16300000000000001</c:v>
                </c:pt>
                <c:pt idx="93">
                  <c:v>0.14799999999999999</c:v>
                </c:pt>
                <c:pt idx="94">
                  <c:v>0.13900000000000001</c:v>
                </c:pt>
                <c:pt idx="95">
                  <c:v>7.0000000000000007E-2</c:v>
                </c:pt>
                <c:pt idx="96">
                  <c:v>0.154</c:v>
                </c:pt>
                <c:pt idx="97">
                  <c:v>6.0999999999999999E-2</c:v>
                </c:pt>
                <c:pt idx="98">
                  <c:v>0.114</c:v>
                </c:pt>
                <c:pt idx="99">
                  <c:v>6.0999999999999999E-2</c:v>
                </c:pt>
                <c:pt idx="100">
                  <c:v>0.105</c:v>
                </c:pt>
                <c:pt idx="101">
                  <c:v>0.154</c:v>
                </c:pt>
                <c:pt idx="102">
                  <c:v>8.8999999999999996E-2</c:v>
                </c:pt>
                <c:pt idx="103">
                  <c:v>0.11600000000000001</c:v>
                </c:pt>
                <c:pt idx="104">
                  <c:v>0.125</c:v>
                </c:pt>
                <c:pt idx="105">
                  <c:v>2.4E-2</c:v>
                </c:pt>
                <c:pt idx="106">
                  <c:v>0.125</c:v>
                </c:pt>
                <c:pt idx="107">
                  <c:v>0.17</c:v>
                </c:pt>
                <c:pt idx="108">
                  <c:v>2.4E-2</c:v>
                </c:pt>
                <c:pt idx="109">
                  <c:v>0.02</c:v>
                </c:pt>
                <c:pt idx="110">
                  <c:v>2.3E-2</c:v>
                </c:pt>
                <c:pt idx="111">
                  <c:v>0.108</c:v>
                </c:pt>
                <c:pt idx="112">
                  <c:v>4.2000000000000003E-2</c:v>
                </c:pt>
                <c:pt idx="113">
                  <c:v>7.5999999999999998E-2</c:v>
                </c:pt>
                <c:pt idx="114">
                  <c:v>8.5000000000000006E-2</c:v>
                </c:pt>
                <c:pt idx="115">
                  <c:v>4.7E-2</c:v>
                </c:pt>
                <c:pt idx="116">
                  <c:v>0.105</c:v>
                </c:pt>
                <c:pt idx="117">
                  <c:v>2.1999999999999999E-2</c:v>
                </c:pt>
                <c:pt idx="118">
                  <c:v>2.1000000000000001E-2</c:v>
                </c:pt>
                <c:pt idx="119">
                  <c:v>2.5999999999999999E-2</c:v>
                </c:pt>
                <c:pt idx="120">
                  <c:v>1.4E-2</c:v>
                </c:pt>
                <c:pt idx="121">
                  <c:v>8.4000000000000005E-2</c:v>
                </c:pt>
                <c:pt idx="122">
                  <c:v>8.8999999999999996E-2</c:v>
                </c:pt>
                <c:pt idx="123">
                  <c:v>7.0000000000000001E-3</c:v>
                </c:pt>
                <c:pt idx="124">
                  <c:v>5.8999999999999997E-2</c:v>
                </c:pt>
                <c:pt idx="125">
                  <c:v>0.16900000000000001</c:v>
                </c:pt>
                <c:pt idx="126">
                  <c:v>2.7E-2</c:v>
                </c:pt>
                <c:pt idx="127">
                  <c:v>0.14599999999999999</c:v>
                </c:pt>
                <c:pt idx="128">
                  <c:v>0.13600000000000001</c:v>
                </c:pt>
                <c:pt idx="129">
                  <c:v>0.10199999999999999</c:v>
                </c:pt>
                <c:pt idx="130">
                  <c:v>0.36899999999999999</c:v>
                </c:pt>
                <c:pt idx="131">
                  <c:v>0.313</c:v>
                </c:pt>
                <c:pt idx="132">
                  <c:v>0.193</c:v>
                </c:pt>
                <c:pt idx="133">
                  <c:v>2.4E-2</c:v>
                </c:pt>
                <c:pt idx="134">
                  <c:v>4.1000000000000002E-2</c:v>
                </c:pt>
                <c:pt idx="135">
                  <c:v>5.7000000000000002E-2</c:v>
                </c:pt>
                <c:pt idx="136">
                  <c:v>4.2000000000000003E-2</c:v>
                </c:pt>
                <c:pt idx="137">
                  <c:v>5.5E-2</c:v>
                </c:pt>
                <c:pt idx="138">
                  <c:v>3.5999999999999997E-2</c:v>
                </c:pt>
                <c:pt idx="139">
                  <c:v>8.8999999999999996E-2</c:v>
                </c:pt>
                <c:pt idx="140">
                  <c:v>0.26</c:v>
                </c:pt>
                <c:pt idx="141">
                  <c:v>5.8000000000000003E-2</c:v>
                </c:pt>
                <c:pt idx="142">
                  <c:v>7.5999999999999998E-2</c:v>
                </c:pt>
                <c:pt idx="143">
                  <c:v>0.2</c:v>
                </c:pt>
                <c:pt idx="144">
                  <c:v>8.5000000000000006E-2</c:v>
                </c:pt>
                <c:pt idx="145">
                  <c:v>0.14099999999999999</c:v>
                </c:pt>
                <c:pt idx="146">
                  <c:v>0.129</c:v>
                </c:pt>
                <c:pt idx="147">
                  <c:v>0.48299999999999998</c:v>
                </c:pt>
                <c:pt idx="148">
                  <c:v>4.5999999999999999E-2</c:v>
                </c:pt>
                <c:pt idx="149">
                  <c:v>8.8999999999999996E-2</c:v>
                </c:pt>
                <c:pt idx="150">
                  <c:v>0.216</c:v>
                </c:pt>
                <c:pt idx="151">
                  <c:v>0.60899999999999999</c:v>
                </c:pt>
                <c:pt idx="152">
                  <c:v>0.158</c:v>
                </c:pt>
                <c:pt idx="153">
                  <c:v>0.10199999999999999</c:v>
                </c:pt>
                <c:pt idx="154">
                  <c:v>5.0999999999999997E-2</c:v>
                </c:pt>
                <c:pt idx="155">
                  <c:v>0.112</c:v>
                </c:pt>
                <c:pt idx="156">
                  <c:v>3.5999999999999997E-2</c:v>
                </c:pt>
                <c:pt idx="157">
                  <c:v>1.2999999999999999E-2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459008"/>
        <c:axId val="243520256"/>
      </c:scatterChart>
      <c:valAx>
        <c:axId val="22445900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Vegetation weight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3520256"/>
        <c:crosses val="autoZero"/>
        <c:crossBetween val="midCat"/>
      </c:valAx>
      <c:valAx>
        <c:axId val="24352025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Root Weight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445900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Root to Shoot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6259455079429442"/>
                  <c:y val="8.606820933173967E-2"/>
                </c:manualLayout>
              </c:layout>
              <c:numFmt formatCode="General" sourceLinked="0"/>
            </c:trendlineLbl>
          </c:trendline>
          <c:xVal>
            <c:numRef>
              <c:f>'False Unicorn'!$D$3:$D$163</c:f>
              <c:numCache>
                <c:formatCode>General</c:formatCode>
                <c:ptCount val="161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0.5</c:v>
                </c:pt>
                <c:pt idx="17">
                  <c:v>1</c:v>
                </c:pt>
                <c:pt idx="18">
                  <c:v>1</c:v>
                </c:pt>
                <c:pt idx="19">
                  <c:v>0.5</c:v>
                </c:pt>
                <c:pt idx="20">
                  <c:v>1.5</c:v>
                </c:pt>
                <c:pt idx="21">
                  <c:v>2.5</c:v>
                </c:pt>
                <c:pt idx="22">
                  <c:v>0.5</c:v>
                </c:pt>
                <c:pt idx="23">
                  <c:v>0.5</c:v>
                </c:pt>
                <c:pt idx="24">
                  <c:v>1</c:v>
                </c:pt>
                <c:pt idx="25">
                  <c:v>0.5</c:v>
                </c:pt>
                <c:pt idx="26">
                  <c:v>1.5</c:v>
                </c:pt>
                <c:pt idx="27">
                  <c:v>0.5</c:v>
                </c:pt>
                <c:pt idx="28">
                  <c:v>1.5</c:v>
                </c:pt>
                <c:pt idx="29">
                  <c:v>0.5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1.5</c:v>
                </c:pt>
                <c:pt idx="34">
                  <c:v>0</c:v>
                </c:pt>
                <c:pt idx="35">
                  <c:v>1</c:v>
                </c:pt>
                <c:pt idx="36">
                  <c:v>0.5</c:v>
                </c:pt>
                <c:pt idx="37">
                  <c:v>1</c:v>
                </c:pt>
                <c:pt idx="38">
                  <c:v>0.5</c:v>
                </c:pt>
                <c:pt idx="39">
                  <c:v>2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0.5</c:v>
                </c:pt>
                <c:pt idx="45">
                  <c:v>1</c:v>
                </c:pt>
                <c:pt idx="46">
                  <c:v>0.5</c:v>
                </c:pt>
                <c:pt idx="47">
                  <c:v>1.5</c:v>
                </c:pt>
                <c:pt idx="48">
                  <c:v>0.5</c:v>
                </c:pt>
                <c:pt idx="49">
                  <c:v>0</c:v>
                </c:pt>
                <c:pt idx="50">
                  <c:v>0.5</c:v>
                </c:pt>
                <c:pt idx="51">
                  <c:v>1</c:v>
                </c:pt>
                <c:pt idx="52">
                  <c:v>1</c:v>
                </c:pt>
                <c:pt idx="53">
                  <c:v>2.5</c:v>
                </c:pt>
                <c:pt idx="54">
                  <c:v>0.5</c:v>
                </c:pt>
                <c:pt idx="55">
                  <c:v>0.5</c:v>
                </c:pt>
                <c:pt idx="56">
                  <c:v>1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1</c:v>
                </c:pt>
                <c:pt idx="64">
                  <c:v>0.5</c:v>
                </c:pt>
                <c:pt idx="65">
                  <c:v>0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1.5</c:v>
                </c:pt>
                <c:pt idx="71">
                  <c:v>1</c:v>
                </c:pt>
                <c:pt idx="72">
                  <c:v>2</c:v>
                </c:pt>
                <c:pt idx="73">
                  <c:v>1</c:v>
                </c:pt>
                <c:pt idx="74">
                  <c:v>0.5</c:v>
                </c:pt>
                <c:pt idx="75">
                  <c:v>1</c:v>
                </c:pt>
                <c:pt idx="76">
                  <c:v>0.5</c:v>
                </c:pt>
                <c:pt idx="77">
                  <c:v>1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1</c:v>
                </c:pt>
                <c:pt idx="82">
                  <c:v>0.5</c:v>
                </c:pt>
                <c:pt idx="83">
                  <c:v>0.5</c:v>
                </c:pt>
                <c:pt idx="84">
                  <c:v>1.5</c:v>
                </c:pt>
                <c:pt idx="85">
                  <c:v>0.5</c:v>
                </c:pt>
                <c:pt idx="86">
                  <c:v>1.5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</c:v>
                </c:pt>
                <c:pt idx="95">
                  <c:v>0.5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2.5</c:v>
                </c:pt>
                <c:pt idx="100">
                  <c:v>0.5</c:v>
                </c:pt>
                <c:pt idx="101">
                  <c:v>0.5</c:v>
                </c:pt>
                <c:pt idx="102">
                  <c:v>1</c:v>
                </c:pt>
                <c:pt idx="103">
                  <c:v>1.5</c:v>
                </c:pt>
                <c:pt idx="104">
                  <c:v>3</c:v>
                </c:pt>
                <c:pt idx="105">
                  <c:v>2</c:v>
                </c:pt>
                <c:pt idx="106">
                  <c:v>1.5</c:v>
                </c:pt>
                <c:pt idx="107">
                  <c:v>1.5</c:v>
                </c:pt>
                <c:pt idx="108">
                  <c:v>1.5</c:v>
                </c:pt>
                <c:pt idx="109">
                  <c:v>1</c:v>
                </c:pt>
                <c:pt idx="110">
                  <c:v>1.5</c:v>
                </c:pt>
                <c:pt idx="111">
                  <c:v>3.5</c:v>
                </c:pt>
                <c:pt idx="112">
                  <c:v>1.5</c:v>
                </c:pt>
                <c:pt idx="113">
                  <c:v>1</c:v>
                </c:pt>
                <c:pt idx="114">
                  <c:v>3.5</c:v>
                </c:pt>
                <c:pt idx="115">
                  <c:v>1</c:v>
                </c:pt>
                <c:pt idx="116">
                  <c:v>1</c:v>
                </c:pt>
                <c:pt idx="117">
                  <c:v>0.5</c:v>
                </c:pt>
                <c:pt idx="118">
                  <c:v>1.5</c:v>
                </c:pt>
                <c:pt idx="119">
                  <c:v>2</c:v>
                </c:pt>
                <c:pt idx="120">
                  <c:v>1</c:v>
                </c:pt>
                <c:pt idx="121">
                  <c:v>1.5</c:v>
                </c:pt>
                <c:pt idx="122">
                  <c:v>1.5</c:v>
                </c:pt>
                <c:pt idx="123">
                  <c:v>2.5</c:v>
                </c:pt>
                <c:pt idx="124">
                  <c:v>1.5</c:v>
                </c:pt>
                <c:pt idx="125">
                  <c:v>1</c:v>
                </c:pt>
                <c:pt idx="126">
                  <c:v>1</c:v>
                </c:pt>
                <c:pt idx="127">
                  <c:v>1.5</c:v>
                </c:pt>
                <c:pt idx="128">
                  <c:v>4.5</c:v>
                </c:pt>
                <c:pt idx="129">
                  <c:v>1</c:v>
                </c:pt>
                <c:pt idx="130">
                  <c:v>2.5</c:v>
                </c:pt>
                <c:pt idx="131">
                  <c:v>0.5</c:v>
                </c:pt>
                <c:pt idx="132">
                  <c:v>5</c:v>
                </c:pt>
                <c:pt idx="133">
                  <c:v>1</c:v>
                </c:pt>
                <c:pt idx="134">
                  <c:v>1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1.5</c:v>
                </c:pt>
                <c:pt idx="139">
                  <c:v>5</c:v>
                </c:pt>
                <c:pt idx="140">
                  <c:v>0.5</c:v>
                </c:pt>
                <c:pt idx="141">
                  <c:v>1</c:v>
                </c:pt>
                <c:pt idx="142">
                  <c:v>2.5</c:v>
                </c:pt>
                <c:pt idx="143">
                  <c:v>0.5</c:v>
                </c:pt>
                <c:pt idx="144">
                  <c:v>0</c:v>
                </c:pt>
                <c:pt idx="145">
                  <c:v>0.5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1.5</c:v>
                </c:pt>
                <c:pt idx="150">
                  <c:v>2.5</c:v>
                </c:pt>
                <c:pt idx="151">
                  <c:v>1</c:v>
                </c:pt>
                <c:pt idx="152">
                  <c:v>1.5</c:v>
                </c:pt>
                <c:pt idx="153">
                  <c:v>1.5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</c:v>
                </c:pt>
                <c:pt idx="160">
                  <c:v>0.5</c:v>
                </c:pt>
              </c:numCache>
            </c:numRef>
          </c:xVal>
          <c:yVal>
            <c:numRef>
              <c:f>'False Unicorn'!$C$3:$C$163</c:f>
              <c:numCache>
                <c:formatCode>General</c:formatCode>
                <c:ptCount val="161"/>
                <c:pt idx="0">
                  <c:v>0.5</c:v>
                </c:pt>
                <c:pt idx="1">
                  <c:v>1</c:v>
                </c:pt>
                <c:pt idx="2">
                  <c:v>2.5</c:v>
                </c:pt>
                <c:pt idx="3">
                  <c:v>1.5</c:v>
                </c:pt>
                <c:pt idx="4">
                  <c:v>1.5</c:v>
                </c:pt>
                <c:pt idx="5">
                  <c:v>5.5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0.5</c:v>
                </c:pt>
                <c:pt idx="10">
                  <c:v>2</c:v>
                </c:pt>
                <c:pt idx="11">
                  <c:v>1.5</c:v>
                </c:pt>
                <c:pt idx="12">
                  <c:v>1.5</c:v>
                </c:pt>
                <c:pt idx="13">
                  <c:v>4.5</c:v>
                </c:pt>
                <c:pt idx="14">
                  <c:v>0.5</c:v>
                </c:pt>
                <c:pt idx="15">
                  <c:v>1.5</c:v>
                </c:pt>
                <c:pt idx="16">
                  <c:v>1</c:v>
                </c:pt>
                <c:pt idx="17">
                  <c:v>1.5</c:v>
                </c:pt>
                <c:pt idx="18">
                  <c:v>1.5</c:v>
                </c:pt>
                <c:pt idx="19">
                  <c:v>1</c:v>
                </c:pt>
                <c:pt idx="20">
                  <c:v>2</c:v>
                </c:pt>
                <c:pt idx="21">
                  <c:v>3</c:v>
                </c:pt>
                <c:pt idx="22">
                  <c:v>1</c:v>
                </c:pt>
                <c:pt idx="23">
                  <c:v>2</c:v>
                </c:pt>
                <c:pt idx="24">
                  <c:v>6</c:v>
                </c:pt>
                <c:pt idx="25">
                  <c:v>1</c:v>
                </c:pt>
                <c:pt idx="26">
                  <c:v>3</c:v>
                </c:pt>
                <c:pt idx="27">
                  <c:v>1.5</c:v>
                </c:pt>
                <c:pt idx="28">
                  <c:v>4</c:v>
                </c:pt>
                <c:pt idx="29">
                  <c:v>1.5</c:v>
                </c:pt>
                <c:pt idx="30">
                  <c:v>1</c:v>
                </c:pt>
                <c:pt idx="31">
                  <c:v>0.5</c:v>
                </c:pt>
                <c:pt idx="32">
                  <c:v>3</c:v>
                </c:pt>
                <c:pt idx="33">
                  <c:v>2</c:v>
                </c:pt>
                <c:pt idx="34">
                  <c:v>0.5</c:v>
                </c:pt>
                <c:pt idx="35">
                  <c:v>2</c:v>
                </c:pt>
                <c:pt idx="36">
                  <c:v>1.5</c:v>
                </c:pt>
                <c:pt idx="37">
                  <c:v>2.5</c:v>
                </c:pt>
                <c:pt idx="38">
                  <c:v>2</c:v>
                </c:pt>
                <c:pt idx="39">
                  <c:v>5</c:v>
                </c:pt>
                <c:pt idx="40">
                  <c:v>1</c:v>
                </c:pt>
                <c:pt idx="41">
                  <c:v>1.5</c:v>
                </c:pt>
                <c:pt idx="42">
                  <c:v>1</c:v>
                </c:pt>
                <c:pt idx="43">
                  <c:v>1.5</c:v>
                </c:pt>
                <c:pt idx="44">
                  <c:v>0.5</c:v>
                </c:pt>
                <c:pt idx="45">
                  <c:v>1</c:v>
                </c:pt>
                <c:pt idx="46">
                  <c:v>0.5</c:v>
                </c:pt>
                <c:pt idx="47">
                  <c:v>1.5</c:v>
                </c:pt>
                <c:pt idx="48">
                  <c:v>4</c:v>
                </c:pt>
                <c:pt idx="49">
                  <c:v>1.5</c:v>
                </c:pt>
                <c:pt idx="50">
                  <c:v>15.5</c:v>
                </c:pt>
                <c:pt idx="51">
                  <c:v>13</c:v>
                </c:pt>
                <c:pt idx="52">
                  <c:v>5</c:v>
                </c:pt>
                <c:pt idx="53">
                  <c:v>11.5</c:v>
                </c:pt>
                <c:pt idx="54">
                  <c:v>2.5</c:v>
                </c:pt>
                <c:pt idx="55">
                  <c:v>2.5</c:v>
                </c:pt>
                <c:pt idx="56">
                  <c:v>2</c:v>
                </c:pt>
                <c:pt idx="57">
                  <c:v>2</c:v>
                </c:pt>
                <c:pt idx="58">
                  <c:v>1.5</c:v>
                </c:pt>
                <c:pt idx="59">
                  <c:v>2</c:v>
                </c:pt>
                <c:pt idx="60">
                  <c:v>1.5</c:v>
                </c:pt>
                <c:pt idx="61">
                  <c:v>2.5</c:v>
                </c:pt>
                <c:pt idx="62">
                  <c:v>1.5</c:v>
                </c:pt>
                <c:pt idx="63">
                  <c:v>2</c:v>
                </c:pt>
                <c:pt idx="64">
                  <c:v>1.5</c:v>
                </c:pt>
                <c:pt idx="65">
                  <c:v>1.5</c:v>
                </c:pt>
                <c:pt idx="66">
                  <c:v>4</c:v>
                </c:pt>
                <c:pt idx="67">
                  <c:v>1.5</c:v>
                </c:pt>
                <c:pt idx="68">
                  <c:v>1.5</c:v>
                </c:pt>
                <c:pt idx="69">
                  <c:v>5.5</c:v>
                </c:pt>
                <c:pt idx="70">
                  <c:v>1</c:v>
                </c:pt>
                <c:pt idx="71">
                  <c:v>1</c:v>
                </c:pt>
                <c:pt idx="72">
                  <c:v>3.5</c:v>
                </c:pt>
                <c:pt idx="73">
                  <c:v>2.5</c:v>
                </c:pt>
                <c:pt idx="74">
                  <c:v>2</c:v>
                </c:pt>
                <c:pt idx="75">
                  <c:v>3.5</c:v>
                </c:pt>
                <c:pt idx="76">
                  <c:v>6</c:v>
                </c:pt>
                <c:pt idx="77">
                  <c:v>2</c:v>
                </c:pt>
                <c:pt idx="78">
                  <c:v>4</c:v>
                </c:pt>
                <c:pt idx="79">
                  <c:v>0.5</c:v>
                </c:pt>
                <c:pt idx="80">
                  <c:v>6.5</c:v>
                </c:pt>
                <c:pt idx="81">
                  <c:v>2</c:v>
                </c:pt>
                <c:pt idx="82">
                  <c:v>4</c:v>
                </c:pt>
                <c:pt idx="83">
                  <c:v>2.5</c:v>
                </c:pt>
                <c:pt idx="84">
                  <c:v>5</c:v>
                </c:pt>
                <c:pt idx="85">
                  <c:v>1</c:v>
                </c:pt>
                <c:pt idx="86">
                  <c:v>2</c:v>
                </c:pt>
                <c:pt idx="87">
                  <c:v>1</c:v>
                </c:pt>
                <c:pt idx="88">
                  <c:v>1</c:v>
                </c:pt>
                <c:pt idx="89">
                  <c:v>1.5</c:v>
                </c:pt>
                <c:pt idx="90">
                  <c:v>3</c:v>
                </c:pt>
                <c:pt idx="91">
                  <c:v>0.5</c:v>
                </c:pt>
                <c:pt idx="92">
                  <c:v>2</c:v>
                </c:pt>
                <c:pt idx="93">
                  <c:v>1.5</c:v>
                </c:pt>
                <c:pt idx="94">
                  <c:v>1</c:v>
                </c:pt>
                <c:pt idx="95">
                  <c:v>0.5</c:v>
                </c:pt>
                <c:pt idx="96">
                  <c:v>1.5</c:v>
                </c:pt>
                <c:pt idx="97">
                  <c:v>0.5</c:v>
                </c:pt>
                <c:pt idx="98">
                  <c:v>1.5</c:v>
                </c:pt>
                <c:pt idx="99">
                  <c:v>4.5</c:v>
                </c:pt>
                <c:pt idx="100">
                  <c:v>1</c:v>
                </c:pt>
                <c:pt idx="101">
                  <c:v>0.5</c:v>
                </c:pt>
                <c:pt idx="102">
                  <c:v>2.5</c:v>
                </c:pt>
                <c:pt idx="103">
                  <c:v>7</c:v>
                </c:pt>
                <c:pt idx="104">
                  <c:v>4</c:v>
                </c:pt>
                <c:pt idx="105">
                  <c:v>2.5</c:v>
                </c:pt>
                <c:pt idx="106">
                  <c:v>1</c:v>
                </c:pt>
                <c:pt idx="107">
                  <c:v>1.5</c:v>
                </c:pt>
                <c:pt idx="108">
                  <c:v>1</c:v>
                </c:pt>
                <c:pt idx="109">
                  <c:v>2</c:v>
                </c:pt>
                <c:pt idx="110">
                  <c:v>1</c:v>
                </c:pt>
                <c:pt idx="111">
                  <c:v>3</c:v>
                </c:pt>
                <c:pt idx="112">
                  <c:v>1</c:v>
                </c:pt>
                <c:pt idx="113">
                  <c:v>1</c:v>
                </c:pt>
                <c:pt idx="114">
                  <c:v>5</c:v>
                </c:pt>
                <c:pt idx="115">
                  <c:v>0.5</c:v>
                </c:pt>
                <c:pt idx="116">
                  <c:v>1</c:v>
                </c:pt>
                <c:pt idx="117">
                  <c:v>2</c:v>
                </c:pt>
                <c:pt idx="118">
                  <c:v>3</c:v>
                </c:pt>
                <c:pt idx="119">
                  <c:v>2.5</c:v>
                </c:pt>
                <c:pt idx="120">
                  <c:v>2.5</c:v>
                </c:pt>
                <c:pt idx="121">
                  <c:v>1</c:v>
                </c:pt>
                <c:pt idx="122">
                  <c:v>2.5</c:v>
                </c:pt>
                <c:pt idx="123">
                  <c:v>3</c:v>
                </c:pt>
                <c:pt idx="124">
                  <c:v>7</c:v>
                </c:pt>
                <c:pt idx="125">
                  <c:v>1</c:v>
                </c:pt>
                <c:pt idx="126">
                  <c:v>5</c:v>
                </c:pt>
                <c:pt idx="127">
                  <c:v>4.5</c:v>
                </c:pt>
                <c:pt idx="128">
                  <c:v>4</c:v>
                </c:pt>
                <c:pt idx="129">
                  <c:v>1</c:v>
                </c:pt>
                <c:pt idx="130">
                  <c:v>5</c:v>
                </c:pt>
                <c:pt idx="131">
                  <c:v>1</c:v>
                </c:pt>
                <c:pt idx="132">
                  <c:v>6.5</c:v>
                </c:pt>
                <c:pt idx="133">
                  <c:v>1.5</c:v>
                </c:pt>
                <c:pt idx="134">
                  <c:v>3</c:v>
                </c:pt>
                <c:pt idx="135">
                  <c:v>1</c:v>
                </c:pt>
                <c:pt idx="136">
                  <c:v>1.5</c:v>
                </c:pt>
                <c:pt idx="137">
                  <c:v>3</c:v>
                </c:pt>
                <c:pt idx="138">
                  <c:v>1</c:v>
                </c:pt>
                <c:pt idx="139">
                  <c:v>7</c:v>
                </c:pt>
                <c:pt idx="140">
                  <c:v>2.5</c:v>
                </c:pt>
                <c:pt idx="141">
                  <c:v>1</c:v>
                </c:pt>
                <c:pt idx="142">
                  <c:v>4</c:v>
                </c:pt>
                <c:pt idx="143">
                  <c:v>14.5</c:v>
                </c:pt>
                <c:pt idx="144">
                  <c:v>0.5</c:v>
                </c:pt>
                <c:pt idx="145">
                  <c:v>2</c:v>
                </c:pt>
                <c:pt idx="146">
                  <c:v>1.5</c:v>
                </c:pt>
                <c:pt idx="147">
                  <c:v>1.5</c:v>
                </c:pt>
                <c:pt idx="148">
                  <c:v>4</c:v>
                </c:pt>
                <c:pt idx="149">
                  <c:v>4.5</c:v>
                </c:pt>
                <c:pt idx="150">
                  <c:v>2</c:v>
                </c:pt>
                <c:pt idx="151">
                  <c:v>2</c:v>
                </c:pt>
                <c:pt idx="152">
                  <c:v>1</c:v>
                </c:pt>
                <c:pt idx="153">
                  <c:v>1.5</c:v>
                </c:pt>
                <c:pt idx="154">
                  <c:v>1.5</c:v>
                </c:pt>
                <c:pt idx="155">
                  <c:v>2</c:v>
                </c:pt>
                <c:pt idx="156">
                  <c:v>3.5</c:v>
                </c:pt>
                <c:pt idx="157">
                  <c:v>1</c:v>
                </c:pt>
                <c:pt idx="158">
                  <c:v>2</c:v>
                </c:pt>
                <c:pt idx="159">
                  <c:v>3.5</c:v>
                </c:pt>
                <c:pt idx="160">
                  <c:v>1.5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955136"/>
        <c:axId val="195039232"/>
      </c:scatterChart>
      <c:valAx>
        <c:axId val="19495513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Vegetation</a:t>
                </a:r>
                <a:r>
                  <a:rPr lang="en-US" baseline="0"/>
                  <a:t> weight (grams)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5039232"/>
        <c:crosses val="autoZero"/>
        <c:crossBetween val="midCat"/>
      </c:valAx>
      <c:valAx>
        <c:axId val="19503923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Root weight (grams)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49551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5363683933416512"/>
                  <c:y val="0.29016338945863734"/>
                </c:manualLayout>
              </c:layout>
              <c:numFmt formatCode="General" sourceLinked="0"/>
            </c:trendlineLbl>
          </c:trendline>
          <c:xVal>
            <c:numRef>
              <c:f>Goldenseal!$D$3:$D$84</c:f>
              <c:numCache>
                <c:formatCode>General</c:formatCode>
                <c:ptCount val="82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1.5</c:v>
                </c:pt>
                <c:pt idx="8">
                  <c:v>0.4</c:v>
                </c:pt>
                <c:pt idx="9">
                  <c:v>0</c:v>
                </c:pt>
                <c:pt idx="10">
                  <c:v>1</c:v>
                </c:pt>
                <c:pt idx="11">
                  <c:v>0.5</c:v>
                </c:pt>
                <c:pt idx="12">
                  <c:v>0</c:v>
                </c:pt>
                <c:pt idx="13">
                  <c:v>0.5</c:v>
                </c:pt>
                <c:pt idx="14">
                  <c:v>0</c:v>
                </c:pt>
                <c:pt idx="15">
                  <c:v>0.5</c:v>
                </c:pt>
                <c:pt idx="16">
                  <c:v>0.5</c:v>
                </c:pt>
                <c:pt idx="17">
                  <c:v>0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1</c:v>
                </c:pt>
                <c:pt idx="25">
                  <c:v>0.5</c:v>
                </c:pt>
                <c:pt idx="26">
                  <c:v>0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</c:v>
                </c:pt>
                <c:pt idx="31">
                  <c:v>1</c:v>
                </c:pt>
                <c:pt idx="32">
                  <c:v>0.5</c:v>
                </c:pt>
                <c:pt idx="33">
                  <c:v>0.5</c:v>
                </c:pt>
                <c:pt idx="34">
                  <c:v>0</c:v>
                </c:pt>
                <c:pt idx="35">
                  <c:v>0.4</c:v>
                </c:pt>
                <c:pt idx="36">
                  <c:v>1</c:v>
                </c:pt>
                <c:pt idx="37">
                  <c:v>0</c:v>
                </c:pt>
                <c:pt idx="38">
                  <c:v>0.5</c:v>
                </c:pt>
                <c:pt idx="39">
                  <c:v>0.5</c:v>
                </c:pt>
                <c:pt idx="40">
                  <c:v>0</c:v>
                </c:pt>
                <c:pt idx="41">
                  <c:v>0</c:v>
                </c:pt>
                <c:pt idx="42">
                  <c:v>2</c:v>
                </c:pt>
                <c:pt idx="43">
                  <c:v>1</c:v>
                </c:pt>
                <c:pt idx="44">
                  <c:v>1</c:v>
                </c:pt>
                <c:pt idx="45">
                  <c:v>1.5</c:v>
                </c:pt>
                <c:pt idx="46">
                  <c:v>1</c:v>
                </c:pt>
                <c:pt idx="47">
                  <c:v>0</c:v>
                </c:pt>
                <c:pt idx="48">
                  <c:v>1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0.5</c:v>
                </c:pt>
                <c:pt idx="57">
                  <c:v>1</c:v>
                </c:pt>
                <c:pt idx="58">
                  <c:v>0.5</c:v>
                </c:pt>
                <c:pt idx="59">
                  <c:v>1</c:v>
                </c:pt>
                <c:pt idx="60">
                  <c:v>1</c:v>
                </c:pt>
                <c:pt idx="61">
                  <c:v>0</c:v>
                </c:pt>
                <c:pt idx="62">
                  <c:v>1</c:v>
                </c:pt>
                <c:pt idx="63">
                  <c:v>0.5</c:v>
                </c:pt>
                <c:pt idx="64">
                  <c:v>0</c:v>
                </c:pt>
                <c:pt idx="65">
                  <c:v>0.5</c:v>
                </c:pt>
                <c:pt idx="66">
                  <c:v>1</c:v>
                </c:pt>
                <c:pt idx="67">
                  <c:v>0.5</c:v>
                </c:pt>
                <c:pt idx="68">
                  <c:v>0.5</c:v>
                </c:pt>
                <c:pt idx="69">
                  <c:v>1</c:v>
                </c:pt>
                <c:pt idx="70">
                  <c:v>0</c:v>
                </c:pt>
                <c:pt idx="71">
                  <c:v>0</c:v>
                </c:pt>
                <c:pt idx="72">
                  <c:v>0.5</c:v>
                </c:pt>
                <c:pt idx="73">
                  <c:v>0.5</c:v>
                </c:pt>
                <c:pt idx="74">
                  <c:v>0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1</c:v>
                </c:pt>
                <c:pt idx="79">
                  <c:v>0.5</c:v>
                </c:pt>
                <c:pt idx="80">
                  <c:v>1</c:v>
                </c:pt>
                <c:pt idx="81">
                  <c:v>0.5</c:v>
                </c:pt>
              </c:numCache>
            </c:numRef>
          </c:xVal>
          <c:yVal>
            <c:numRef>
              <c:f>Goldenseal!$C$3:$C$84</c:f>
              <c:numCache>
                <c:formatCode>General</c:formatCode>
                <c:ptCount val="82"/>
                <c:pt idx="0">
                  <c:v>1</c:v>
                </c:pt>
                <c:pt idx="1">
                  <c:v>0.5</c:v>
                </c:pt>
                <c:pt idx="2">
                  <c:v>1</c:v>
                </c:pt>
                <c:pt idx="3">
                  <c:v>0.5</c:v>
                </c:pt>
                <c:pt idx="4">
                  <c:v>1</c:v>
                </c:pt>
                <c:pt idx="5">
                  <c:v>1.5</c:v>
                </c:pt>
                <c:pt idx="6">
                  <c:v>0.5</c:v>
                </c:pt>
                <c:pt idx="7">
                  <c:v>1.5</c:v>
                </c:pt>
                <c:pt idx="8">
                  <c:v>0.1</c:v>
                </c:pt>
                <c:pt idx="9">
                  <c:v>0.5</c:v>
                </c:pt>
                <c:pt idx="10">
                  <c:v>1.5</c:v>
                </c:pt>
                <c:pt idx="11">
                  <c:v>1.5</c:v>
                </c:pt>
                <c:pt idx="12">
                  <c:v>1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1</c:v>
                </c:pt>
                <c:pt idx="17">
                  <c:v>1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0.5</c:v>
                </c:pt>
                <c:pt idx="27">
                  <c:v>0.5</c:v>
                </c:pt>
                <c:pt idx="28">
                  <c:v>1.5</c:v>
                </c:pt>
                <c:pt idx="29">
                  <c:v>0.5</c:v>
                </c:pt>
                <c:pt idx="30">
                  <c:v>1</c:v>
                </c:pt>
                <c:pt idx="31">
                  <c:v>1.5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0.1</c:v>
                </c:pt>
                <c:pt idx="36">
                  <c:v>1.5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2</c:v>
                </c:pt>
                <c:pt idx="43">
                  <c:v>1.5</c:v>
                </c:pt>
                <c:pt idx="44">
                  <c:v>1</c:v>
                </c:pt>
                <c:pt idx="45">
                  <c:v>1</c:v>
                </c:pt>
                <c:pt idx="46">
                  <c:v>1.5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0.5</c:v>
                </c:pt>
                <c:pt idx="62">
                  <c:v>1</c:v>
                </c:pt>
                <c:pt idx="63">
                  <c:v>2</c:v>
                </c:pt>
                <c:pt idx="64">
                  <c:v>1</c:v>
                </c:pt>
                <c:pt idx="65">
                  <c:v>1</c:v>
                </c:pt>
                <c:pt idx="66">
                  <c:v>1.5</c:v>
                </c:pt>
                <c:pt idx="67">
                  <c:v>0.5</c:v>
                </c:pt>
                <c:pt idx="68">
                  <c:v>0.5</c:v>
                </c:pt>
                <c:pt idx="69">
                  <c:v>1</c:v>
                </c:pt>
                <c:pt idx="70">
                  <c:v>1</c:v>
                </c:pt>
                <c:pt idx="71">
                  <c:v>2</c:v>
                </c:pt>
                <c:pt idx="72">
                  <c:v>1</c:v>
                </c:pt>
                <c:pt idx="73">
                  <c:v>1.5</c:v>
                </c:pt>
                <c:pt idx="74">
                  <c:v>0.5</c:v>
                </c:pt>
                <c:pt idx="75">
                  <c:v>1.5</c:v>
                </c:pt>
                <c:pt idx="76">
                  <c:v>1</c:v>
                </c:pt>
                <c:pt idx="77">
                  <c:v>1</c:v>
                </c:pt>
                <c:pt idx="78">
                  <c:v>0.5</c:v>
                </c:pt>
                <c:pt idx="79">
                  <c:v>0</c:v>
                </c:pt>
                <c:pt idx="80">
                  <c:v>1</c:v>
                </c:pt>
                <c:pt idx="81">
                  <c:v>0.5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181056"/>
        <c:axId val="243182976"/>
      </c:scatterChart>
      <c:valAx>
        <c:axId val="243181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Vegetation weight (grams)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3182976"/>
        <c:crosses val="autoZero"/>
        <c:crossBetween val="midCat"/>
      </c:valAx>
      <c:valAx>
        <c:axId val="243182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Root weight</a:t>
                </a:r>
                <a:r>
                  <a:rPr lang="en-US" baseline="0"/>
                  <a:t> (grams)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3181056"/>
        <c:crosses val="autoZero"/>
        <c:crossBetween val="midCat"/>
      </c:valAx>
      <c:spPr>
        <a:ln>
          <a:solidFill>
            <a:schemeClr val="accent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23981847053358"/>
          <c:y val="9.8144788702240346E-2"/>
          <c:w val="0.82366650085222648"/>
          <c:h val="0.70607097427347709"/>
        </c:manualLayout>
      </c:layout>
      <c:scatterChart>
        <c:scatterStyle val="lineMarker"/>
        <c:varyColors val="0"/>
        <c:ser>
          <c:idx val="0"/>
          <c:order val="0"/>
          <c:tx>
            <c:strRef>
              <c:f>ginseng!$C$2</c:f>
              <c:strCache>
                <c:ptCount val="1"/>
                <c:pt idx="0">
                  <c:v>Root Weight</c:v>
                </c:pt>
              </c:strCache>
            </c:strRef>
          </c:tx>
          <c:spPr>
            <a:ln>
              <a:noFill/>
            </a:ln>
          </c:spPr>
          <c:marker>
            <c:symbol val="square"/>
            <c:size val="7"/>
          </c:marker>
          <c:trendline>
            <c:spPr>
              <a:ln w="9528">
                <a:solidFill>
                  <a:srgbClr val="004586"/>
                </a:solidFill>
                <a:prstDash val="solid"/>
                <a:round/>
              </a:ln>
            </c:spPr>
            <c:trendlineType val="linear"/>
            <c:dispRSqr val="1"/>
            <c:dispEq val="1"/>
            <c:trendlineLbl>
              <c:layout>
                <c:manualLayout>
                  <c:x val="6.7469298186647306E-2"/>
                  <c:y val="0.18387784826920209"/>
                </c:manualLayout>
              </c:layout>
              <c:numFmt formatCode="General" sourceLinked="0"/>
            </c:trendlineLbl>
          </c:trendline>
          <c:xVal>
            <c:numRef>
              <c:f>ginseng!$E$3:$E$55</c:f>
              <c:numCache>
                <c:formatCode>General</c:formatCode>
                <c:ptCount val="53"/>
                <c:pt idx="0">
                  <c:v>0.77</c:v>
                </c:pt>
                <c:pt idx="1">
                  <c:v>1.07</c:v>
                </c:pt>
                <c:pt idx="2">
                  <c:v>0.56000000000000005</c:v>
                </c:pt>
                <c:pt idx="3">
                  <c:v>1.1200000000000001</c:v>
                </c:pt>
                <c:pt idx="4">
                  <c:v>0.28999999999999998</c:v>
                </c:pt>
                <c:pt idx="5">
                  <c:v>0.59</c:v>
                </c:pt>
                <c:pt idx="6">
                  <c:v>0.34</c:v>
                </c:pt>
                <c:pt idx="7">
                  <c:v>0.28000000000000003</c:v>
                </c:pt>
                <c:pt idx="8">
                  <c:v>0.2</c:v>
                </c:pt>
                <c:pt idx="9">
                  <c:v>0.41</c:v>
                </c:pt>
                <c:pt idx="10">
                  <c:v>1.1399999999999999</c:v>
                </c:pt>
                <c:pt idx="11">
                  <c:v>0.65</c:v>
                </c:pt>
                <c:pt idx="12">
                  <c:v>0.44</c:v>
                </c:pt>
                <c:pt idx="13">
                  <c:v>0.37</c:v>
                </c:pt>
                <c:pt idx="14">
                  <c:v>0.38</c:v>
                </c:pt>
                <c:pt idx="15">
                  <c:v>0.56000000000000005</c:v>
                </c:pt>
                <c:pt idx="16">
                  <c:v>0.44</c:v>
                </c:pt>
                <c:pt idx="17">
                  <c:v>0.38</c:v>
                </c:pt>
                <c:pt idx="18">
                  <c:v>0.48</c:v>
                </c:pt>
                <c:pt idx="19">
                  <c:v>1.8</c:v>
                </c:pt>
                <c:pt idx="20">
                  <c:v>0.21</c:v>
                </c:pt>
                <c:pt idx="21">
                  <c:v>0.31</c:v>
                </c:pt>
                <c:pt idx="22">
                  <c:v>0.61</c:v>
                </c:pt>
                <c:pt idx="23">
                  <c:v>0.56000000000000005</c:v>
                </c:pt>
                <c:pt idx="24">
                  <c:v>0.3</c:v>
                </c:pt>
                <c:pt idx="25">
                  <c:v>0.39</c:v>
                </c:pt>
                <c:pt idx="26">
                  <c:v>0.38</c:v>
                </c:pt>
                <c:pt idx="27">
                  <c:v>0.21</c:v>
                </c:pt>
                <c:pt idx="28">
                  <c:v>0.71</c:v>
                </c:pt>
                <c:pt idx="29">
                  <c:v>0.64</c:v>
                </c:pt>
                <c:pt idx="30">
                  <c:v>0.46</c:v>
                </c:pt>
                <c:pt idx="31">
                  <c:v>1.03</c:v>
                </c:pt>
                <c:pt idx="32">
                  <c:v>0.42</c:v>
                </c:pt>
                <c:pt idx="33">
                  <c:v>0.77</c:v>
                </c:pt>
                <c:pt idx="34">
                  <c:v>0.43</c:v>
                </c:pt>
                <c:pt idx="35">
                  <c:v>0.5</c:v>
                </c:pt>
                <c:pt idx="36">
                  <c:v>0.42</c:v>
                </c:pt>
                <c:pt idx="37">
                  <c:v>0.34</c:v>
                </c:pt>
                <c:pt idx="38">
                  <c:v>0.36</c:v>
                </c:pt>
                <c:pt idx="39">
                  <c:v>0.37</c:v>
                </c:pt>
                <c:pt idx="40">
                  <c:v>0.47</c:v>
                </c:pt>
                <c:pt idx="41">
                  <c:v>0.27</c:v>
                </c:pt>
                <c:pt idx="42">
                  <c:v>0.32</c:v>
                </c:pt>
                <c:pt idx="43">
                  <c:v>0.21</c:v>
                </c:pt>
                <c:pt idx="44">
                  <c:v>0.68</c:v>
                </c:pt>
                <c:pt idx="45">
                  <c:v>0.43</c:v>
                </c:pt>
                <c:pt idx="46">
                  <c:v>0.54</c:v>
                </c:pt>
                <c:pt idx="47">
                  <c:v>0.41</c:v>
                </c:pt>
                <c:pt idx="48">
                  <c:v>0.26</c:v>
                </c:pt>
                <c:pt idx="49">
                  <c:v>0.59</c:v>
                </c:pt>
                <c:pt idx="50">
                  <c:v>0.7</c:v>
                </c:pt>
                <c:pt idx="51">
                  <c:v>0.61</c:v>
                </c:pt>
                <c:pt idx="52">
                  <c:v>0.31</c:v>
                </c:pt>
              </c:numCache>
            </c:numRef>
          </c:xVal>
          <c:yVal>
            <c:numRef>
              <c:f>ginseng!$C$3:$C$55</c:f>
              <c:numCache>
                <c:formatCode>General</c:formatCode>
                <c:ptCount val="53"/>
                <c:pt idx="0">
                  <c:v>0.23</c:v>
                </c:pt>
                <c:pt idx="1">
                  <c:v>0.76</c:v>
                </c:pt>
                <c:pt idx="2">
                  <c:v>0.17</c:v>
                </c:pt>
                <c:pt idx="3">
                  <c:v>0.47</c:v>
                </c:pt>
                <c:pt idx="4">
                  <c:v>0.12</c:v>
                </c:pt>
                <c:pt idx="5">
                  <c:v>0.22</c:v>
                </c:pt>
                <c:pt idx="6">
                  <c:v>0.18</c:v>
                </c:pt>
                <c:pt idx="7">
                  <c:v>0.09</c:v>
                </c:pt>
                <c:pt idx="8">
                  <c:v>0.15</c:v>
                </c:pt>
                <c:pt idx="9">
                  <c:v>0.2</c:v>
                </c:pt>
                <c:pt idx="10">
                  <c:v>0.67</c:v>
                </c:pt>
                <c:pt idx="11">
                  <c:v>0.56999999999999995</c:v>
                </c:pt>
                <c:pt idx="12">
                  <c:v>0.19</c:v>
                </c:pt>
                <c:pt idx="13">
                  <c:v>0.11</c:v>
                </c:pt>
                <c:pt idx="14">
                  <c:v>0.06</c:v>
                </c:pt>
                <c:pt idx="15">
                  <c:v>0.28999999999999998</c:v>
                </c:pt>
                <c:pt idx="16">
                  <c:v>0.09</c:v>
                </c:pt>
                <c:pt idx="17">
                  <c:v>0.26</c:v>
                </c:pt>
                <c:pt idx="18">
                  <c:v>0.28000000000000003</c:v>
                </c:pt>
                <c:pt idx="19">
                  <c:v>0.79</c:v>
                </c:pt>
                <c:pt idx="20">
                  <c:v>0.09</c:v>
                </c:pt>
                <c:pt idx="21">
                  <c:v>7.0000000000000007E-2</c:v>
                </c:pt>
                <c:pt idx="22">
                  <c:v>0.23</c:v>
                </c:pt>
                <c:pt idx="23">
                  <c:v>0.01</c:v>
                </c:pt>
                <c:pt idx="24">
                  <c:v>0.16</c:v>
                </c:pt>
                <c:pt idx="25">
                  <c:v>0.11</c:v>
                </c:pt>
                <c:pt idx="26">
                  <c:v>0.04</c:v>
                </c:pt>
                <c:pt idx="27">
                  <c:v>0.12</c:v>
                </c:pt>
                <c:pt idx="28">
                  <c:v>0.32</c:v>
                </c:pt>
                <c:pt idx="29">
                  <c:v>0.26</c:v>
                </c:pt>
                <c:pt idx="30">
                  <c:v>0.21</c:v>
                </c:pt>
                <c:pt idx="31">
                  <c:v>0.28999999999999998</c:v>
                </c:pt>
                <c:pt idx="32">
                  <c:v>0.13</c:v>
                </c:pt>
                <c:pt idx="33">
                  <c:v>0.28999999999999998</c:v>
                </c:pt>
                <c:pt idx="34">
                  <c:v>0.23</c:v>
                </c:pt>
                <c:pt idx="35">
                  <c:v>0.4</c:v>
                </c:pt>
                <c:pt idx="36">
                  <c:v>0.08</c:v>
                </c:pt>
                <c:pt idx="37">
                  <c:v>0.14000000000000001</c:v>
                </c:pt>
                <c:pt idx="38">
                  <c:v>0.08</c:v>
                </c:pt>
                <c:pt idx="39">
                  <c:v>0.1</c:v>
                </c:pt>
                <c:pt idx="40">
                  <c:v>7.0000000000000007E-2</c:v>
                </c:pt>
                <c:pt idx="41">
                  <c:v>0.21</c:v>
                </c:pt>
                <c:pt idx="42">
                  <c:v>0.38</c:v>
                </c:pt>
                <c:pt idx="43">
                  <c:v>7.0000000000000007E-2</c:v>
                </c:pt>
                <c:pt idx="44">
                  <c:v>0.34</c:v>
                </c:pt>
                <c:pt idx="45">
                  <c:v>0.08</c:v>
                </c:pt>
                <c:pt idx="46">
                  <c:v>0.45</c:v>
                </c:pt>
                <c:pt idx="47">
                  <c:v>0.16</c:v>
                </c:pt>
                <c:pt idx="48">
                  <c:v>0.06</c:v>
                </c:pt>
                <c:pt idx="49">
                  <c:v>0.35</c:v>
                </c:pt>
                <c:pt idx="50">
                  <c:v>0.38</c:v>
                </c:pt>
                <c:pt idx="51">
                  <c:v>0.28000000000000003</c:v>
                </c:pt>
                <c:pt idx="52">
                  <c:v>0.09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987584"/>
        <c:axId val="245985664"/>
      </c:scatterChart>
      <c:valAx>
        <c:axId val="245985664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Green Root Weight (grams)</a:t>
                </a:r>
              </a:p>
            </c:rich>
          </c:tx>
          <c:layout>
            <c:manualLayout>
              <c:xMode val="edge"/>
              <c:yMode val="edge"/>
              <c:x val="2.6149534748581987E-2"/>
              <c:y val="0.18108580708125646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5987584"/>
        <c:crosses val="autoZero"/>
        <c:crossBetween val="midCat"/>
      </c:valAx>
      <c:valAx>
        <c:axId val="245987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Green Leaf Weight (grams)</a:t>
                </a:r>
              </a:p>
            </c:rich>
          </c:tx>
          <c:layout>
            <c:manualLayout>
              <c:xMode val="edge"/>
              <c:yMode val="edge"/>
              <c:x val="0.37325218882530176"/>
              <c:y val="0.8968026322120278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5985664"/>
        <c:crosses val="autoZero"/>
        <c:crossBetween val="midCat"/>
      </c:valAx>
      <c:spPr>
        <a:noFill/>
        <a:ln w="9528">
          <a:solidFill>
            <a:srgbClr val="B3B3B3"/>
          </a:solidFill>
          <a:prstDash val="solid"/>
          <a:round/>
        </a:ln>
      </c:spPr>
    </c:plotArea>
    <c:plotVisOnly val="1"/>
    <c:dispBlanksAs val="gap"/>
    <c:showDLblsOverMax val="0"/>
  </c:chart>
  <c:spPr>
    <a:solidFill>
      <a:srgbClr val="FFFFFF"/>
    </a:solidFill>
    <a:ln>
      <a:solidFill>
        <a:srgbClr val="004586"/>
      </a:solidFill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10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653642887285425"/>
          <c:y val="9.1592054811119997E-2"/>
          <c:w val="0.80465511336345341"/>
          <c:h val="0.6976083814224826"/>
        </c:manualLayout>
      </c:layout>
      <c:scatterChart>
        <c:scatterStyle val="lineMarker"/>
        <c:varyColors val="0"/>
        <c:ser>
          <c:idx val="0"/>
          <c:order val="0"/>
          <c:tx>
            <c:strRef>
              <c:f>ginseng!$C$2</c:f>
              <c:strCache>
                <c:ptCount val="1"/>
                <c:pt idx="0">
                  <c:v>Root Weight</c:v>
                </c:pt>
              </c:strCache>
            </c:strRef>
          </c:tx>
          <c:spPr>
            <a:ln>
              <a:noFill/>
            </a:ln>
          </c:spPr>
          <c:marker>
            <c:symbol val="square"/>
            <c:size val="7"/>
          </c:marker>
          <c:dPt>
            <c:idx val="5"/>
            <c:bubble3D val="0"/>
          </c:dPt>
          <c:trendline>
            <c:spPr>
              <a:ln w="9528">
                <a:solidFill>
                  <a:srgbClr val="004586"/>
                </a:solidFill>
                <a:prstDash val="solid"/>
                <a:round/>
              </a:ln>
            </c:spPr>
            <c:trendlineType val="linear"/>
            <c:dispRSqr val="1"/>
            <c:dispEq val="1"/>
            <c:trendlineLbl>
              <c:layout>
                <c:manualLayout>
                  <c:x val="-2.1505301681960187E-2"/>
                  <c:y val="-0.15789789314502417"/>
                </c:manualLayout>
              </c:layout>
              <c:numFmt formatCode="General" sourceLinked="0"/>
            </c:trendlineLbl>
          </c:trendline>
          <c:xVal>
            <c:numRef>
              <c:f>ginseng!$D$3:$D$55</c:f>
              <c:numCache>
                <c:formatCode>General</c:formatCode>
                <c:ptCount val="53"/>
                <c:pt idx="0">
                  <c:v>8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6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5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2</c:v>
                </c:pt>
                <c:pt idx="28">
                  <c:v>5</c:v>
                </c:pt>
                <c:pt idx="29">
                  <c:v>5</c:v>
                </c:pt>
                <c:pt idx="30">
                  <c:v>3</c:v>
                </c:pt>
                <c:pt idx="31">
                  <c:v>6</c:v>
                </c:pt>
                <c:pt idx="32">
                  <c:v>3</c:v>
                </c:pt>
                <c:pt idx="33">
                  <c:v>3</c:v>
                </c:pt>
                <c:pt idx="34">
                  <c:v>5</c:v>
                </c:pt>
                <c:pt idx="35">
                  <c:v>5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7</c:v>
                </c:pt>
                <c:pt idx="45">
                  <c:v>6</c:v>
                </c:pt>
                <c:pt idx="46">
                  <c:v>8</c:v>
                </c:pt>
                <c:pt idx="47">
                  <c:v>3</c:v>
                </c:pt>
                <c:pt idx="48">
                  <c:v>3</c:v>
                </c:pt>
                <c:pt idx="49">
                  <c:v>5</c:v>
                </c:pt>
                <c:pt idx="50">
                  <c:v>4</c:v>
                </c:pt>
                <c:pt idx="51">
                  <c:v>3</c:v>
                </c:pt>
                <c:pt idx="52">
                  <c:v>3</c:v>
                </c:pt>
              </c:numCache>
            </c:numRef>
          </c:xVal>
          <c:yVal>
            <c:numRef>
              <c:f>ginseng!$C$3:$C$55</c:f>
              <c:numCache>
                <c:formatCode>General</c:formatCode>
                <c:ptCount val="53"/>
                <c:pt idx="0">
                  <c:v>0.23</c:v>
                </c:pt>
                <c:pt idx="1">
                  <c:v>0.76</c:v>
                </c:pt>
                <c:pt idx="2">
                  <c:v>0.17</c:v>
                </c:pt>
                <c:pt idx="3">
                  <c:v>0.47</c:v>
                </c:pt>
                <c:pt idx="4">
                  <c:v>0.12</c:v>
                </c:pt>
                <c:pt idx="5">
                  <c:v>0.22</c:v>
                </c:pt>
                <c:pt idx="6">
                  <c:v>0.18</c:v>
                </c:pt>
                <c:pt idx="7">
                  <c:v>0.09</c:v>
                </c:pt>
                <c:pt idx="8">
                  <c:v>0.15</c:v>
                </c:pt>
                <c:pt idx="9">
                  <c:v>0.2</c:v>
                </c:pt>
                <c:pt idx="10">
                  <c:v>0.67</c:v>
                </c:pt>
                <c:pt idx="11">
                  <c:v>0.56999999999999995</c:v>
                </c:pt>
                <c:pt idx="12">
                  <c:v>0.19</c:v>
                </c:pt>
                <c:pt idx="13">
                  <c:v>0.11</c:v>
                </c:pt>
                <c:pt idx="14">
                  <c:v>0.06</c:v>
                </c:pt>
                <c:pt idx="15">
                  <c:v>0.28999999999999998</c:v>
                </c:pt>
                <c:pt idx="16">
                  <c:v>0.09</c:v>
                </c:pt>
                <c:pt idx="17">
                  <c:v>0.26</c:v>
                </c:pt>
                <c:pt idx="18">
                  <c:v>0.28000000000000003</c:v>
                </c:pt>
                <c:pt idx="19">
                  <c:v>0.79</c:v>
                </c:pt>
                <c:pt idx="20">
                  <c:v>0.09</c:v>
                </c:pt>
                <c:pt idx="21">
                  <c:v>7.0000000000000007E-2</c:v>
                </c:pt>
                <c:pt idx="22">
                  <c:v>0.23</c:v>
                </c:pt>
                <c:pt idx="23">
                  <c:v>0.01</c:v>
                </c:pt>
                <c:pt idx="24">
                  <c:v>0.16</c:v>
                </c:pt>
                <c:pt idx="25">
                  <c:v>0.11</c:v>
                </c:pt>
                <c:pt idx="26">
                  <c:v>0.04</c:v>
                </c:pt>
                <c:pt idx="27">
                  <c:v>0.12</c:v>
                </c:pt>
                <c:pt idx="28">
                  <c:v>0.32</c:v>
                </c:pt>
                <c:pt idx="29">
                  <c:v>0.26</c:v>
                </c:pt>
                <c:pt idx="30">
                  <c:v>0.21</c:v>
                </c:pt>
                <c:pt idx="31">
                  <c:v>0.28999999999999998</c:v>
                </c:pt>
                <c:pt idx="32">
                  <c:v>0.13</c:v>
                </c:pt>
                <c:pt idx="33">
                  <c:v>0.28999999999999998</c:v>
                </c:pt>
                <c:pt idx="34">
                  <c:v>0.23</c:v>
                </c:pt>
                <c:pt idx="35">
                  <c:v>0.4</c:v>
                </c:pt>
                <c:pt idx="36">
                  <c:v>0.08</c:v>
                </c:pt>
                <c:pt idx="37">
                  <c:v>0.14000000000000001</c:v>
                </c:pt>
                <c:pt idx="38">
                  <c:v>0.08</c:v>
                </c:pt>
                <c:pt idx="39">
                  <c:v>0.1</c:v>
                </c:pt>
                <c:pt idx="40">
                  <c:v>7.0000000000000007E-2</c:v>
                </c:pt>
                <c:pt idx="41">
                  <c:v>0.21</c:v>
                </c:pt>
                <c:pt idx="42">
                  <c:v>0.38</c:v>
                </c:pt>
                <c:pt idx="43">
                  <c:v>7.0000000000000007E-2</c:v>
                </c:pt>
                <c:pt idx="44">
                  <c:v>0.34</c:v>
                </c:pt>
                <c:pt idx="45">
                  <c:v>0.08</c:v>
                </c:pt>
                <c:pt idx="46">
                  <c:v>0.45</c:v>
                </c:pt>
                <c:pt idx="47">
                  <c:v>0.16</c:v>
                </c:pt>
                <c:pt idx="48">
                  <c:v>0.06</c:v>
                </c:pt>
                <c:pt idx="49">
                  <c:v>0.35</c:v>
                </c:pt>
                <c:pt idx="50">
                  <c:v>0.38</c:v>
                </c:pt>
                <c:pt idx="51">
                  <c:v>0.28000000000000003</c:v>
                </c:pt>
                <c:pt idx="52">
                  <c:v>0.09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042816"/>
        <c:axId val="247024256"/>
      </c:scatterChart>
      <c:valAx>
        <c:axId val="247024256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Green Root Weight (grams)</a:t>
                </a:r>
              </a:p>
            </c:rich>
          </c:tx>
          <c:layout>
            <c:manualLayout>
              <c:xMode val="edge"/>
              <c:yMode val="edge"/>
              <c:x val="2.818207241144725E-2"/>
              <c:y val="0.2486305875428598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7042816"/>
        <c:crosses val="autoZero"/>
        <c:crossBetween val="midCat"/>
      </c:valAx>
      <c:valAx>
        <c:axId val="247042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Number or Leaflets</a:t>
                </a:r>
              </a:p>
            </c:rich>
          </c:tx>
          <c:layout>
            <c:manualLayout>
              <c:xMode val="edge"/>
              <c:yMode val="edge"/>
              <c:x val="0.43116899664243247"/>
              <c:y val="0.8879495685112937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7024256"/>
        <c:crosses val="autoZero"/>
        <c:crossBetween val="midCat"/>
      </c:valAx>
      <c:spPr>
        <a:noFill/>
        <a:ln w="9528">
          <a:solidFill>
            <a:srgbClr val="B3B3B3"/>
          </a:solidFill>
          <a:prstDash val="solid"/>
          <a:round/>
        </a:ln>
      </c:spPr>
    </c:plotArea>
    <c:plotVisOnly val="1"/>
    <c:dispBlanksAs val="gap"/>
    <c:showDLblsOverMax val="0"/>
  </c:chart>
  <c:spPr>
    <a:solidFill>
      <a:srgbClr val="FFFFFF"/>
    </a:solidFill>
    <a:ln>
      <a:solidFill>
        <a:srgbClr val="004586"/>
      </a:solidFill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10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35896497547081"/>
          <c:y val="8.3604351849221617E-2"/>
          <c:w val="0.81293532776439958"/>
          <c:h val="0.70988437416329775"/>
        </c:manualLayout>
      </c:layout>
      <c:scatterChart>
        <c:scatterStyle val="lineMarker"/>
        <c:varyColors val="0"/>
        <c:ser>
          <c:idx val="0"/>
          <c:order val="0"/>
          <c:tx>
            <c:strRef>
              <c:f>goldenseal!$G$1</c:f>
              <c:strCache>
                <c:ptCount val="1"/>
                <c:pt idx="0">
                  <c:v>Leaf Weight (g)</c:v>
                </c:pt>
              </c:strCache>
            </c:strRef>
          </c:tx>
          <c:spPr>
            <a:ln>
              <a:noFill/>
            </a:ln>
          </c:spPr>
          <c:marker>
            <c:symbol val="square"/>
            <c:size val="7"/>
          </c:marker>
          <c:dPt>
            <c:idx val="81"/>
            <c:bubble3D val="0"/>
          </c:dPt>
          <c:trendline>
            <c:spPr>
              <a:ln w="9528">
                <a:solidFill>
                  <a:srgbClr val="004586"/>
                </a:solidFill>
                <a:prstDash val="solid"/>
                <a:round/>
              </a:ln>
            </c:spPr>
            <c:trendlineType val="linear"/>
            <c:dispRSqr val="1"/>
            <c:dispEq val="1"/>
            <c:trendlineLbl>
              <c:layout>
                <c:manualLayout>
                  <c:x val="2.8915956198708584E-2"/>
                  <c:y val="0.29853810164750649"/>
                </c:manualLayout>
              </c:layout>
              <c:numFmt formatCode="General" sourceLinked="0"/>
            </c:trendlineLbl>
          </c:trendline>
          <c:xVal>
            <c:numRef>
              <c:f>goldenseal!$G$2:$G$90</c:f>
              <c:numCache>
                <c:formatCode>General</c:formatCode>
                <c:ptCount val="89"/>
                <c:pt idx="0">
                  <c:v>7.53</c:v>
                </c:pt>
                <c:pt idx="1">
                  <c:v>5.01</c:v>
                </c:pt>
                <c:pt idx="2">
                  <c:v>7.43</c:v>
                </c:pt>
                <c:pt idx="3">
                  <c:v>4.82</c:v>
                </c:pt>
                <c:pt idx="4">
                  <c:v>3.31</c:v>
                </c:pt>
                <c:pt idx="5">
                  <c:v>6.65</c:v>
                </c:pt>
                <c:pt idx="6">
                  <c:v>5.74</c:v>
                </c:pt>
                <c:pt idx="7">
                  <c:v>9.8800000000000008</c:v>
                </c:pt>
                <c:pt idx="8">
                  <c:v>6.12</c:v>
                </c:pt>
                <c:pt idx="9">
                  <c:v>5.0999999999999996</c:v>
                </c:pt>
                <c:pt idx="10">
                  <c:v>9.39</c:v>
                </c:pt>
                <c:pt idx="11">
                  <c:v>4.82</c:v>
                </c:pt>
                <c:pt idx="12">
                  <c:v>7.84</c:v>
                </c:pt>
                <c:pt idx="13">
                  <c:v>12.55</c:v>
                </c:pt>
                <c:pt idx="14">
                  <c:v>7.78</c:v>
                </c:pt>
                <c:pt idx="15">
                  <c:v>7.42</c:v>
                </c:pt>
                <c:pt idx="16">
                  <c:v>12.29</c:v>
                </c:pt>
                <c:pt idx="17">
                  <c:v>9.42</c:v>
                </c:pt>
                <c:pt idx="18">
                  <c:v>10.42</c:v>
                </c:pt>
                <c:pt idx="19">
                  <c:v>41.35</c:v>
                </c:pt>
                <c:pt idx="20">
                  <c:v>0.26</c:v>
                </c:pt>
                <c:pt idx="21">
                  <c:v>0.59</c:v>
                </c:pt>
                <c:pt idx="22">
                  <c:v>0.63</c:v>
                </c:pt>
                <c:pt idx="23">
                  <c:v>1.27</c:v>
                </c:pt>
                <c:pt idx="24">
                  <c:v>1.1499999999999999</c:v>
                </c:pt>
                <c:pt idx="25">
                  <c:v>1.1499999999999999</c:v>
                </c:pt>
                <c:pt idx="26">
                  <c:v>0.75</c:v>
                </c:pt>
                <c:pt idx="27">
                  <c:v>3.95</c:v>
                </c:pt>
                <c:pt idx="28">
                  <c:v>2.92</c:v>
                </c:pt>
                <c:pt idx="29">
                  <c:v>1.83</c:v>
                </c:pt>
                <c:pt idx="30">
                  <c:v>1.23</c:v>
                </c:pt>
                <c:pt idx="31">
                  <c:v>1.3</c:v>
                </c:pt>
                <c:pt idx="32">
                  <c:v>2.27</c:v>
                </c:pt>
                <c:pt idx="33">
                  <c:v>1.26</c:v>
                </c:pt>
                <c:pt idx="34">
                  <c:v>1.26</c:v>
                </c:pt>
                <c:pt idx="35">
                  <c:v>4.59</c:v>
                </c:pt>
                <c:pt idx="36">
                  <c:v>1.62</c:v>
                </c:pt>
                <c:pt idx="37">
                  <c:v>2.94</c:v>
                </c:pt>
                <c:pt idx="38">
                  <c:v>1.43</c:v>
                </c:pt>
                <c:pt idx="39">
                  <c:v>2.0299999999999998</c:v>
                </c:pt>
                <c:pt idx="40">
                  <c:v>1.17</c:v>
                </c:pt>
                <c:pt idx="41">
                  <c:v>3.02</c:v>
                </c:pt>
                <c:pt idx="42">
                  <c:v>1.34</c:v>
                </c:pt>
                <c:pt idx="43">
                  <c:v>3.4</c:v>
                </c:pt>
                <c:pt idx="44">
                  <c:v>5.43</c:v>
                </c:pt>
                <c:pt idx="45">
                  <c:v>2</c:v>
                </c:pt>
                <c:pt idx="46">
                  <c:v>3.26</c:v>
                </c:pt>
                <c:pt idx="47">
                  <c:v>3.73</c:v>
                </c:pt>
                <c:pt idx="48">
                  <c:v>3.61</c:v>
                </c:pt>
                <c:pt idx="49">
                  <c:v>3.61</c:v>
                </c:pt>
                <c:pt idx="50">
                  <c:v>1.49</c:v>
                </c:pt>
                <c:pt idx="51">
                  <c:v>1.1499999999999999</c:v>
                </c:pt>
                <c:pt idx="52">
                  <c:v>1.18</c:v>
                </c:pt>
                <c:pt idx="53">
                  <c:v>2.4300000000000002</c:v>
                </c:pt>
                <c:pt idx="54">
                  <c:v>4.4800000000000004</c:v>
                </c:pt>
                <c:pt idx="55">
                  <c:v>2.38</c:v>
                </c:pt>
                <c:pt idx="56">
                  <c:v>4.07</c:v>
                </c:pt>
                <c:pt idx="57">
                  <c:v>1.0900000000000001</c:v>
                </c:pt>
                <c:pt idx="58">
                  <c:v>3.92</c:v>
                </c:pt>
                <c:pt idx="59">
                  <c:v>4.68</c:v>
                </c:pt>
                <c:pt idx="60">
                  <c:v>3.47</c:v>
                </c:pt>
                <c:pt idx="61">
                  <c:v>7.55</c:v>
                </c:pt>
                <c:pt idx="62">
                  <c:v>1.93</c:v>
                </c:pt>
                <c:pt idx="63">
                  <c:v>6.79</c:v>
                </c:pt>
                <c:pt idx="64">
                  <c:v>5.01</c:v>
                </c:pt>
                <c:pt idx="65">
                  <c:v>2.1800000000000002</c:v>
                </c:pt>
                <c:pt idx="66">
                  <c:v>3.68</c:v>
                </c:pt>
                <c:pt idx="67">
                  <c:v>3.5</c:v>
                </c:pt>
                <c:pt idx="68">
                  <c:v>3.39</c:v>
                </c:pt>
                <c:pt idx="69">
                  <c:v>5.0199999999999996</c:v>
                </c:pt>
                <c:pt idx="70">
                  <c:v>4.72</c:v>
                </c:pt>
                <c:pt idx="71">
                  <c:v>4.4000000000000004</c:v>
                </c:pt>
                <c:pt idx="72">
                  <c:v>4.83</c:v>
                </c:pt>
                <c:pt idx="73">
                  <c:v>3.77</c:v>
                </c:pt>
                <c:pt idx="74">
                  <c:v>4.7</c:v>
                </c:pt>
                <c:pt idx="75">
                  <c:v>4.59</c:v>
                </c:pt>
                <c:pt idx="76">
                  <c:v>6.56</c:v>
                </c:pt>
                <c:pt idx="77">
                  <c:v>2.92</c:v>
                </c:pt>
                <c:pt idx="78">
                  <c:v>3.98</c:v>
                </c:pt>
                <c:pt idx="79">
                  <c:v>9.6</c:v>
                </c:pt>
                <c:pt idx="80">
                  <c:v>3.72</c:v>
                </c:pt>
                <c:pt idx="81">
                  <c:v>5.38</c:v>
                </c:pt>
                <c:pt idx="82">
                  <c:v>5.51</c:v>
                </c:pt>
                <c:pt idx="83">
                  <c:v>7.38</c:v>
                </c:pt>
                <c:pt idx="84">
                  <c:v>7.34</c:v>
                </c:pt>
                <c:pt idx="85">
                  <c:v>5.42</c:v>
                </c:pt>
                <c:pt idx="86">
                  <c:v>4.0999999999999996</c:v>
                </c:pt>
                <c:pt idx="87">
                  <c:v>4.82</c:v>
                </c:pt>
                <c:pt idx="88">
                  <c:v>8.5299999999999994</c:v>
                </c:pt>
              </c:numCache>
            </c:numRef>
          </c:xVal>
          <c:yVal>
            <c:numRef>
              <c:f>goldenseal!$F$2:$F$90</c:f>
              <c:numCache>
                <c:formatCode>General</c:formatCode>
                <c:ptCount val="89"/>
                <c:pt idx="0">
                  <c:v>4.6900000000000004</c:v>
                </c:pt>
                <c:pt idx="1">
                  <c:v>5.46</c:v>
                </c:pt>
                <c:pt idx="2">
                  <c:v>5.77</c:v>
                </c:pt>
                <c:pt idx="3">
                  <c:v>6.21</c:v>
                </c:pt>
                <c:pt idx="4">
                  <c:v>6.26</c:v>
                </c:pt>
                <c:pt idx="5">
                  <c:v>6.56</c:v>
                </c:pt>
                <c:pt idx="6">
                  <c:v>6.94</c:v>
                </c:pt>
                <c:pt idx="7">
                  <c:v>8.89</c:v>
                </c:pt>
                <c:pt idx="8">
                  <c:v>9.1199999999999992</c:v>
                </c:pt>
                <c:pt idx="9">
                  <c:v>9.83</c:v>
                </c:pt>
                <c:pt idx="10">
                  <c:v>10.77</c:v>
                </c:pt>
                <c:pt idx="11">
                  <c:v>11.07</c:v>
                </c:pt>
                <c:pt idx="12">
                  <c:v>11.42</c:v>
                </c:pt>
                <c:pt idx="13">
                  <c:v>12.01</c:v>
                </c:pt>
                <c:pt idx="14">
                  <c:v>12.48</c:v>
                </c:pt>
                <c:pt idx="15">
                  <c:v>14.84</c:v>
                </c:pt>
                <c:pt idx="16">
                  <c:v>16.43</c:v>
                </c:pt>
                <c:pt idx="17">
                  <c:v>18.309999999999999</c:v>
                </c:pt>
                <c:pt idx="18">
                  <c:v>23.62</c:v>
                </c:pt>
                <c:pt idx="19">
                  <c:v>28.2</c:v>
                </c:pt>
                <c:pt idx="20">
                  <c:v>0.42</c:v>
                </c:pt>
                <c:pt idx="21">
                  <c:v>0.5</c:v>
                </c:pt>
                <c:pt idx="22">
                  <c:v>0.56999999999999995</c:v>
                </c:pt>
                <c:pt idx="23">
                  <c:v>1.3</c:v>
                </c:pt>
                <c:pt idx="24">
                  <c:v>1.38</c:v>
                </c:pt>
                <c:pt idx="25">
                  <c:v>1.75</c:v>
                </c:pt>
                <c:pt idx="26">
                  <c:v>2.17</c:v>
                </c:pt>
                <c:pt idx="27">
                  <c:v>2.4</c:v>
                </c:pt>
                <c:pt idx="28">
                  <c:v>2.52</c:v>
                </c:pt>
                <c:pt idx="29">
                  <c:v>2.59</c:v>
                </c:pt>
                <c:pt idx="30">
                  <c:v>2.69</c:v>
                </c:pt>
                <c:pt idx="31">
                  <c:v>2.77</c:v>
                </c:pt>
                <c:pt idx="32">
                  <c:v>2.8</c:v>
                </c:pt>
                <c:pt idx="33">
                  <c:v>2.92</c:v>
                </c:pt>
                <c:pt idx="34">
                  <c:v>2.96</c:v>
                </c:pt>
                <c:pt idx="35">
                  <c:v>3.1</c:v>
                </c:pt>
                <c:pt idx="36">
                  <c:v>3.28</c:v>
                </c:pt>
                <c:pt idx="37">
                  <c:v>3.36</c:v>
                </c:pt>
                <c:pt idx="38">
                  <c:v>3.41</c:v>
                </c:pt>
                <c:pt idx="39">
                  <c:v>3.61</c:v>
                </c:pt>
                <c:pt idx="40">
                  <c:v>3.62</c:v>
                </c:pt>
                <c:pt idx="41">
                  <c:v>3.67</c:v>
                </c:pt>
                <c:pt idx="42">
                  <c:v>3.92</c:v>
                </c:pt>
                <c:pt idx="43">
                  <c:v>3.93</c:v>
                </c:pt>
                <c:pt idx="44">
                  <c:v>4.0199999999999996</c:v>
                </c:pt>
                <c:pt idx="45">
                  <c:v>4.25</c:v>
                </c:pt>
                <c:pt idx="46">
                  <c:v>4.2699999999999996</c:v>
                </c:pt>
                <c:pt idx="47">
                  <c:v>4.32</c:v>
                </c:pt>
                <c:pt idx="48">
                  <c:v>4.34</c:v>
                </c:pt>
                <c:pt idx="49">
                  <c:v>4.3600000000000003</c:v>
                </c:pt>
                <c:pt idx="50">
                  <c:v>4.51</c:v>
                </c:pt>
                <c:pt idx="51">
                  <c:v>4.67</c:v>
                </c:pt>
                <c:pt idx="52">
                  <c:v>4.8899999999999997</c:v>
                </c:pt>
                <c:pt idx="53">
                  <c:v>5.04</c:v>
                </c:pt>
                <c:pt idx="54">
                  <c:v>5.05</c:v>
                </c:pt>
                <c:pt idx="55">
                  <c:v>5.15</c:v>
                </c:pt>
                <c:pt idx="56">
                  <c:v>5.17</c:v>
                </c:pt>
                <c:pt idx="57">
                  <c:v>5.21</c:v>
                </c:pt>
                <c:pt idx="58">
                  <c:v>5.33</c:v>
                </c:pt>
                <c:pt idx="59">
                  <c:v>5.45</c:v>
                </c:pt>
                <c:pt idx="60">
                  <c:v>5.49</c:v>
                </c:pt>
                <c:pt idx="61">
                  <c:v>5.9</c:v>
                </c:pt>
                <c:pt idx="62">
                  <c:v>6</c:v>
                </c:pt>
                <c:pt idx="63">
                  <c:v>6</c:v>
                </c:pt>
                <c:pt idx="64">
                  <c:v>6</c:v>
                </c:pt>
                <c:pt idx="65">
                  <c:v>6.02</c:v>
                </c:pt>
                <c:pt idx="66">
                  <c:v>6.07</c:v>
                </c:pt>
                <c:pt idx="67">
                  <c:v>6.22</c:v>
                </c:pt>
                <c:pt idx="68">
                  <c:v>6.48</c:v>
                </c:pt>
                <c:pt idx="69">
                  <c:v>6.97</c:v>
                </c:pt>
                <c:pt idx="70">
                  <c:v>7.24</c:v>
                </c:pt>
                <c:pt idx="71">
                  <c:v>7.3</c:v>
                </c:pt>
                <c:pt idx="72">
                  <c:v>7.37</c:v>
                </c:pt>
                <c:pt idx="73">
                  <c:v>7.37</c:v>
                </c:pt>
                <c:pt idx="74">
                  <c:v>7.58</c:v>
                </c:pt>
                <c:pt idx="75">
                  <c:v>7.83</c:v>
                </c:pt>
                <c:pt idx="76">
                  <c:v>8.02</c:v>
                </c:pt>
                <c:pt idx="77">
                  <c:v>8.0299999999999994</c:v>
                </c:pt>
                <c:pt idx="78">
                  <c:v>8.73</c:v>
                </c:pt>
                <c:pt idx="79">
                  <c:v>8.81</c:v>
                </c:pt>
                <c:pt idx="80">
                  <c:v>9.35</c:v>
                </c:pt>
                <c:pt idx="81">
                  <c:v>9.41</c:v>
                </c:pt>
                <c:pt idx="82">
                  <c:v>9.65</c:v>
                </c:pt>
                <c:pt idx="83">
                  <c:v>9.89</c:v>
                </c:pt>
                <c:pt idx="84">
                  <c:v>10.15</c:v>
                </c:pt>
                <c:pt idx="85">
                  <c:v>10.57</c:v>
                </c:pt>
                <c:pt idx="86">
                  <c:v>11</c:v>
                </c:pt>
                <c:pt idx="87">
                  <c:v>12.58</c:v>
                </c:pt>
                <c:pt idx="88">
                  <c:v>12.66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095296"/>
        <c:axId val="247084928"/>
      </c:scatterChart>
      <c:valAx>
        <c:axId val="247084928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 Green Root Weight (grams)</a:t>
                </a:r>
              </a:p>
            </c:rich>
          </c:tx>
          <c:layout>
            <c:manualLayout>
              <c:xMode val="edge"/>
              <c:yMode val="edge"/>
              <c:x val="2.6476245271836962E-2"/>
              <c:y val="0.20467664836775434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7095296"/>
        <c:crosses val="autoZero"/>
        <c:crossBetween val="midCat"/>
      </c:valAx>
      <c:valAx>
        <c:axId val="247095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Green Leaf Weight (grams)</a:t>
                </a:r>
              </a:p>
            </c:rich>
          </c:tx>
          <c:layout>
            <c:manualLayout>
              <c:xMode val="edge"/>
              <c:yMode val="edge"/>
              <c:x val="0.34935991835448671"/>
              <c:y val="0.89046033674803671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7084928"/>
        <c:crosses val="autoZero"/>
        <c:crossBetween val="midCat"/>
      </c:valAx>
      <c:spPr>
        <a:noFill/>
        <a:ln w="9528">
          <a:solidFill>
            <a:srgbClr val="B3B3B3"/>
          </a:solidFill>
          <a:prstDash val="solid"/>
          <a:round/>
        </a:ln>
      </c:spPr>
    </c:plotArea>
    <c:plotVisOnly val="1"/>
    <c:dispBlanksAs val="gap"/>
    <c:showDLblsOverMax val="0"/>
  </c:chart>
  <c:spPr>
    <a:solidFill>
      <a:srgbClr val="FFFFFF"/>
    </a:solidFill>
    <a:ln>
      <a:solidFill>
        <a:srgbClr val="004586"/>
      </a:solidFill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10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44693822670957"/>
          <c:y val="6.0230423001092367E-2"/>
          <c:w val="0.81751353087831535"/>
          <c:h val="0.72880454572032016"/>
        </c:manualLayout>
      </c:layout>
      <c:scatterChart>
        <c:scatterStyle val="lineMarker"/>
        <c:varyColors val="0"/>
        <c:ser>
          <c:idx val="0"/>
          <c:order val="0"/>
          <c:spPr>
            <a:ln>
              <a:noFill/>
            </a:ln>
          </c:spPr>
          <c:marker>
            <c:symbol val="diamond"/>
            <c:size val="7"/>
          </c:marker>
          <c:trendline>
            <c:spPr>
              <a:ln w="9528">
                <a:solidFill>
                  <a:srgbClr val="0070C0"/>
                </a:solidFill>
                <a:prstDash val="solid"/>
                <a:round/>
              </a:ln>
            </c:spPr>
            <c:trendlineType val="exp"/>
            <c:dispRSqr val="1"/>
            <c:dispEq val="1"/>
            <c:trendlineLbl>
              <c:layout>
                <c:manualLayout>
                  <c:x val="5.7466292840315909E-2"/>
                  <c:y val="-6.881598612549239E-2"/>
                </c:manualLayout>
              </c:layout>
              <c:numFmt formatCode="General" sourceLinked="0"/>
            </c:trendlineLbl>
          </c:trendline>
          <c:xVal>
            <c:numRef>
              <c:f>goldenseal!$D$2:$D$90</c:f>
              <c:numCache>
                <c:formatCode>General</c:formatCode>
                <c:ptCount val="89"/>
                <c:pt idx="0">
                  <c:v>19</c:v>
                </c:pt>
                <c:pt idx="1">
                  <c:v>18</c:v>
                </c:pt>
                <c:pt idx="2">
                  <c:v>20</c:v>
                </c:pt>
                <c:pt idx="3">
                  <c:v>18</c:v>
                </c:pt>
                <c:pt idx="4">
                  <c:v>14</c:v>
                </c:pt>
                <c:pt idx="5">
                  <c:v>21</c:v>
                </c:pt>
                <c:pt idx="6">
                  <c:v>20</c:v>
                </c:pt>
                <c:pt idx="7">
                  <c:v>23</c:v>
                </c:pt>
                <c:pt idx="8">
                  <c:v>22</c:v>
                </c:pt>
                <c:pt idx="9">
                  <c:v>18</c:v>
                </c:pt>
                <c:pt idx="10">
                  <c:v>20</c:v>
                </c:pt>
                <c:pt idx="11">
                  <c:v>15</c:v>
                </c:pt>
                <c:pt idx="12">
                  <c:v>20</c:v>
                </c:pt>
                <c:pt idx="13">
                  <c:v>29.5</c:v>
                </c:pt>
                <c:pt idx="14">
                  <c:v>15.5</c:v>
                </c:pt>
                <c:pt idx="15">
                  <c:v>22.5</c:v>
                </c:pt>
                <c:pt idx="16">
                  <c:v>23</c:v>
                </c:pt>
                <c:pt idx="17">
                  <c:v>20</c:v>
                </c:pt>
                <c:pt idx="18">
                  <c:v>21</c:v>
                </c:pt>
                <c:pt idx="19">
                  <c:v>25</c:v>
                </c:pt>
                <c:pt idx="20">
                  <c:v>4.5</c:v>
                </c:pt>
                <c:pt idx="21">
                  <c:v>8</c:v>
                </c:pt>
                <c:pt idx="22">
                  <c:v>8</c:v>
                </c:pt>
                <c:pt idx="23">
                  <c:v>10.5</c:v>
                </c:pt>
                <c:pt idx="24">
                  <c:v>9</c:v>
                </c:pt>
                <c:pt idx="25">
                  <c:v>11.5</c:v>
                </c:pt>
                <c:pt idx="26">
                  <c:v>8</c:v>
                </c:pt>
                <c:pt idx="27">
                  <c:v>19</c:v>
                </c:pt>
                <c:pt idx="28">
                  <c:v>15</c:v>
                </c:pt>
                <c:pt idx="29">
                  <c:v>13.5</c:v>
                </c:pt>
                <c:pt idx="30">
                  <c:v>11</c:v>
                </c:pt>
                <c:pt idx="31">
                  <c:v>10.5</c:v>
                </c:pt>
                <c:pt idx="32">
                  <c:v>15</c:v>
                </c:pt>
                <c:pt idx="33">
                  <c:v>11.5</c:v>
                </c:pt>
                <c:pt idx="34">
                  <c:v>11</c:v>
                </c:pt>
                <c:pt idx="35">
                  <c:v>11</c:v>
                </c:pt>
                <c:pt idx="36">
                  <c:v>13</c:v>
                </c:pt>
                <c:pt idx="37">
                  <c:v>17</c:v>
                </c:pt>
                <c:pt idx="38">
                  <c:v>8</c:v>
                </c:pt>
                <c:pt idx="39">
                  <c:v>14</c:v>
                </c:pt>
                <c:pt idx="40">
                  <c:v>10</c:v>
                </c:pt>
                <c:pt idx="41">
                  <c:v>18.5</c:v>
                </c:pt>
                <c:pt idx="42">
                  <c:v>12.5</c:v>
                </c:pt>
                <c:pt idx="43">
                  <c:v>20</c:v>
                </c:pt>
                <c:pt idx="44">
                  <c:v>24</c:v>
                </c:pt>
                <c:pt idx="45">
                  <c:v>12</c:v>
                </c:pt>
                <c:pt idx="46">
                  <c:v>15</c:v>
                </c:pt>
                <c:pt idx="47">
                  <c:v>18</c:v>
                </c:pt>
                <c:pt idx="48">
                  <c:v>11.5</c:v>
                </c:pt>
                <c:pt idx="49">
                  <c:v>18</c:v>
                </c:pt>
                <c:pt idx="50">
                  <c:v>10</c:v>
                </c:pt>
                <c:pt idx="51">
                  <c:v>12</c:v>
                </c:pt>
                <c:pt idx="52">
                  <c:v>10.5</c:v>
                </c:pt>
                <c:pt idx="53">
                  <c:v>14</c:v>
                </c:pt>
                <c:pt idx="54">
                  <c:v>19</c:v>
                </c:pt>
                <c:pt idx="55">
                  <c:v>17</c:v>
                </c:pt>
                <c:pt idx="56">
                  <c:v>21.5</c:v>
                </c:pt>
                <c:pt idx="57">
                  <c:v>10.5</c:v>
                </c:pt>
                <c:pt idx="58">
                  <c:v>19</c:v>
                </c:pt>
                <c:pt idx="59">
                  <c:v>18</c:v>
                </c:pt>
                <c:pt idx="60">
                  <c:v>19</c:v>
                </c:pt>
                <c:pt idx="61">
                  <c:v>27.5</c:v>
                </c:pt>
                <c:pt idx="62">
                  <c:v>14</c:v>
                </c:pt>
                <c:pt idx="63">
                  <c:v>19</c:v>
                </c:pt>
                <c:pt idx="64">
                  <c:v>19.5</c:v>
                </c:pt>
                <c:pt idx="65">
                  <c:v>13.5</c:v>
                </c:pt>
                <c:pt idx="66">
                  <c:v>17</c:v>
                </c:pt>
                <c:pt idx="67">
                  <c:v>18.5</c:v>
                </c:pt>
                <c:pt idx="68">
                  <c:v>15.5</c:v>
                </c:pt>
                <c:pt idx="69">
                  <c:v>18</c:v>
                </c:pt>
                <c:pt idx="70">
                  <c:v>19</c:v>
                </c:pt>
                <c:pt idx="71">
                  <c:v>22</c:v>
                </c:pt>
                <c:pt idx="72">
                  <c:v>21</c:v>
                </c:pt>
                <c:pt idx="73">
                  <c:v>16</c:v>
                </c:pt>
                <c:pt idx="74">
                  <c:v>24</c:v>
                </c:pt>
                <c:pt idx="75">
                  <c:v>20</c:v>
                </c:pt>
                <c:pt idx="76">
                  <c:v>22</c:v>
                </c:pt>
                <c:pt idx="77">
                  <c:v>12</c:v>
                </c:pt>
                <c:pt idx="78">
                  <c:v>19</c:v>
                </c:pt>
                <c:pt idx="79">
                  <c:v>24</c:v>
                </c:pt>
                <c:pt idx="80">
                  <c:v>17</c:v>
                </c:pt>
                <c:pt idx="81">
                  <c:v>25</c:v>
                </c:pt>
                <c:pt idx="82">
                  <c:v>23.5</c:v>
                </c:pt>
                <c:pt idx="83">
                  <c:v>18</c:v>
                </c:pt>
                <c:pt idx="84">
                  <c:v>28</c:v>
                </c:pt>
                <c:pt idx="85">
                  <c:v>21</c:v>
                </c:pt>
                <c:pt idx="86">
                  <c:v>15.5</c:v>
                </c:pt>
                <c:pt idx="87">
                  <c:v>18</c:v>
                </c:pt>
                <c:pt idx="88">
                  <c:v>23</c:v>
                </c:pt>
              </c:numCache>
            </c:numRef>
          </c:xVal>
          <c:yVal>
            <c:numRef>
              <c:f>goldenseal!$F$2:$F$90</c:f>
              <c:numCache>
                <c:formatCode>General</c:formatCode>
                <c:ptCount val="89"/>
                <c:pt idx="0">
                  <c:v>4.6900000000000004</c:v>
                </c:pt>
                <c:pt idx="1">
                  <c:v>5.46</c:v>
                </c:pt>
                <c:pt idx="2">
                  <c:v>5.77</c:v>
                </c:pt>
                <c:pt idx="3">
                  <c:v>6.21</c:v>
                </c:pt>
                <c:pt idx="4">
                  <c:v>6.26</c:v>
                </c:pt>
                <c:pt idx="5">
                  <c:v>6.56</c:v>
                </c:pt>
                <c:pt idx="6">
                  <c:v>6.94</c:v>
                </c:pt>
                <c:pt idx="7">
                  <c:v>8.89</c:v>
                </c:pt>
                <c:pt idx="8">
                  <c:v>9.1199999999999992</c:v>
                </c:pt>
                <c:pt idx="9">
                  <c:v>9.83</c:v>
                </c:pt>
                <c:pt idx="10">
                  <c:v>10.77</c:v>
                </c:pt>
                <c:pt idx="11">
                  <c:v>11.07</c:v>
                </c:pt>
                <c:pt idx="12">
                  <c:v>11.42</c:v>
                </c:pt>
                <c:pt idx="13">
                  <c:v>12.01</c:v>
                </c:pt>
                <c:pt idx="14">
                  <c:v>12.48</c:v>
                </c:pt>
                <c:pt idx="15">
                  <c:v>14.84</c:v>
                </c:pt>
                <c:pt idx="16">
                  <c:v>16.43</c:v>
                </c:pt>
                <c:pt idx="17">
                  <c:v>18.309999999999999</c:v>
                </c:pt>
                <c:pt idx="18">
                  <c:v>23.62</c:v>
                </c:pt>
                <c:pt idx="19">
                  <c:v>28.2</c:v>
                </c:pt>
                <c:pt idx="20">
                  <c:v>0.42</c:v>
                </c:pt>
                <c:pt idx="21">
                  <c:v>0.5</c:v>
                </c:pt>
                <c:pt idx="22">
                  <c:v>0.56999999999999995</c:v>
                </c:pt>
                <c:pt idx="23">
                  <c:v>1.3</c:v>
                </c:pt>
                <c:pt idx="24">
                  <c:v>1.38</c:v>
                </c:pt>
                <c:pt idx="25">
                  <c:v>1.75</c:v>
                </c:pt>
                <c:pt idx="26">
                  <c:v>2.17</c:v>
                </c:pt>
                <c:pt idx="27">
                  <c:v>2.4</c:v>
                </c:pt>
                <c:pt idx="28">
                  <c:v>2.52</c:v>
                </c:pt>
                <c:pt idx="29">
                  <c:v>2.59</c:v>
                </c:pt>
                <c:pt idx="30">
                  <c:v>2.69</c:v>
                </c:pt>
                <c:pt idx="31">
                  <c:v>2.77</c:v>
                </c:pt>
                <c:pt idx="32">
                  <c:v>2.8</c:v>
                </c:pt>
                <c:pt idx="33">
                  <c:v>2.92</c:v>
                </c:pt>
                <c:pt idx="34">
                  <c:v>2.96</c:v>
                </c:pt>
                <c:pt idx="35">
                  <c:v>3.1</c:v>
                </c:pt>
                <c:pt idx="36">
                  <c:v>3.28</c:v>
                </c:pt>
                <c:pt idx="37">
                  <c:v>3.36</c:v>
                </c:pt>
                <c:pt idx="38">
                  <c:v>3.41</c:v>
                </c:pt>
                <c:pt idx="39">
                  <c:v>3.61</c:v>
                </c:pt>
                <c:pt idx="40">
                  <c:v>3.62</c:v>
                </c:pt>
                <c:pt idx="41">
                  <c:v>3.67</c:v>
                </c:pt>
                <c:pt idx="42">
                  <c:v>3.92</c:v>
                </c:pt>
                <c:pt idx="43">
                  <c:v>3.93</c:v>
                </c:pt>
                <c:pt idx="44">
                  <c:v>4.0199999999999996</c:v>
                </c:pt>
                <c:pt idx="45">
                  <c:v>4.25</c:v>
                </c:pt>
                <c:pt idx="46">
                  <c:v>4.2699999999999996</c:v>
                </c:pt>
                <c:pt idx="47">
                  <c:v>4.32</c:v>
                </c:pt>
                <c:pt idx="48">
                  <c:v>4.34</c:v>
                </c:pt>
                <c:pt idx="49">
                  <c:v>4.3600000000000003</c:v>
                </c:pt>
                <c:pt idx="50">
                  <c:v>4.51</c:v>
                </c:pt>
                <c:pt idx="51">
                  <c:v>4.67</c:v>
                </c:pt>
                <c:pt idx="52">
                  <c:v>4.8899999999999997</c:v>
                </c:pt>
                <c:pt idx="53">
                  <c:v>5.04</c:v>
                </c:pt>
                <c:pt idx="54">
                  <c:v>5.05</c:v>
                </c:pt>
                <c:pt idx="55">
                  <c:v>5.15</c:v>
                </c:pt>
                <c:pt idx="56">
                  <c:v>5.17</c:v>
                </c:pt>
                <c:pt idx="57">
                  <c:v>5.21</c:v>
                </c:pt>
                <c:pt idx="58">
                  <c:v>5.33</c:v>
                </c:pt>
                <c:pt idx="59">
                  <c:v>5.45</c:v>
                </c:pt>
                <c:pt idx="60">
                  <c:v>5.49</c:v>
                </c:pt>
                <c:pt idx="61">
                  <c:v>5.9</c:v>
                </c:pt>
                <c:pt idx="62">
                  <c:v>6</c:v>
                </c:pt>
                <c:pt idx="63">
                  <c:v>6</c:v>
                </c:pt>
                <c:pt idx="64">
                  <c:v>6</c:v>
                </c:pt>
                <c:pt idx="65">
                  <c:v>6.02</c:v>
                </c:pt>
                <c:pt idx="66">
                  <c:v>6.07</c:v>
                </c:pt>
                <c:pt idx="67">
                  <c:v>6.22</c:v>
                </c:pt>
                <c:pt idx="68">
                  <c:v>6.48</c:v>
                </c:pt>
                <c:pt idx="69">
                  <c:v>6.97</c:v>
                </c:pt>
                <c:pt idx="70">
                  <c:v>7.24</c:v>
                </c:pt>
                <c:pt idx="71">
                  <c:v>7.3</c:v>
                </c:pt>
                <c:pt idx="72">
                  <c:v>7.37</c:v>
                </c:pt>
                <c:pt idx="73">
                  <c:v>7.37</c:v>
                </c:pt>
                <c:pt idx="74">
                  <c:v>7.58</c:v>
                </c:pt>
                <c:pt idx="75">
                  <c:v>7.83</c:v>
                </c:pt>
                <c:pt idx="76">
                  <c:v>8.02</c:v>
                </c:pt>
                <c:pt idx="77">
                  <c:v>8.0299999999999994</c:v>
                </c:pt>
                <c:pt idx="78">
                  <c:v>8.73</c:v>
                </c:pt>
                <c:pt idx="79">
                  <c:v>8.81</c:v>
                </c:pt>
                <c:pt idx="80">
                  <c:v>9.35</c:v>
                </c:pt>
                <c:pt idx="81">
                  <c:v>9.41</c:v>
                </c:pt>
                <c:pt idx="82">
                  <c:v>9.65</c:v>
                </c:pt>
                <c:pt idx="83">
                  <c:v>9.89</c:v>
                </c:pt>
                <c:pt idx="84">
                  <c:v>10.15</c:v>
                </c:pt>
                <c:pt idx="85">
                  <c:v>10.57</c:v>
                </c:pt>
                <c:pt idx="86">
                  <c:v>11</c:v>
                </c:pt>
                <c:pt idx="87">
                  <c:v>12.58</c:v>
                </c:pt>
                <c:pt idx="88">
                  <c:v>12.66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311360"/>
        <c:axId val="247309440"/>
      </c:scatterChart>
      <c:valAx>
        <c:axId val="247309440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Green Root Weight (grams)</a:t>
                </a:r>
              </a:p>
            </c:rich>
          </c:tx>
          <c:layout>
            <c:manualLayout>
              <c:xMode val="edge"/>
              <c:yMode val="edge"/>
              <c:x val="2.5516178823698041E-2"/>
              <c:y val="0.22508981708035786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7311360"/>
        <c:crosses val="autoZero"/>
        <c:crossBetween val="midCat"/>
      </c:valAx>
      <c:valAx>
        <c:axId val="247311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/>
                  <a:t>Largest Leaf Diameter (cm)</a:t>
                </a:r>
              </a:p>
            </c:rich>
          </c:tx>
          <c:layout>
            <c:manualLayout>
              <c:xMode val="edge"/>
              <c:yMode val="edge"/>
              <c:x val="0.35298431412734405"/>
              <c:y val="0.88786202953716775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crossAx val="247309440"/>
        <c:crosses val="autoZero"/>
        <c:crossBetween val="midCat"/>
      </c:valAx>
      <c:spPr>
        <a:noFill/>
        <a:ln w="9528">
          <a:solidFill>
            <a:srgbClr val="B3B3B3"/>
          </a:solidFill>
          <a:prstDash val="solid"/>
          <a:round/>
        </a:ln>
      </c:spPr>
    </c:plotArea>
    <c:plotVisOnly val="1"/>
    <c:dispBlanksAs val="gap"/>
    <c:showDLblsOverMax val="0"/>
  </c:chart>
  <c:spPr>
    <a:solidFill>
      <a:srgbClr val="FFFFFF"/>
    </a:solidFill>
    <a:ln>
      <a:solidFill>
        <a:schemeClr val="tx1"/>
      </a:solidFill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10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James L -FS</dc:creator>
  <cp:keywords/>
  <dc:description/>
  <cp:lastModifiedBy>Chamberlain, James L -FS</cp:lastModifiedBy>
  <cp:revision>1</cp:revision>
  <dcterms:created xsi:type="dcterms:W3CDTF">2012-06-15T20:39:00Z</dcterms:created>
  <dcterms:modified xsi:type="dcterms:W3CDTF">2012-06-15T20:40:00Z</dcterms:modified>
</cp:coreProperties>
</file>