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1DB" w:rsidRPr="00F40681" w:rsidRDefault="001E51DB" w:rsidP="001E51DB">
      <w:pPr>
        <w:autoSpaceDE w:val="0"/>
        <w:autoSpaceDN w:val="0"/>
        <w:adjustRightInd w:val="0"/>
      </w:pPr>
      <w:r w:rsidRPr="00A40D6E">
        <w:rPr>
          <w:u w:val="single"/>
        </w:rPr>
        <w:t>Project Title</w:t>
      </w:r>
      <w:r w:rsidRPr="00F40681">
        <w:t>: Control of Bacterial Wilt of Ginger through an Integrated Pest Management Program</w:t>
      </w:r>
    </w:p>
    <w:p w:rsidR="001E51DB" w:rsidRDefault="001E51DB" w:rsidP="001E51DB"/>
    <w:p w:rsidR="001E51DB" w:rsidRDefault="001E51DB" w:rsidP="001E51DB">
      <w:r w:rsidRPr="00A40D6E">
        <w:rPr>
          <w:u w:val="single"/>
        </w:rPr>
        <w:t>Participants</w:t>
      </w:r>
      <w:r>
        <w:t xml:space="preserve">: S.C. Miyasaka, M. </w:t>
      </w:r>
      <w:proofErr w:type="spellStart"/>
      <w:r>
        <w:t>Shintaku</w:t>
      </w:r>
      <w:proofErr w:type="spellEnd"/>
      <w:r>
        <w:t xml:space="preserve">, B.A. </w:t>
      </w:r>
      <w:proofErr w:type="spellStart"/>
      <w:r>
        <w:t>Kratky</w:t>
      </w:r>
      <w:proofErr w:type="spellEnd"/>
      <w:r>
        <w:t xml:space="preserve"> (emeritus), N. </w:t>
      </w:r>
      <w:proofErr w:type="spellStart"/>
      <w:r>
        <w:t>Arancon</w:t>
      </w:r>
      <w:proofErr w:type="spellEnd"/>
      <w:r>
        <w:t>, L. Cox, and S. Nelson</w:t>
      </w:r>
    </w:p>
    <w:p w:rsidR="006E6A1A" w:rsidRDefault="006E6A1A" w:rsidP="001E51DB"/>
    <w:p w:rsidR="006E6A1A" w:rsidRDefault="006E6A1A" w:rsidP="006E6A1A"/>
    <w:p w:rsidR="006E6A1A" w:rsidRDefault="006E6A1A" w:rsidP="006E6A1A">
      <w:proofErr w:type="gramStart"/>
      <w:r>
        <w:t>Table 1.</w:t>
      </w:r>
      <w:proofErr w:type="gramEnd"/>
      <w:r>
        <w:t xml:space="preserve">  </w:t>
      </w:r>
      <w:proofErr w:type="gramStart"/>
      <w:r>
        <w:t xml:space="preserve">Effects of four shading levels on the fresh weight of edible ginger rhizomes </w:t>
      </w:r>
      <w:r w:rsidRPr="00951D6A">
        <w:t xml:space="preserve">grown by sub-irrigation culture at The </w:t>
      </w:r>
      <w:proofErr w:type="spellStart"/>
      <w:r w:rsidRPr="00951D6A">
        <w:t>Waiakea</w:t>
      </w:r>
      <w:proofErr w:type="spellEnd"/>
      <w:r w:rsidRPr="00951D6A">
        <w:t xml:space="preserve"> Experiment Station.</w:t>
      </w:r>
      <w:proofErr w:type="gramEnd"/>
    </w:p>
    <w:p w:rsidR="006E6A1A" w:rsidRPr="00951D6A" w:rsidRDefault="006E6A1A" w:rsidP="006E6A1A">
      <w:r>
        <w:t>==============================================================</w:t>
      </w:r>
    </w:p>
    <w:p w:rsidR="006E6A1A" w:rsidRPr="005931E1" w:rsidRDefault="006E6A1A" w:rsidP="006E6A1A">
      <w:pPr>
        <w:rPr>
          <w:u w:val="single"/>
          <w:vertAlign w:val="superscript"/>
        </w:rPr>
      </w:pPr>
      <w:r>
        <w:t xml:space="preserve">Shade treatment                                   </w:t>
      </w:r>
      <w:r w:rsidRPr="005931E1">
        <w:rPr>
          <w:u w:val="single"/>
        </w:rPr>
        <w:t>2010</w:t>
      </w:r>
      <w:r w:rsidRPr="005931E1">
        <w:rPr>
          <w:u w:val="single"/>
          <w:vertAlign w:val="superscript"/>
        </w:rPr>
        <w:t>1</w:t>
      </w:r>
      <w:r>
        <w:t xml:space="preserve">                   </w:t>
      </w:r>
      <w:r w:rsidRPr="005931E1">
        <w:rPr>
          <w:u w:val="single"/>
        </w:rPr>
        <w:t>2011</w:t>
      </w:r>
      <w:r w:rsidRPr="005931E1">
        <w:rPr>
          <w:u w:val="single"/>
          <w:vertAlign w:val="superscript"/>
        </w:rPr>
        <w:t>2</w:t>
      </w:r>
    </w:p>
    <w:p w:rsidR="006E6A1A" w:rsidRDefault="006E6A1A" w:rsidP="006E6A1A">
      <w:r>
        <w:t xml:space="preserve">                                                                </w:t>
      </w:r>
      <w:proofErr w:type="gramStart"/>
      <w:r w:rsidRPr="00736920">
        <w:rPr>
          <w:i/>
        </w:rPr>
        <w:t>kg</w:t>
      </w:r>
      <w:proofErr w:type="gramEnd"/>
      <w:r w:rsidRPr="00736920">
        <w:rPr>
          <w:i/>
        </w:rPr>
        <w:t xml:space="preserve"> per 26-liter pot</w:t>
      </w:r>
      <w:r>
        <w:t xml:space="preserve">         </w:t>
      </w:r>
    </w:p>
    <w:p w:rsidR="006E6A1A" w:rsidRDefault="006E6A1A" w:rsidP="006E6A1A">
      <w:r>
        <w:t>None</w:t>
      </w:r>
      <w:r>
        <w:rPr>
          <w:vertAlign w:val="superscript"/>
        </w:rPr>
        <w:t>3</w:t>
      </w:r>
      <w:r>
        <w:t xml:space="preserve">                                                   4.99 d</w:t>
      </w:r>
      <w:r>
        <w:rPr>
          <w:vertAlign w:val="superscript"/>
        </w:rPr>
        <w:t>4</w:t>
      </w:r>
      <w:r>
        <w:t xml:space="preserve">                 3.66 c</w:t>
      </w:r>
    </w:p>
    <w:p w:rsidR="006E6A1A" w:rsidRDefault="006E6A1A" w:rsidP="006E6A1A">
      <w:r>
        <w:t>30% shade screen</w:t>
      </w:r>
      <w:r>
        <w:rPr>
          <w:vertAlign w:val="superscript"/>
        </w:rPr>
        <w:t>5</w:t>
      </w:r>
      <w:r>
        <w:t xml:space="preserve">                                3.31 c                 2.76 b</w:t>
      </w:r>
    </w:p>
    <w:p w:rsidR="006E6A1A" w:rsidRPr="0047475D" w:rsidRDefault="006E6A1A" w:rsidP="006E6A1A">
      <w:r>
        <w:t>47% shade screen</w:t>
      </w:r>
      <w:r>
        <w:rPr>
          <w:vertAlign w:val="superscript"/>
        </w:rPr>
        <w:t>5</w:t>
      </w:r>
      <w:r>
        <w:t xml:space="preserve">                                2.42 </w:t>
      </w:r>
      <w:proofErr w:type="spellStart"/>
      <w:r>
        <w:t>ab</w:t>
      </w:r>
      <w:proofErr w:type="spellEnd"/>
      <w:r>
        <w:t xml:space="preserve">               2.05 b</w:t>
      </w:r>
    </w:p>
    <w:p w:rsidR="006E6A1A" w:rsidRPr="00866F01" w:rsidRDefault="006E6A1A" w:rsidP="006E6A1A">
      <w:r w:rsidRPr="00866F01">
        <w:rPr>
          <w:u w:val="single"/>
        </w:rPr>
        <w:t>80% shade screen</w:t>
      </w:r>
      <w:r>
        <w:rPr>
          <w:u w:val="single"/>
          <w:vertAlign w:val="superscript"/>
        </w:rPr>
        <w:t>5</w:t>
      </w:r>
      <w:r w:rsidRPr="00866F01">
        <w:rPr>
          <w:u w:val="single"/>
        </w:rPr>
        <w:t xml:space="preserve">                                1.63 a                 1.42 a</w:t>
      </w:r>
      <w:r>
        <w:t>___________________</w:t>
      </w:r>
    </w:p>
    <w:p w:rsidR="006E6A1A" w:rsidRDefault="006E6A1A" w:rsidP="006E6A1A">
      <w:r>
        <w:rPr>
          <w:vertAlign w:val="superscript"/>
        </w:rPr>
        <w:t>1</w:t>
      </w:r>
      <w:r>
        <w:t>Three seed pieces were planted per pot on April 12, 2010.  Foliage was removed on Dec.</w:t>
      </w:r>
    </w:p>
    <w:p w:rsidR="006E6A1A" w:rsidRPr="00866F01" w:rsidRDefault="006E6A1A" w:rsidP="006E6A1A">
      <w:r>
        <w:t xml:space="preserve">  16, 2010 and</w:t>
      </w:r>
      <w:r w:rsidRPr="00F3598E">
        <w:t xml:space="preserve"> </w:t>
      </w:r>
      <w:r>
        <w:t xml:space="preserve">yield determination of washed and dried rhizomes was made in Feb. 2011. </w:t>
      </w:r>
    </w:p>
    <w:p w:rsidR="006E6A1A" w:rsidRDefault="006E6A1A" w:rsidP="006E6A1A">
      <w:r>
        <w:rPr>
          <w:vertAlign w:val="superscript"/>
        </w:rPr>
        <w:t>2</w:t>
      </w:r>
      <w:r>
        <w:t>Two seed pieces were planted per pot on March 31, 2011.  Foliage was removed on Dec.</w:t>
      </w:r>
    </w:p>
    <w:p w:rsidR="006E6A1A" w:rsidRPr="00866F01" w:rsidRDefault="006E6A1A" w:rsidP="006E6A1A">
      <w:r>
        <w:t xml:space="preserve">   7, 2011 and yield determination of washed and dried rhizomes was made in Feb. 2012.</w:t>
      </w:r>
    </w:p>
    <w:p w:rsidR="006E6A1A" w:rsidRDefault="006E6A1A" w:rsidP="006E6A1A">
      <w:r>
        <w:rPr>
          <w:vertAlign w:val="superscript"/>
        </w:rPr>
        <w:t>3</w:t>
      </w:r>
      <w:r>
        <w:t xml:space="preserve">Rainshelter was covered with </w:t>
      </w:r>
      <w:proofErr w:type="spellStart"/>
      <w:smartTag w:uri="urn:schemas-microsoft-com:office:smarttags" w:element="place">
        <w:smartTag w:uri="urn:schemas-microsoft-com:office:smarttags" w:element="City">
          <w:r>
            <w:t>Griffolyn</w:t>
          </w:r>
        </w:smartTag>
        <w:proofErr w:type="spellEnd"/>
        <w:r>
          <w:t xml:space="preserve"> </w:t>
        </w:r>
        <w:smartTag w:uri="urn:schemas-microsoft-com:office:smarttags" w:element="State">
          <w:r>
            <w:t>TX</w:t>
          </w:r>
        </w:smartTag>
      </w:smartTag>
      <w:r>
        <w:t xml:space="preserve"> 1200 clear plastic cover. </w:t>
      </w:r>
    </w:p>
    <w:p w:rsidR="006E6A1A" w:rsidRPr="00B66E6D" w:rsidRDefault="006E6A1A" w:rsidP="006E6A1A">
      <w:r>
        <w:rPr>
          <w:vertAlign w:val="superscript"/>
        </w:rPr>
        <w:t>4</w:t>
      </w:r>
      <w:r>
        <w:t>Means followed by the same letter within individual columns are not significantly different (P</w:t>
      </w:r>
      <w:r>
        <w:rPr>
          <w:u w:val="single"/>
        </w:rPr>
        <w:t>&lt;</w:t>
      </w:r>
      <w:r>
        <w:t xml:space="preserve">.05) by </w:t>
      </w:r>
      <w:smartTag w:uri="urn:schemas-microsoft-com:office:smarttags" w:element="City">
        <w:smartTag w:uri="urn:schemas-microsoft-com:office:smarttags" w:element="place">
          <w:r>
            <w:t>Duncan</w:t>
          </w:r>
        </w:smartTag>
      </w:smartTag>
      <w:r>
        <w:t>’s Multiple Range Test.</w:t>
      </w:r>
    </w:p>
    <w:p w:rsidR="006E6A1A" w:rsidRDefault="006E6A1A" w:rsidP="006E6A1A">
      <w:r>
        <w:rPr>
          <w:vertAlign w:val="superscript"/>
        </w:rPr>
        <w:t xml:space="preserve">5 </w:t>
      </w:r>
      <w:proofErr w:type="spellStart"/>
      <w:r>
        <w:t>Rainshelter</w:t>
      </w:r>
      <w:proofErr w:type="spellEnd"/>
      <w:r>
        <w:t xml:space="preserve"> was covered with </w:t>
      </w:r>
      <w:proofErr w:type="spellStart"/>
      <w:smartTag w:uri="urn:schemas-microsoft-com:office:smarttags" w:element="place">
        <w:smartTag w:uri="urn:schemas-microsoft-com:office:smarttags" w:element="City">
          <w:r>
            <w:t>Griffolyn</w:t>
          </w:r>
        </w:smartTag>
        <w:proofErr w:type="spellEnd"/>
        <w:r>
          <w:t xml:space="preserve"> </w:t>
        </w:r>
        <w:smartTag w:uri="urn:schemas-microsoft-com:office:smarttags" w:element="State">
          <w:r>
            <w:t>TX</w:t>
          </w:r>
        </w:smartTag>
      </w:smartTag>
      <w:r>
        <w:t xml:space="preserve"> 1200 clear plastic cover plus shade screen.</w:t>
      </w:r>
    </w:p>
    <w:p w:rsidR="001E51DB" w:rsidRDefault="001E51DB" w:rsidP="001E51DB"/>
    <w:p w:rsidR="00CE5810" w:rsidRDefault="00CE5810"/>
    <w:p w:rsidR="00F96B1A" w:rsidRDefault="004C128B">
      <w:r>
        <w:t xml:space="preserve">Table 2.  </w:t>
      </w:r>
      <w:r w:rsidR="00832741">
        <w:t>Effect of duration of hot water treatment at 50</w:t>
      </w:r>
      <w:r w:rsidR="00832741" w:rsidRPr="00832741">
        <w:rPr>
          <w:vertAlign w:val="superscript"/>
        </w:rPr>
        <w:t>o</w:t>
      </w:r>
      <w:r w:rsidR="00832741">
        <w:t xml:space="preserve">C on number and percent of </w:t>
      </w:r>
      <w:r w:rsidR="00832741" w:rsidRPr="00947C7F">
        <w:t>seed pieces</w:t>
      </w:r>
      <w:r w:rsidR="00832741">
        <w:t xml:space="preserve"> found to </w:t>
      </w:r>
      <w:r w:rsidR="00D06629">
        <w:t>free</w:t>
      </w:r>
      <w:r w:rsidR="00832741">
        <w:t xml:space="preserve"> of viable </w:t>
      </w:r>
      <w:r w:rsidR="00D06629" w:rsidRPr="00947C7F">
        <w:rPr>
          <w:i/>
        </w:rPr>
        <w:t>R. solanacearum</w:t>
      </w:r>
      <w:r w:rsidR="00832741">
        <w:t>.</w:t>
      </w:r>
      <w:r w:rsidR="00D06629">
        <w:t xml:space="preserve"> These ginger seed pieces had been collected from three cooperating farms and tested to be infected by</w:t>
      </w:r>
      <w:r w:rsidR="00832741">
        <w:t xml:space="preserve"> </w:t>
      </w:r>
      <w:r w:rsidR="00D06629" w:rsidRPr="00947C7F">
        <w:rPr>
          <w:i/>
        </w:rPr>
        <w:t>R. solanacearum</w:t>
      </w:r>
      <w:r w:rsidR="00D06629">
        <w:t>, but appeared otherwise healthy.</w:t>
      </w:r>
    </w:p>
    <w:p w:rsidR="0036370C" w:rsidRDefault="0036370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36370C" w:rsidTr="0036370C">
        <w:tc>
          <w:tcPr>
            <w:tcW w:w="2394" w:type="dxa"/>
          </w:tcPr>
          <w:p w:rsidR="0036370C" w:rsidRDefault="0036370C">
            <w:r>
              <w:t>Treatment Time, min.</w:t>
            </w:r>
          </w:p>
        </w:tc>
        <w:tc>
          <w:tcPr>
            <w:tcW w:w="2394" w:type="dxa"/>
          </w:tcPr>
          <w:p w:rsidR="0036370C" w:rsidRDefault="0036370C">
            <w:r>
              <w:t>No. of seed pieces</w:t>
            </w:r>
          </w:p>
        </w:tc>
        <w:tc>
          <w:tcPr>
            <w:tcW w:w="2394" w:type="dxa"/>
          </w:tcPr>
          <w:p w:rsidR="0036370C" w:rsidRDefault="0036370C" w:rsidP="0036370C">
            <w:r>
              <w:t xml:space="preserve">No. seed pieces </w:t>
            </w:r>
            <w:r w:rsidR="00057E85">
              <w:t xml:space="preserve">tested </w:t>
            </w:r>
            <w:r>
              <w:t>negative after treatment</w:t>
            </w:r>
          </w:p>
        </w:tc>
        <w:tc>
          <w:tcPr>
            <w:tcW w:w="2394" w:type="dxa"/>
          </w:tcPr>
          <w:p w:rsidR="0036370C" w:rsidRDefault="0036370C">
            <w:r>
              <w:t>% Effectiveness of treatment</w:t>
            </w:r>
          </w:p>
        </w:tc>
      </w:tr>
      <w:tr w:rsidR="0036370C" w:rsidTr="0036370C">
        <w:tc>
          <w:tcPr>
            <w:tcW w:w="2394" w:type="dxa"/>
          </w:tcPr>
          <w:p w:rsidR="0036370C" w:rsidRDefault="0036370C">
            <w:r>
              <w:t>20</w:t>
            </w:r>
          </w:p>
        </w:tc>
        <w:tc>
          <w:tcPr>
            <w:tcW w:w="2394" w:type="dxa"/>
          </w:tcPr>
          <w:p w:rsidR="0036370C" w:rsidRDefault="00057E85">
            <w:r>
              <w:t>5</w:t>
            </w:r>
          </w:p>
        </w:tc>
        <w:tc>
          <w:tcPr>
            <w:tcW w:w="2394" w:type="dxa"/>
          </w:tcPr>
          <w:p w:rsidR="0036370C" w:rsidRDefault="00057E85">
            <w:r>
              <w:t>0</w:t>
            </w:r>
          </w:p>
        </w:tc>
        <w:tc>
          <w:tcPr>
            <w:tcW w:w="2394" w:type="dxa"/>
          </w:tcPr>
          <w:p w:rsidR="0036370C" w:rsidRDefault="00057E85">
            <w:r>
              <w:t>0</w:t>
            </w:r>
          </w:p>
        </w:tc>
      </w:tr>
      <w:tr w:rsidR="0036370C" w:rsidTr="0036370C">
        <w:tc>
          <w:tcPr>
            <w:tcW w:w="2394" w:type="dxa"/>
          </w:tcPr>
          <w:p w:rsidR="0036370C" w:rsidRDefault="0036370C">
            <w:r>
              <w:t>25</w:t>
            </w:r>
          </w:p>
        </w:tc>
        <w:tc>
          <w:tcPr>
            <w:tcW w:w="2394" w:type="dxa"/>
          </w:tcPr>
          <w:p w:rsidR="0036370C" w:rsidRDefault="00057E85">
            <w:r>
              <w:t>5</w:t>
            </w:r>
          </w:p>
        </w:tc>
        <w:tc>
          <w:tcPr>
            <w:tcW w:w="2394" w:type="dxa"/>
          </w:tcPr>
          <w:p w:rsidR="0036370C" w:rsidRDefault="00057E85">
            <w:r>
              <w:t>1</w:t>
            </w:r>
          </w:p>
        </w:tc>
        <w:tc>
          <w:tcPr>
            <w:tcW w:w="2394" w:type="dxa"/>
          </w:tcPr>
          <w:p w:rsidR="0036370C" w:rsidRDefault="00057E85">
            <w:r>
              <w:t>20</w:t>
            </w:r>
          </w:p>
        </w:tc>
      </w:tr>
      <w:tr w:rsidR="0036370C" w:rsidTr="0036370C">
        <w:tc>
          <w:tcPr>
            <w:tcW w:w="2394" w:type="dxa"/>
          </w:tcPr>
          <w:p w:rsidR="0036370C" w:rsidRDefault="0036370C">
            <w:r>
              <w:t>29</w:t>
            </w:r>
          </w:p>
        </w:tc>
        <w:tc>
          <w:tcPr>
            <w:tcW w:w="2394" w:type="dxa"/>
          </w:tcPr>
          <w:p w:rsidR="0036370C" w:rsidRDefault="00057E85">
            <w:r>
              <w:t>5</w:t>
            </w:r>
          </w:p>
        </w:tc>
        <w:tc>
          <w:tcPr>
            <w:tcW w:w="2394" w:type="dxa"/>
          </w:tcPr>
          <w:p w:rsidR="0036370C" w:rsidRDefault="00057E85">
            <w:r>
              <w:t>0</w:t>
            </w:r>
          </w:p>
        </w:tc>
        <w:tc>
          <w:tcPr>
            <w:tcW w:w="2394" w:type="dxa"/>
          </w:tcPr>
          <w:p w:rsidR="0036370C" w:rsidRDefault="00057E85">
            <w:r>
              <w:t>0</w:t>
            </w:r>
          </w:p>
        </w:tc>
      </w:tr>
      <w:tr w:rsidR="0036370C" w:rsidTr="0036370C">
        <w:tc>
          <w:tcPr>
            <w:tcW w:w="2394" w:type="dxa"/>
          </w:tcPr>
          <w:p w:rsidR="0036370C" w:rsidRDefault="0036370C">
            <w:r>
              <w:t>33</w:t>
            </w:r>
          </w:p>
        </w:tc>
        <w:tc>
          <w:tcPr>
            <w:tcW w:w="2394" w:type="dxa"/>
          </w:tcPr>
          <w:p w:rsidR="0036370C" w:rsidRDefault="00057E85">
            <w:r>
              <w:t>5</w:t>
            </w:r>
          </w:p>
        </w:tc>
        <w:tc>
          <w:tcPr>
            <w:tcW w:w="2394" w:type="dxa"/>
          </w:tcPr>
          <w:p w:rsidR="0036370C" w:rsidRDefault="00057E85">
            <w:r>
              <w:t>1</w:t>
            </w:r>
          </w:p>
        </w:tc>
        <w:tc>
          <w:tcPr>
            <w:tcW w:w="2394" w:type="dxa"/>
          </w:tcPr>
          <w:p w:rsidR="0036370C" w:rsidRDefault="00057E85">
            <w:r>
              <w:t>20</w:t>
            </w:r>
          </w:p>
        </w:tc>
      </w:tr>
      <w:tr w:rsidR="0036370C" w:rsidTr="0036370C">
        <w:tc>
          <w:tcPr>
            <w:tcW w:w="2394" w:type="dxa"/>
          </w:tcPr>
          <w:p w:rsidR="0036370C" w:rsidRDefault="0036370C">
            <w:r>
              <w:t>37</w:t>
            </w:r>
          </w:p>
        </w:tc>
        <w:tc>
          <w:tcPr>
            <w:tcW w:w="2394" w:type="dxa"/>
          </w:tcPr>
          <w:p w:rsidR="0036370C" w:rsidRDefault="00057E85">
            <w:r>
              <w:t>5</w:t>
            </w:r>
          </w:p>
        </w:tc>
        <w:tc>
          <w:tcPr>
            <w:tcW w:w="2394" w:type="dxa"/>
          </w:tcPr>
          <w:p w:rsidR="0036370C" w:rsidRDefault="00057E85">
            <w:r>
              <w:t>2</w:t>
            </w:r>
          </w:p>
        </w:tc>
        <w:tc>
          <w:tcPr>
            <w:tcW w:w="2394" w:type="dxa"/>
          </w:tcPr>
          <w:p w:rsidR="0036370C" w:rsidRDefault="00057E85">
            <w:r>
              <w:t>40</w:t>
            </w:r>
          </w:p>
        </w:tc>
      </w:tr>
      <w:tr w:rsidR="0036370C" w:rsidTr="0036370C">
        <w:tc>
          <w:tcPr>
            <w:tcW w:w="2394" w:type="dxa"/>
          </w:tcPr>
          <w:p w:rsidR="0036370C" w:rsidRDefault="0036370C">
            <w:r>
              <w:t>41</w:t>
            </w:r>
          </w:p>
        </w:tc>
        <w:tc>
          <w:tcPr>
            <w:tcW w:w="2394" w:type="dxa"/>
          </w:tcPr>
          <w:p w:rsidR="0036370C" w:rsidRDefault="00057E85">
            <w:r>
              <w:t>5</w:t>
            </w:r>
          </w:p>
        </w:tc>
        <w:tc>
          <w:tcPr>
            <w:tcW w:w="2394" w:type="dxa"/>
          </w:tcPr>
          <w:p w:rsidR="0036370C" w:rsidRDefault="00057E85">
            <w:r>
              <w:t>3</w:t>
            </w:r>
          </w:p>
        </w:tc>
        <w:tc>
          <w:tcPr>
            <w:tcW w:w="2394" w:type="dxa"/>
          </w:tcPr>
          <w:p w:rsidR="0036370C" w:rsidRDefault="00057E85">
            <w:r>
              <w:t>60</w:t>
            </w:r>
          </w:p>
        </w:tc>
      </w:tr>
      <w:tr w:rsidR="0036370C" w:rsidTr="0039230A">
        <w:tc>
          <w:tcPr>
            <w:tcW w:w="2394" w:type="dxa"/>
          </w:tcPr>
          <w:p w:rsidR="0036370C" w:rsidRDefault="0036370C" w:rsidP="0039230A">
            <w:r>
              <w:t>45</w:t>
            </w:r>
          </w:p>
        </w:tc>
        <w:tc>
          <w:tcPr>
            <w:tcW w:w="2394" w:type="dxa"/>
          </w:tcPr>
          <w:p w:rsidR="0036370C" w:rsidRDefault="00057E85" w:rsidP="0039230A">
            <w:r>
              <w:t>5</w:t>
            </w:r>
          </w:p>
        </w:tc>
        <w:tc>
          <w:tcPr>
            <w:tcW w:w="2394" w:type="dxa"/>
          </w:tcPr>
          <w:p w:rsidR="0036370C" w:rsidRDefault="00057E85" w:rsidP="0039230A">
            <w:r>
              <w:t>3</w:t>
            </w:r>
          </w:p>
        </w:tc>
        <w:tc>
          <w:tcPr>
            <w:tcW w:w="2394" w:type="dxa"/>
          </w:tcPr>
          <w:p w:rsidR="0036370C" w:rsidRDefault="00057E85" w:rsidP="0039230A">
            <w:r>
              <w:t>60</w:t>
            </w:r>
          </w:p>
        </w:tc>
      </w:tr>
      <w:tr w:rsidR="0036370C" w:rsidTr="0039230A">
        <w:tc>
          <w:tcPr>
            <w:tcW w:w="2394" w:type="dxa"/>
          </w:tcPr>
          <w:p w:rsidR="0036370C" w:rsidRDefault="0036370C" w:rsidP="0039230A">
            <w:r>
              <w:t>50</w:t>
            </w:r>
          </w:p>
        </w:tc>
        <w:tc>
          <w:tcPr>
            <w:tcW w:w="2394" w:type="dxa"/>
          </w:tcPr>
          <w:p w:rsidR="0036370C" w:rsidRDefault="00057E85" w:rsidP="0039230A">
            <w:r>
              <w:t>5</w:t>
            </w:r>
          </w:p>
        </w:tc>
        <w:tc>
          <w:tcPr>
            <w:tcW w:w="2394" w:type="dxa"/>
          </w:tcPr>
          <w:p w:rsidR="0036370C" w:rsidRDefault="00057E85" w:rsidP="0039230A">
            <w:r>
              <w:t>4</w:t>
            </w:r>
          </w:p>
        </w:tc>
        <w:tc>
          <w:tcPr>
            <w:tcW w:w="2394" w:type="dxa"/>
          </w:tcPr>
          <w:p w:rsidR="0036370C" w:rsidRDefault="00057E85" w:rsidP="0039230A">
            <w:r>
              <w:t>100</w:t>
            </w:r>
          </w:p>
        </w:tc>
      </w:tr>
      <w:tr w:rsidR="0036370C" w:rsidTr="0036370C">
        <w:tc>
          <w:tcPr>
            <w:tcW w:w="2394" w:type="dxa"/>
          </w:tcPr>
          <w:p w:rsidR="0036370C" w:rsidRDefault="0036370C">
            <w:r>
              <w:t>55*</w:t>
            </w:r>
          </w:p>
        </w:tc>
        <w:tc>
          <w:tcPr>
            <w:tcW w:w="2394" w:type="dxa"/>
          </w:tcPr>
          <w:p w:rsidR="0036370C" w:rsidRDefault="00057E85">
            <w:r>
              <w:t>5</w:t>
            </w:r>
          </w:p>
        </w:tc>
        <w:tc>
          <w:tcPr>
            <w:tcW w:w="2394" w:type="dxa"/>
          </w:tcPr>
          <w:p w:rsidR="0036370C" w:rsidRDefault="00057E85">
            <w:r>
              <w:t>1</w:t>
            </w:r>
          </w:p>
        </w:tc>
        <w:tc>
          <w:tcPr>
            <w:tcW w:w="2394" w:type="dxa"/>
          </w:tcPr>
          <w:p w:rsidR="0036370C" w:rsidRDefault="00057E85">
            <w:r>
              <w:t>25*</w:t>
            </w:r>
          </w:p>
        </w:tc>
      </w:tr>
    </w:tbl>
    <w:p w:rsidR="0036370C" w:rsidRDefault="00057E85" w:rsidP="00057E85">
      <w:r>
        <w:t xml:space="preserve">* Anomalous result at 55 minutes of treatment.  Further tests are planned to investigate whether </w:t>
      </w:r>
      <w:r w:rsidR="009166F2">
        <w:t xml:space="preserve">the </w:t>
      </w:r>
      <w:r>
        <w:t>apparent ineffectiveness of</w:t>
      </w:r>
      <w:r w:rsidR="009166F2">
        <w:t xml:space="preserve"> this</w:t>
      </w:r>
      <w:r>
        <w:t xml:space="preserve"> treatment was due to contamination by other races of </w:t>
      </w:r>
      <w:r w:rsidRPr="00947C7F">
        <w:rPr>
          <w:i/>
        </w:rPr>
        <w:t>R. solanacearum</w:t>
      </w:r>
      <w:r>
        <w:t xml:space="preserve">. </w:t>
      </w:r>
    </w:p>
    <w:p w:rsidR="00BB322A" w:rsidRDefault="00BB322A" w:rsidP="00057E85"/>
    <w:p w:rsidR="00BB322A" w:rsidRDefault="00BB322A" w:rsidP="00057E85">
      <w:r>
        <w:lastRenderedPageBreak/>
        <w:t xml:space="preserve">Table 3.  </w:t>
      </w:r>
      <w:r w:rsidR="00243575">
        <w:t xml:space="preserve">Fresh weight yield (pounds per acre) of four rows of ginger planted at Pepeekeo farm; these plants were grown from wilt-free ginger seed pieces planted into soil tested free of ginger wilt using </w:t>
      </w:r>
      <w:r w:rsidR="00CE5810">
        <w:t>E</w:t>
      </w:r>
      <w:r w:rsidR="00243575">
        <w:t>nrichment</w:t>
      </w:r>
      <w:r w:rsidR="00CE5810">
        <w:t>-PCR</w:t>
      </w:r>
      <w:r w:rsidR="00243575">
        <w:t xml:space="preserve"> method.  Note: row 5 developed ginger wilt, with one obviously diseased plant removed in August 2011.  </w:t>
      </w:r>
    </w:p>
    <w:p w:rsidR="00243575" w:rsidRDefault="00243575" w:rsidP="00057E8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BB322A" w:rsidTr="00BB322A">
        <w:tc>
          <w:tcPr>
            <w:tcW w:w="2394" w:type="dxa"/>
          </w:tcPr>
          <w:p w:rsidR="00BB322A" w:rsidRDefault="00BB322A" w:rsidP="00057E85">
            <w:r>
              <w:t>Row *</w:t>
            </w:r>
          </w:p>
        </w:tc>
        <w:tc>
          <w:tcPr>
            <w:tcW w:w="2394" w:type="dxa"/>
          </w:tcPr>
          <w:p w:rsidR="00BB322A" w:rsidRDefault="00BB322A" w:rsidP="00057E85">
            <w:r>
              <w:t>Marketable yield, pounds per acre</w:t>
            </w:r>
          </w:p>
        </w:tc>
        <w:tc>
          <w:tcPr>
            <w:tcW w:w="2394" w:type="dxa"/>
          </w:tcPr>
          <w:p w:rsidR="00BB322A" w:rsidRDefault="00BB322A" w:rsidP="00057E85">
            <w:r>
              <w:t>Unmarketable yield, pounds per acre</w:t>
            </w:r>
          </w:p>
        </w:tc>
        <w:tc>
          <w:tcPr>
            <w:tcW w:w="2394" w:type="dxa"/>
          </w:tcPr>
          <w:p w:rsidR="00BB322A" w:rsidRDefault="00BB322A" w:rsidP="00057E85">
            <w:r>
              <w:t>Unmarketable yield, % of total yield</w:t>
            </w:r>
          </w:p>
        </w:tc>
      </w:tr>
      <w:tr w:rsidR="00BB322A" w:rsidTr="00BB322A">
        <w:tc>
          <w:tcPr>
            <w:tcW w:w="2394" w:type="dxa"/>
          </w:tcPr>
          <w:p w:rsidR="00BB322A" w:rsidRDefault="00BB322A" w:rsidP="00057E85">
            <w:r>
              <w:t>2</w:t>
            </w:r>
          </w:p>
        </w:tc>
        <w:tc>
          <w:tcPr>
            <w:tcW w:w="2394" w:type="dxa"/>
          </w:tcPr>
          <w:p w:rsidR="00BB322A" w:rsidRDefault="00493CE4" w:rsidP="00057E85">
            <w:r>
              <w:t>30,770</w:t>
            </w:r>
          </w:p>
        </w:tc>
        <w:tc>
          <w:tcPr>
            <w:tcW w:w="2394" w:type="dxa"/>
          </w:tcPr>
          <w:p w:rsidR="00BB322A" w:rsidRDefault="00493CE4" w:rsidP="00057E85">
            <w:r>
              <w:t>4,690</w:t>
            </w:r>
          </w:p>
        </w:tc>
        <w:tc>
          <w:tcPr>
            <w:tcW w:w="2394" w:type="dxa"/>
          </w:tcPr>
          <w:p w:rsidR="00BB322A" w:rsidRDefault="00493CE4" w:rsidP="00057E85">
            <w:r>
              <w:t>13</w:t>
            </w:r>
          </w:p>
        </w:tc>
      </w:tr>
      <w:tr w:rsidR="00BB322A" w:rsidTr="00BB322A">
        <w:tc>
          <w:tcPr>
            <w:tcW w:w="2394" w:type="dxa"/>
          </w:tcPr>
          <w:p w:rsidR="00BB322A" w:rsidRDefault="00BB322A" w:rsidP="00057E85">
            <w:r>
              <w:t>3</w:t>
            </w:r>
          </w:p>
        </w:tc>
        <w:tc>
          <w:tcPr>
            <w:tcW w:w="2394" w:type="dxa"/>
          </w:tcPr>
          <w:p w:rsidR="00BB322A" w:rsidRDefault="00493CE4" w:rsidP="00057E85">
            <w:r>
              <w:t>23,380</w:t>
            </w:r>
          </w:p>
        </w:tc>
        <w:tc>
          <w:tcPr>
            <w:tcW w:w="2394" w:type="dxa"/>
          </w:tcPr>
          <w:p w:rsidR="00BB322A" w:rsidRDefault="00493CE4" w:rsidP="00057E85">
            <w:r>
              <w:t>5,580</w:t>
            </w:r>
          </w:p>
        </w:tc>
        <w:tc>
          <w:tcPr>
            <w:tcW w:w="2394" w:type="dxa"/>
          </w:tcPr>
          <w:p w:rsidR="00BB322A" w:rsidRDefault="00493CE4" w:rsidP="00057E85">
            <w:r>
              <w:t>19</w:t>
            </w:r>
          </w:p>
        </w:tc>
      </w:tr>
      <w:tr w:rsidR="00BB322A" w:rsidTr="00BB322A">
        <w:tc>
          <w:tcPr>
            <w:tcW w:w="2394" w:type="dxa"/>
          </w:tcPr>
          <w:p w:rsidR="00BB322A" w:rsidRDefault="00BB322A" w:rsidP="00057E85">
            <w:r>
              <w:t>4</w:t>
            </w:r>
          </w:p>
        </w:tc>
        <w:tc>
          <w:tcPr>
            <w:tcW w:w="2394" w:type="dxa"/>
          </w:tcPr>
          <w:p w:rsidR="00BB322A" w:rsidRDefault="00493CE4" w:rsidP="00057E85">
            <w:r>
              <w:t>19,520</w:t>
            </w:r>
          </w:p>
        </w:tc>
        <w:tc>
          <w:tcPr>
            <w:tcW w:w="2394" w:type="dxa"/>
          </w:tcPr>
          <w:p w:rsidR="00BB322A" w:rsidRDefault="00493CE4" w:rsidP="00057E85">
            <w:r>
              <w:t>7,010</w:t>
            </w:r>
          </w:p>
        </w:tc>
        <w:tc>
          <w:tcPr>
            <w:tcW w:w="2394" w:type="dxa"/>
          </w:tcPr>
          <w:p w:rsidR="00BB322A" w:rsidRDefault="00493CE4" w:rsidP="00057E85">
            <w:r>
              <w:t>26</w:t>
            </w:r>
          </w:p>
        </w:tc>
      </w:tr>
      <w:tr w:rsidR="00BB322A" w:rsidTr="00BB322A">
        <w:tc>
          <w:tcPr>
            <w:tcW w:w="2394" w:type="dxa"/>
          </w:tcPr>
          <w:p w:rsidR="00BB322A" w:rsidRDefault="00BB322A" w:rsidP="00057E85">
            <w:r>
              <w:t>5</w:t>
            </w:r>
          </w:p>
        </w:tc>
        <w:tc>
          <w:tcPr>
            <w:tcW w:w="2394" w:type="dxa"/>
          </w:tcPr>
          <w:p w:rsidR="00BB322A" w:rsidRDefault="00493CE4" w:rsidP="00057E85">
            <w:r>
              <w:t>7,540</w:t>
            </w:r>
          </w:p>
        </w:tc>
        <w:tc>
          <w:tcPr>
            <w:tcW w:w="2394" w:type="dxa"/>
          </w:tcPr>
          <w:p w:rsidR="00BB322A" w:rsidRDefault="00493CE4" w:rsidP="00057E85">
            <w:r>
              <w:t>17,010</w:t>
            </w:r>
          </w:p>
        </w:tc>
        <w:tc>
          <w:tcPr>
            <w:tcW w:w="2394" w:type="dxa"/>
          </w:tcPr>
          <w:p w:rsidR="00BB322A" w:rsidRDefault="00493CE4" w:rsidP="00057E85">
            <w:r>
              <w:t>69</w:t>
            </w:r>
          </w:p>
        </w:tc>
      </w:tr>
    </w:tbl>
    <w:p w:rsidR="00BB322A" w:rsidRDefault="00BB322A" w:rsidP="00BB322A">
      <w:r>
        <w:t>* Yield data from rows 1 and 6 were not included in this table, because they were considered to be border rows.</w:t>
      </w:r>
    </w:p>
    <w:p w:rsidR="00BB322A" w:rsidRDefault="00BB322A" w:rsidP="00057E85"/>
    <w:p w:rsidR="00CE5810" w:rsidRDefault="00CE5810" w:rsidP="00057E85"/>
    <w:p w:rsidR="00BB322A" w:rsidRDefault="00D94D8F" w:rsidP="00057E85">
      <w:pPr>
        <w:rPr>
          <w:i/>
        </w:rPr>
      </w:pPr>
      <w:r>
        <w:t xml:space="preserve">Table 4.  Treatments of </w:t>
      </w:r>
      <w:proofErr w:type="spellStart"/>
      <w:r>
        <w:t>vermicompost</w:t>
      </w:r>
      <w:proofErr w:type="spellEnd"/>
      <w:r>
        <w:t xml:space="preserve"> tea (</w:t>
      </w:r>
      <w:proofErr w:type="spellStart"/>
      <w:r>
        <w:t>vermitea</w:t>
      </w:r>
      <w:proofErr w:type="spellEnd"/>
      <w:r>
        <w:t xml:space="preserve">), </w:t>
      </w:r>
      <w:proofErr w:type="spellStart"/>
      <w:r>
        <w:t>vermicompost</w:t>
      </w:r>
      <w:proofErr w:type="spellEnd"/>
      <w:r>
        <w:t>, and indigenous microorganisms (</w:t>
      </w:r>
      <w:proofErr w:type="spellStart"/>
      <w:r>
        <w:t>Imolizer</w:t>
      </w:r>
      <w:proofErr w:type="spellEnd"/>
      <w:r>
        <w:t xml:space="preserve">) used in </w:t>
      </w:r>
      <w:r w:rsidR="00CE5810">
        <w:t xml:space="preserve">a </w:t>
      </w:r>
      <w:r>
        <w:t xml:space="preserve">pot study to examine </w:t>
      </w:r>
      <w:r w:rsidR="00CE5810">
        <w:t xml:space="preserve">their </w:t>
      </w:r>
      <w:r>
        <w:t xml:space="preserve">effects on populations of </w:t>
      </w:r>
      <w:r>
        <w:rPr>
          <w:i/>
        </w:rPr>
        <w:t>Ralstonia</w:t>
      </w:r>
      <w:r w:rsidRPr="00BA485B">
        <w:t xml:space="preserve"> </w:t>
      </w:r>
      <w:r w:rsidR="00164B04">
        <w:rPr>
          <w:i/>
        </w:rPr>
        <w:t>solanacearum</w:t>
      </w:r>
      <w:r w:rsidR="00164B04">
        <w:t xml:space="preserve"> in naturally infested soil</w:t>
      </w:r>
      <w:r>
        <w:rPr>
          <w:i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</w:tblGrid>
      <w:tr w:rsidR="00D94D8F" w:rsidTr="00D94D8F">
        <w:tc>
          <w:tcPr>
            <w:tcW w:w="3192" w:type="dxa"/>
          </w:tcPr>
          <w:p w:rsidR="00D94D8F" w:rsidRPr="005C1874" w:rsidRDefault="00D94D8F" w:rsidP="00057E85">
            <w:pPr>
              <w:rPr>
                <w:b/>
              </w:rPr>
            </w:pPr>
            <w:r w:rsidRPr="005C1874">
              <w:rPr>
                <w:b/>
              </w:rPr>
              <w:t>Treatment</w:t>
            </w:r>
          </w:p>
        </w:tc>
        <w:tc>
          <w:tcPr>
            <w:tcW w:w="3192" w:type="dxa"/>
          </w:tcPr>
          <w:p w:rsidR="00D94D8F" w:rsidRPr="005C1874" w:rsidRDefault="00D94D8F" w:rsidP="00057E85">
            <w:pPr>
              <w:rPr>
                <w:b/>
              </w:rPr>
            </w:pPr>
            <w:r w:rsidRPr="005C1874">
              <w:rPr>
                <w:b/>
              </w:rPr>
              <w:t>Description</w:t>
            </w:r>
          </w:p>
        </w:tc>
      </w:tr>
      <w:tr w:rsidR="00D94D8F" w:rsidTr="00D94D8F">
        <w:tc>
          <w:tcPr>
            <w:tcW w:w="3192" w:type="dxa"/>
          </w:tcPr>
          <w:p w:rsidR="00D94D8F" w:rsidRDefault="00D94D8F" w:rsidP="00057E85">
            <w:proofErr w:type="spellStart"/>
            <w:r>
              <w:t>Vermitea</w:t>
            </w:r>
            <w:proofErr w:type="spellEnd"/>
            <w:r>
              <w:t>, Low</w:t>
            </w:r>
          </w:p>
        </w:tc>
        <w:tc>
          <w:tcPr>
            <w:tcW w:w="3192" w:type="dxa"/>
          </w:tcPr>
          <w:p w:rsidR="00D94D8F" w:rsidRDefault="00D94D8F" w:rsidP="00057E85">
            <w:r>
              <w:t>25% solution, 100 mL</w:t>
            </w:r>
          </w:p>
        </w:tc>
      </w:tr>
      <w:tr w:rsidR="00D94D8F" w:rsidTr="00D94D8F">
        <w:tc>
          <w:tcPr>
            <w:tcW w:w="3192" w:type="dxa"/>
          </w:tcPr>
          <w:p w:rsidR="00D94D8F" w:rsidRDefault="00D94D8F" w:rsidP="00057E85">
            <w:proofErr w:type="spellStart"/>
            <w:r>
              <w:t>Vermitea</w:t>
            </w:r>
            <w:proofErr w:type="spellEnd"/>
            <w:r>
              <w:t>, Mid</w:t>
            </w:r>
          </w:p>
        </w:tc>
        <w:tc>
          <w:tcPr>
            <w:tcW w:w="3192" w:type="dxa"/>
          </w:tcPr>
          <w:p w:rsidR="00D94D8F" w:rsidRDefault="00D94D8F" w:rsidP="00057E85">
            <w:r>
              <w:t>50% solution, 100 mL</w:t>
            </w:r>
          </w:p>
        </w:tc>
      </w:tr>
      <w:tr w:rsidR="00D94D8F" w:rsidTr="00D94D8F">
        <w:tc>
          <w:tcPr>
            <w:tcW w:w="3192" w:type="dxa"/>
          </w:tcPr>
          <w:p w:rsidR="00D94D8F" w:rsidRDefault="00D94D8F" w:rsidP="00057E85">
            <w:proofErr w:type="spellStart"/>
            <w:r>
              <w:t>Vermitea</w:t>
            </w:r>
            <w:proofErr w:type="spellEnd"/>
            <w:r>
              <w:t>, High</w:t>
            </w:r>
          </w:p>
        </w:tc>
        <w:tc>
          <w:tcPr>
            <w:tcW w:w="3192" w:type="dxa"/>
          </w:tcPr>
          <w:p w:rsidR="00D94D8F" w:rsidRDefault="00D94D8F" w:rsidP="00057E85">
            <w:r>
              <w:t>75% solution, 100 mL</w:t>
            </w:r>
          </w:p>
        </w:tc>
      </w:tr>
      <w:tr w:rsidR="00D94D8F" w:rsidTr="00D94D8F">
        <w:tc>
          <w:tcPr>
            <w:tcW w:w="3192" w:type="dxa"/>
          </w:tcPr>
          <w:p w:rsidR="00D94D8F" w:rsidRDefault="00D94D8F" w:rsidP="00057E85">
            <w:proofErr w:type="spellStart"/>
            <w:r>
              <w:t>Vermicompost</w:t>
            </w:r>
            <w:proofErr w:type="spellEnd"/>
            <w:r>
              <w:t>, Low</w:t>
            </w:r>
          </w:p>
        </w:tc>
        <w:tc>
          <w:tcPr>
            <w:tcW w:w="3192" w:type="dxa"/>
          </w:tcPr>
          <w:p w:rsidR="00D94D8F" w:rsidRDefault="00D94D8F" w:rsidP="00057E85">
            <w:r>
              <w:t>5% total volume</w:t>
            </w:r>
          </w:p>
        </w:tc>
      </w:tr>
      <w:tr w:rsidR="00D94D8F" w:rsidTr="00D94D8F">
        <w:tc>
          <w:tcPr>
            <w:tcW w:w="3192" w:type="dxa"/>
          </w:tcPr>
          <w:p w:rsidR="00D94D8F" w:rsidRDefault="00D94D8F" w:rsidP="00057E85">
            <w:proofErr w:type="spellStart"/>
            <w:r>
              <w:t>Vermicompost</w:t>
            </w:r>
            <w:proofErr w:type="spellEnd"/>
            <w:r>
              <w:t>, Mid</w:t>
            </w:r>
          </w:p>
        </w:tc>
        <w:tc>
          <w:tcPr>
            <w:tcW w:w="3192" w:type="dxa"/>
          </w:tcPr>
          <w:p w:rsidR="00D94D8F" w:rsidRDefault="00D94D8F" w:rsidP="00057E85">
            <w:r>
              <w:t>25% total volume</w:t>
            </w:r>
          </w:p>
        </w:tc>
      </w:tr>
      <w:tr w:rsidR="00D94D8F" w:rsidTr="00D94D8F">
        <w:tc>
          <w:tcPr>
            <w:tcW w:w="3192" w:type="dxa"/>
          </w:tcPr>
          <w:p w:rsidR="00D94D8F" w:rsidRDefault="00D94D8F" w:rsidP="00057E85">
            <w:proofErr w:type="spellStart"/>
            <w:r>
              <w:t>Vermicompost</w:t>
            </w:r>
            <w:proofErr w:type="spellEnd"/>
            <w:r>
              <w:t>, High</w:t>
            </w:r>
          </w:p>
        </w:tc>
        <w:tc>
          <w:tcPr>
            <w:tcW w:w="3192" w:type="dxa"/>
          </w:tcPr>
          <w:p w:rsidR="00D94D8F" w:rsidRDefault="00D94D8F" w:rsidP="00057E85">
            <w:r>
              <w:t>50% total volume</w:t>
            </w:r>
          </w:p>
        </w:tc>
      </w:tr>
      <w:tr w:rsidR="00D94D8F" w:rsidTr="0039230A">
        <w:tc>
          <w:tcPr>
            <w:tcW w:w="3192" w:type="dxa"/>
          </w:tcPr>
          <w:p w:rsidR="00D94D8F" w:rsidRDefault="00D94D8F" w:rsidP="0039230A">
            <w:proofErr w:type="spellStart"/>
            <w:r>
              <w:t>Imolizer</w:t>
            </w:r>
            <w:proofErr w:type="spellEnd"/>
            <w:r>
              <w:t>, Low</w:t>
            </w:r>
          </w:p>
        </w:tc>
        <w:tc>
          <w:tcPr>
            <w:tcW w:w="3192" w:type="dxa"/>
          </w:tcPr>
          <w:p w:rsidR="00D94D8F" w:rsidRDefault="00D94D8F" w:rsidP="0039230A">
            <w:r>
              <w:t>5% total volume</w:t>
            </w:r>
          </w:p>
        </w:tc>
      </w:tr>
      <w:tr w:rsidR="00D94D8F" w:rsidTr="0039230A">
        <w:tc>
          <w:tcPr>
            <w:tcW w:w="3192" w:type="dxa"/>
          </w:tcPr>
          <w:p w:rsidR="00D94D8F" w:rsidRDefault="00D94D8F" w:rsidP="0039230A">
            <w:proofErr w:type="spellStart"/>
            <w:r>
              <w:t>Imolizer</w:t>
            </w:r>
            <w:proofErr w:type="spellEnd"/>
            <w:r>
              <w:t>, Mid</w:t>
            </w:r>
          </w:p>
        </w:tc>
        <w:tc>
          <w:tcPr>
            <w:tcW w:w="3192" w:type="dxa"/>
          </w:tcPr>
          <w:p w:rsidR="00D94D8F" w:rsidRDefault="00D94D8F" w:rsidP="0039230A">
            <w:r>
              <w:t>25% total volume</w:t>
            </w:r>
          </w:p>
        </w:tc>
      </w:tr>
      <w:tr w:rsidR="00D94D8F" w:rsidTr="00D94D8F">
        <w:tc>
          <w:tcPr>
            <w:tcW w:w="3192" w:type="dxa"/>
          </w:tcPr>
          <w:p w:rsidR="00D94D8F" w:rsidRDefault="00D94D8F" w:rsidP="00057E85">
            <w:proofErr w:type="spellStart"/>
            <w:r>
              <w:t>Imolizer</w:t>
            </w:r>
            <w:proofErr w:type="spellEnd"/>
            <w:r>
              <w:t>, High</w:t>
            </w:r>
          </w:p>
        </w:tc>
        <w:tc>
          <w:tcPr>
            <w:tcW w:w="3192" w:type="dxa"/>
          </w:tcPr>
          <w:p w:rsidR="00D94D8F" w:rsidRDefault="00D94D8F" w:rsidP="00057E85">
            <w:r>
              <w:t>50% total volume</w:t>
            </w:r>
          </w:p>
        </w:tc>
      </w:tr>
    </w:tbl>
    <w:p w:rsidR="00D94D8F" w:rsidRPr="00D94D8F" w:rsidRDefault="00D94D8F" w:rsidP="00057E85"/>
    <w:p w:rsidR="00832741" w:rsidRDefault="00832741"/>
    <w:p w:rsidR="000E02FA" w:rsidRDefault="000E02FA">
      <w:r>
        <w:t xml:space="preserve">Figure 1.  Growth </w:t>
      </w:r>
      <w:r w:rsidR="00525B29">
        <w:t>of hydroponically-grown ginger</w:t>
      </w:r>
      <w:r w:rsidR="00660D53">
        <w:t xml:space="preserve"> with flowers</w:t>
      </w:r>
      <w:r w:rsidR="00525B29">
        <w:t xml:space="preserve"> in a shade study.  </w:t>
      </w:r>
      <w:r w:rsidR="00626B34">
        <w:t xml:space="preserve">  </w:t>
      </w:r>
    </w:p>
    <w:p w:rsidR="006E6A1A" w:rsidRDefault="00626B3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00250" cy="2667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1_Ginger-flower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436" cy="2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D53" w:rsidRPr="00660D53" w:rsidRDefault="00660D53">
      <w:pPr>
        <w:rPr>
          <w:sz w:val="28"/>
          <w:szCs w:val="28"/>
        </w:rPr>
      </w:pPr>
    </w:p>
    <w:p w:rsidR="006E6A1A" w:rsidRDefault="00660D53">
      <w:r>
        <w:t>Figure 2</w:t>
      </w:r>
      <w:r w:rsidR="006E6A1A">
        <w:t xml:space="preserve">.  Can you guess which of these two ginger seed pieces is infected by </w:t>
      </w:r>
      <w:r w:rsidR="006E6A1A">
        <w:rPr>
          <w:i/>
        </w:rPr>
        <w:t>Ralstonia</w:t>
      </w:r>
      <w:r w:rsidR="006E6A1A" w:rsidRPr="00BA485B">
        <w:t xml:space="preserve"> </w:t>
      </w:r>
      <w:r w:rsidR="006E6A1A" w:rsidRPr="00BA485B">
        <w:rPr>
          <w:i/>
        </w:rPr>
        <w:t>solanacearum</w:t>
      </w:r>
      <w:r w:rsidR="006E6A1A">
        <w:t xml:space="preserve">?  These images were shown by Ms. White to ginger growers </w:t>
      </w:r>
      <w:r w:rsidR="00FC7D70">
        <w:t xml:space="preserve">during an informational meeting </w:t>
      </w:r>
      <w:r w:rsidR="006E6A1A">
        <w:t xml:space="preserve">to </w:t>
      </w:r>
      <w:r w:rsidR="00FC7D70">
        <w:t>demonstrate to</w:t>
      </w:r>
      <w:r w:rsidR="006E6A1A">
        <w:t xml:space="preserve"> them that they cannot visually distinguish between diseased and disease-free ginger seed pieces.</w:t>
      </w:r>
    </w:p>
    <w:p w:rsidR="00D427E4" w:rsidRDefault="00626B34">
      <w:r>
        <w:rPr>
          <w:noProof/>
        </w:rPr>
        <w:drawing>
          <wp:inline distT="0" distB="0" distL="0" distR="0">
            <wp:extent cx="5943600" cy="23774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arison-ging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D74" w:rsidRDefault="00DD5D74"/>
    <w:p w:rsidR="00805881" w:rsidRDefault="00805881" w:rsidP="00805881"/>
    <w:p w:rsidR="00805881" w:rsidRDefault="00805881" w:rsidP="00805881">
      <w:r>
        <w:t xml:space="preserve">Figure 3.  A poster by Dr. </w:t>
      </w:r>
      <w:proofErr w:type="spellStart"/>
      <w:r>
        <w:t>Kratky</w:t>
      </w:r>
      <w:proofErr w:type="spellEnd"/>
      <w:r>
        <w:t xml:space="preserve">, Dr. Miyasaka and Ms. White on “Production of edible ginger clean seed by sub-irrigation methods in Hawaii” was displayed at the American Society of Horticultural Science, September 25-28, 2011, Waikoloa, Hawaii.  In this photograph, Ms. </w:t>
      </w:r>
      <w:proofErr w:type="spellStart"/>
      <w:r>
        <w:t>Ferol</w:t>
      </w:r>
      <w:proofErr w:type="spellEnd"/>
      <w:r>
        <w:t xml:space="preserve"> White is in front of the poster.</w:t>
      </w:r>
    </w:p>
    <w:p w:rsidR="00805881" w:rsidRDefault="00805881" w:rsidP="00805881">
      <w:r>
        <w:rPr>
          <w:noProof/>
        </w:rPr>
        <w:drawing>
          <wp:inline distT="0" distB="0" distL="0" distR="0" wp14:anchorId="64E8EFF3" wp14:editId="574A3C94">
            <wp:extent cx="4876800" cy="3657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_Ferol_300px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881" w:rsidRDefault="00805881"/>
    <w:p w:rsidR="00DD5D74" w:rsidRDefault="00805881">
      <w:r>
        <w:lastRenderedPageBreak/>
        <w:t>Figure 4</w:t>
      </w:r>
      <w:r w:rsidR="00DD5D74">
        <w:t>.  Tissue-cultured, wilt-free ginger plants grown in pots prior to selection for size of rhizomes.</w:t>
      </w:r>
    </w:p>
    <w:p w:rsidR="00DD5D74" w:rsidRDefault="00DD5D74">
      <w:r>
        <w:rPr>
          <w:noProof/>
        </w:rPr>
        <w:drawing>
          <wp:inline distT="0" distB="0" distL="0" distR="0">
            <wp:extent cx="4876800" cy="3657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planted_tc-ging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D74" w:rsidRDefault="00DD5D74"/>
    <w:p w:rsidR="00051784" w:rsidRDefault="00051784">
      <w:proofErr w:type="gramStart"/>
      <w:r>
        <w:t>Figure 5.</w:t>
      </w:r>
      <w:proofErr w:type="gramEnd"/>
      <w:r>
        <w:t xml:space="preserve">  Wilt-infected ginger plants in a farmer’s field.</w:t>
      </w:r>
    </w:p>
    <w:p w:rsidR="00051784" w:rsidRDefault="00051784"/>
    <w:p w:rsidR="00051784" w:rsidRDefault="00051784">
      <w:r>
        <w:rPr>
          <w:noProof/>
        </w:rPr>
        <w:drawing>
          <wp:inline distT="0" distB="0" distL="0" distR="0">
            <wp:extent cx="4572000" cy="3200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5_Infected plants_3x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784" w:rsidRDefault="00051784"/>
    <w:p w:rsidR="00805881" w:rsidRDefault="00051784">
      <w:proofErr w:type="gramStart"/>
      <w:r>
        <w:lastRenderedPageBreak/>
        <w:t>Figure 6</w:t>
      </w:r>
      <w:r w:rsidR="00805881">
        <w:t>.</w:t>
      </w:r>
      <w:proofErr w:type="gramEnd"/>
      <w:r w:rsidR="00805881">
        <w:t xml:space="preserve">  Wilt-free ginger planted in a field tested to be clean of ginger wilt; located at Pepeekeo, Hawaii.</w:t>
      </w:r>
    </w:p>
    <w:p w:rsidR="00805881" w:rsidRDefault="000D715B">
      <w:r>
        <w:rPr>
          <w:noProof/>
        </w:rPr>
        <w:drawing>
          <wp:inline distT="0" distB="0" distL="0" distR="0">
            <wp:extent cx="5486400" cy="3657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102_On-Farm-Pepeeke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881" w:rsidRDefault="00805881"/>
    <w:p w:rsidR="00996205" w:rsidRDefault="000D715B">
      <w:proofErr w:type="gramStart"/>
      <w:r>
        <w:t xml:space="preserve">Figure </w:t>
      </w:r>
      <w:r w:rsidR="00A35F06">
        <w:t>7</w:t>
      </w:r>
      <w:r w:rsidR="00996205">
        <w:t>.</w:t>
      </w:r>
      <w:proofErr w:type="gramEnd"/>
      <w:r w:rsidR="00996205">
        <w:t xml:space="preserve">  </w:t>
      </w:r>
      <w:r w:rsidR="00FC7D70">
        <w:t>Ginger harvested</w:t>
      </w:r>
      <w:r w:rsidR="002007E3">
        <w:t xml:space="preserve"> from the on-farm trial at Pepeekeo during January 2012.  </w:t>
      </w:r>
      <w:r w:rsidR="00996205">
        <w:t xml:space="preserve">  </w:t>
      </w:r>
    </w:p>
    <w:p w:rsidR="000C6720" w:rsidRDefault="00DD5D74" w:rsidP="000C672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57500" cy="213969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nger-in-basket_200px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20" w:rsidRPr="000C6720" w:rsidRDefault="000C6720">
      <w:pPr>
        <w:rPr>
          <w:b/>
        </w:rPr>
      </w:pPr>
    </w:p>
    <w:p w:rsidR="00F97163" w:rsidRDefault="00F97163"/>
    <w:p w:rsidR="00F97163" w:rsidRDefault="00A35F06">
      <w:proofErr w:type="gramStart"/>
      <w:r>
        <w:t>Figure 8</w:t>
      </w:r>
      <w:r w:rsidR="00F97163">
        <w:t>.</w:t>
      </w:r>
      <w:proofErr w:type="gramEnd"/>
      <w:r w:rsidR="00F97163">
        <w:t xml:space="preserve">  </w:t>
      </w:r>
      <w:proofErr w:type="spellStart"/>
      <w:r w:rsidR="006E177C">
        <w:t>Chlorosis</w:t>
      </w:r>
      <w:proofErr w:type="spellEnd"/>
      <w:r w:rsidR="006E177C">
        <w:t xml:space="preserve"> (yellowing)</w:t>
      </w:r>
      <w:r w:rsidR="00F97163">
        <w:t xml:space="preserve"> of ginger </w:t>
      </w:r>
      <w:r w:rsidR="006E177C">
        <w:t xml:space="preserve">leaves </w:t>
      </w:r>
      <w:r w:rsidR="00F97163">
        <w:t xml:space="preserve">during pot study on effect of </w:t>
      </w:r>
      <w:proofErr w:type="spellStart"/>
      <w:r w:rsidR="00F97163">
        <w:t>vermicompost</w:t>
      </w:r>
      <w:proofErr w:type="spellEnd"/>
      <w:r w:rsidR="00F97163">
        <w:t xml:space="preserve">; thought to be caused by salt stress of </w:t>
      </w:r>
      <w:proofErr w:type="spellStart"/>
      <w:r w:rsidR="00F97163">
        <w:t>vermicompost</w:t>
      </w:r>
      <w:proofErr w:type="spellEnd"/>
      <w:r w:rsidR="00F97163">
        <w:t xml:space="preserve"> application</w:t>
      </w:r>
      <w:r w:rsidR="00034A18">
        <w:t>, particularly</w:t>
      </w:r>
      <w:r w:rsidR="00F97163">
        <w:t xml:space="preserve"> at 80% and 100% treatments.</w:t>
      </w:r>
    </w:p>
    <w:p w:rsidR="006E177C" w:rsidRDefault="006E177C"/>
    <w:p w:rsidR="00D427E4" w:rsidRDefault="006E177C">
      <w:r>
        <w:rPr>
          <w:noProof/>
        </w:rPr>
        <w:lastRenderedPageBreak/>
        <w:drawing>
          <wp:inline distT="0" distB="0" distL="0" distR="0" wp14:anchorId="61DD4BC0">
            <wp:extent cx="4304665" cy="2856865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285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4A18" w:rsidRDefault="00034A18"/>
    <w:p w:rsidR="00DD5D74" w:rsidRDefault="00DD5D74"/>
    <w:p w:rsidR="00034A18" w:rsidRDefault="00A35F06">
      <w:proofErr w:type="gramStart"/>
      <w:r>
        <w:t>Figure 9</w:t>
      </w:r>
      <w:r w:rsidR="00034A18">
        <w:t>.</w:t>
      </w:r>
      <w:proofErr w:type="gramEnd"/>
      <w:r w:rsidR="00034A18">
        <w:t xml:space="preserve">  Effect of </w:t>
      </w:r>
      <w:proofErr w:type="spellStart"/>
      <w:r w:rsidR="00034A18">
        <w:t>vermicompost</w:t>
      </w:r>
      <w:proofErr w:type="spellEnd"/>
      <w:r w:rsidR="00034A18">
        <w:t xml:space="preserve"> treatments </w:t>
      </w:r>
      <w:r w:rsidR="00641775">
        <w:t xml:space="preserve">(0, 20, 40, </w:t>
      </w:r>
      <w:r w:rsidR="006E177C">
        <w:t xml:space="preserve">60, </w:t>
      </w:r>
      <w:r w:rsidR="00641775">
        <w:t xml:space="preserve">80, </w:t>
      </w:r>
      <w:r w:rsidR="006E177C">
        <w:t xml:space="preserve">and </w:t>
      </w:r>
      <w:r w:rsidR="00641775">
        <w:t xml:space="preserve">100%) </w:t>
      </w:r>
      <w:r w:rsidR="00034A18">
        <w:t>on ginger growth and rhizome yield.</w:t>
      </w:r>
    </w:p>
    <w:p w:rsidR="00DD5D74" w:rsidRDefault="00DD5D74"/>
    <w:p w:rsidR="006E177C" w:rsidRDefault="00DD5D74">
      <w:r w:rsidRPr="00DD5D74">
        <w:object w:dxaOrig="8640" w:dyaOrig="5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2pt;height:228pt" o:ole="">
            <v:imagedata r:id="rId14" o:title=""/>
          </v:shape>
          <o:OLEObject Type="Embed" ProgID="MtbGraph.Document.16" ShapeID="_x0000_i1025" DrawAspect="Content" ObjectID="_1402654025" r:id="rId15"/>
        </w:object>
      </w:r>
    </w:p>
    <w:p w:rsidR="00BF44BC" w:rsidRDefault="00BF44BC"/>
    <w:p w:rsidR="00BF44BC" w:rsidRPr="00046A91" w:rsidRDefault="00A35F06">
      <w:proofErr w:type="gramStart"/>
      <w:r>
        <w:t>Figure 10</w:t>
      </w:r>
      <w:r w:rsidR="00BF44BC">
        <w:t>.</w:t>
      </w:r>
      <w:proofErr w:type="gramEnd"/>
      <w:r w:rsidR="00BF44BC">
        <w:t xml:space="preserve">  Effect of 10 treatments (</w:t>
      </w:r>
      <w:proofErr w:type="spellStart"/>
      <w:r w:rsidR="00BF44BC">
        <w:t>Vermicompost</w:t>
      </w:r>
      <w:proofErr w:type="spellEnd"/>
      <w:r w:rsidR="00BF44BC">
        <w:t xml:space="preserve"> tea, </w:t>
      </w:r>
      <w:proofErr w:type="spellStart"/>
      <w:r w:rsidR="00BF44BC">
        <w:t>vermicompost</w:t>
      </w:r>
      <w:proofErr w:type="spellEnd"/>
      <w:r w:rsidR="00BF44BC">
        <w:t xml:space="preserve">, and indigenous microorganisms or </w:t>
      </w:r>
      <w:proofErr w:type="spellStart"/>
      <w:r w:rsidR="00BF44BC">
        <w:t>Imolizer</w:t>
      </w:r>
      <w:proofErr w:type="spellEnd"/>
      <w:r w:rsidR="00BF44BC">
        <w:t xml:space="preserve">) on populations of </w:t>
      </w:r>
      <w:r w:rsidR="00BF44BC" w:rsidRPr="00947C7F">
        <w:rPr>
          <w:i/>
        </w:rPr>
        <w:t>R. solanacearum</w:t>
      </w:r>
      <w:r w:rsidR="00BF44BC">
        <w:t xml:space="preserve"> over 12 weeks in naturally-infested soil</w:t>
      </w:r>
      <w:r w:rsidR="00AE3DA7">
        <w:t xml:space="preserve"> using the Enrichment-PCR method</w:t>
      </w:r>
      <w:r w:rsidR="00BF44BC">
        <w:t xml:space="preserve">.  </w:t>
      </w:r>
      <w:r w:rsidR="00046A91">
        <w:t xml:space="preserve">None of the treatments showed a consistent effect over 12 weeks in reducing viable populations of </w:t>
      </w:r>
      <w:r w:rsidR="00046A91">
        <w:rPr>
          <w:i/>
        </w:rPr>
        <w:t>R. solanacearum</w:t>
      </w:r>
      <w:r w:rsidR="00046A91">
        <w:t>.</w:t>
      </w:r>
    </w:p>
    <w:p w:rsidR="00BF44BC" w:rsidRDefault="00BF44BC">
      <w:r w:rsidRPr="00947C7F">
        <w:rPr>
          <w:noProof/>
        </w:rPr>
        <w:lastRenderedPageBreak/>
        <w:drawing>
          <wp:inline distT="0" distB="0" distL="0" distR="0" wp14:anchorId="4B919F3F" wp14:editId="2C9704D0">
            <wp:extent cx="5882640" cy="4056102"/>
            <wp:effectExtent l="133350" t="114300" r="137160" b="173355"/>
            <wp:docPr id="9" name="Picture 9" descr="C:\Users\Sharon\Documents\Sharon's Documents\APS-Poster\ASHS\ASHS Poster Fig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on\Documents\Sharon's Documents\APS-Poster\ASHS\ASHS Poster Fig.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306" cy="4072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D33C1" w:rsidRDefault="007D33C1"/>
    <w:p w:rsidR="00A35F06" w:rsidRDefault="00A35F06">
      <w:proofErr w:type="gramStart"/>
      <w:r>
        <w:t>Figure 11.</w:t>
      </w:r>
      <w:proofErr w:type="gramEnd"/>
      <w:r>
        <w:t xml:space="preserve">  </w:t>
      </w:r>
      <w:proofErr w:type="gramStart"/>
      <w:r>
        <w:t xml:space="preserve">Display of ginger products at </w:t>
      </w:r>
      <w:proofErr w:type="spellStart"/>
      <w:r>
        <w:t>Mealani’s</w:t>
      </w:r>
      <w:proofErr w:type="spellEnd"/>
      <w:r>
        <w:t xml:space="preserve"> A Taste of the Hawaiian Range, held on September 30, 2011.</w:t>
      </w:r>
      <w:proofErr w:type="gramEnd"/>
      <w:r>
        <w:t xml:space="preserve">  </w:t>
      </w:r>
    </w:p>
    <w:p w:rsidR="00A95FD7" w:rsidRDefault="00A95FD7">
      <w:r>
        <w:rPr>
          <w:noProof/>
        </w:rPr>
        <w:drawing>
          <wp:inline distT="0" distB="0" distL="0" distR="0">
            <wp:extent cx="4133850" cy="310038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1_gingerProd-1600px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10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F06" w:rsidRDefault="00A35F06"/>
    <w:p w:rsidR="006E6A1A" w:rsidRDefault="00A35F06">
      <w:proofErr w:type="gramStart"/>
      <w:r>
        <w:lastRenderedPageBreak/>
        <w:t>Figure 12</w:t>
      </w:r>
      <w:r w:rsidR="007D33C1">
        <w:t>.</w:t>
      </w:r>
      <w:proofErr w:type="gramEnd"/>
      <w:r w:rsidR="007D33C1">
        <w:t xml:space="preserve">  </w:t>
      </w:r>
      <w:r w:rsidR="001F4082">
        <w:t>In addition, Cooperator William Tocantins donated bottles of Ginger Elixir for sampling by the public.</w:t>
      </w:r>
      <w:r w:rsidR="00707563">
        <w:t xml:space="preserve">  In this photograph, volunteers Dr. J.B. Friday and Ms. Melissa Johnson are serving the non-alcoholic version of Ginger Elixir.</w:t>
      </w:r>
    </w:p>
    <w:p w:rsidR="00707563" w:rsidRDefault="00707563">
      <w:bookmarkStart w:id="0" w:name="_GoBack"/>
      <w:r>
        <w:rPr>
          <w:noProof/>
        </w:rPr>
        <w:drawing>
          <wp:inline distT="0" distB="0" distL="0" distR="0">
            <wp:extent cx="4729163" cy="31527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87_GingerElixir_LoRe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442" cy="315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F4082" w:rsidRDefault="001F4082"/>
    <w:p w:rsidR="00EA6C22" w:rsidRDefault="00EA6C22"/>
    <w:p w:rsidR="006E6A1A" w:rsidRDefault="00DE79D0">
      <w:r>
        <w:t>[Answer to question posed in Figure 4.  The ginger rhizome on the left has ginger wilt.]</w:t>
      </w:r>
    </w:p>
    <w:sectPr w:rsidR="006E6A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7D364F"/>
    <w:multiLevelType w:val="hybridMultilevel"/>
    <w:tmpl w:val="96C229F8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8B2D59"/>
    <w:multiLevelType w:val="hybridMultilevel"/>
    <w:tmpl w:val="DFE6073A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1DB"/>
    <w:rsid w:val="00034A18"/>
    <w:rsid w:val="00046A91"/>
    <w:rsid w:val="00051784"/>
    <w:rsid w:val="00057E85"/>
    <w:rsid w:val="00082188"/>
    <w:rsid w:val="000C6720"/>
    <w:rsid w:val="000D715B"/>
    <w:rsid w:val="000E02FA"/>
    <w:rsid w:val="00164B04"/>
    <w:rsid w:val="001E51DB"/>
    <w:rsid w:val="001F0EF3"/>
    <w:rsid w:val="001F4082"/>
    <w:rsid w:val="002007E3"/>
    <w:rsid w:val="00243575"/>
    <w:rsid w:val="00250742"/>
    <w:rsid w:val="002C4C56"/>
    <w:rsid w:val="0036370C"/>
    <w:rsid w:val="00386D3D"/>
    <w:rsid w:val="00435F81"/>
    <w:rsid w:val="004557CA"/>
    <w:rsid w:val="00476955"/>
    <w:rsid w:val="00493CE4"/>
    <w:rsid w:val="004C128B"/>
    <w:rsid w:val="004E3A33"/>
    <w:rsid w:val="00525B29"/>
    <w:rsid w:val="00550A08"/>
    <w:rsid w:val="005C1874"/>
    <w:rsid w:val="00614E6C"/>
    <w:rsid w:val="00626B34"/>
    <w:rsid w:val="00641775"/>
    <w:rsid w:val="00660D53"/>
    <w:rsid w:val="006E177C"/>
    <w:rsid w:val="006E6A1A"/>
    <w:rsid w:val="00707563"/>
    <w:rsid w:val="007D33C1"/>
    <w:rsid w:val="00805881"/>
    <w:rsid w:val="00832741"/>
    <w:rsid w:val="00891213"/>
    <w:rsid w:val="008F6F3A"/>
    <w:rsid w:val="00915204"/>
    <w:rsid w:val="009166F2"/>
    <w:rsid w:val="00926BBD"/>
    <w:rsid w:val="00996205"/>
    <w:rsid w:val="00A35F06"/>
    <w:rsid w:val="00A411B7"/>
    <w:rsid w:val="00A95FD7"/>
    <w:rsid w:val="00AE3DA7"/>
    <w:rsid w:val="00BB322A"/>
    <w:rsid w:val="00BF44BC"/>
    <w:rsid w:val="00CE5810"/>
    <w:rsid w:val="00D06629"/>
    <w:rsid w:val="00D427E4"/>
    <w:rsid w:val="00D94D8F"/>
    <w:rsid w:val="00DD5D74"/>
    <w:rsid w:val="00DE79D0"/>
    <w:rsid w:val="00EA6C22"/>
    <w:rsid w:val="00F035DC"/>
    <w:rsid w:val="00F97163"/>
    <w:rsid w:val="00FC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1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637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57E8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44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4B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1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637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57E8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44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4B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1043</Words>
  <Characters>4667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</dc:creator>
  <cp:lastModifiedBy>Susan</cp:lastModifiedBy>
  <cp:revision>5</cp:revision>
  <dcterms:created xsi:type="dcterms:W3CDTF">2012-07-01T23:14:00Z</dcterms:created>
  <dcterms:modified xsi:type="dcterms:W3CDTF">2012-07-01T23:20:00Z</dcterms:modified>
</cp:coreProperties>
</file>