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8B" w:rsidRDefault="0080088B">
      <w:proofErr w:type="gramStart"/>
      <w:r>
        <w:t>Table 1.</w:t>
      </w:r>
      <w:proofErr w:type="gramEnd"/>
      <w:r>
        <w:t xml:space="preserve"> </w:t>
      </w:r>
      <w:r>
        <w:t xml:space="preserve">Parameter values and associated errors for mixed, non-linear regressions fit, using the sigmoidal in Equation 1, to observations of </w:t>
      </w:r>
      <w:proofErr w:type="spellStart"/>
      <w:r>
        <w:t>smallflower</w:t>
      </w:r>
      <w:proofErr w:type="spellEnd"/>
      <w:r>
        <w:t xml:space="preserve"> umbrella sedge (</w:t>
      </w:r>
      <w:proofErr w:type="spellStart"/>
      <w:r>
        <w:rPr>
          <w:i/>
        </w:rPr>
        <w:t>Cyperus</w:t>
      </w:r>
      <w:proofErr w:type="spellEnd"/>
      <w:r>
        <w:rPr>
          <w:i/>
        </w:rPr>
        <w:t xml:space="preserve"> </w:t>
      </w:r>
      <w:proofErr w:type="spellStart"/>
      <w:r w:rsidRPr="0080088B">
        <w:rPr>
          <w:i/>
        </w:rPr>
        <w:t>difformis</w:t>
      </w:r>
      <w:proofErr w:type="spellEnd"/>
      <w:r>
        <w:t xml:space="preserve">) </w:t>
      </w:r>
      <w:r w:rsidRPr="004346B5">
        <w:t>and</w:t>
      </w:r>
      <w:r>
        <w:t xml:space="preserve"> </w:t>
      </w:r>
      <w:proofErr w:type="spellStart"/>
      <w:r>
        <w:t>watergrass</w:t>
      </w:r>
      <w:proofErr w:type="spellEnd"/>
      <w:r>
        <w:t xml:space="preserve"> (</w:t>
      </w:r>
      <w:proofErr w:type="spellStart"/>
      <w:r>
        <w:rPr>
          <w:i/>
        </w:rPr>
        <w:t>Echinochloa</w:t>
      </w:r>
      <w:proofErr w:type="spellEnd"/>
      <w:r>
        <w:rPr>
          <w:i/>
        </w:rPr>
        <w:t xml:space="preserve"> ssp.</w:t>
      </w:r>
      <w:r>
        <w:t>) emergence across 2 years and 3 sites in rice fields managed with early-season irrigation flushes.  TU</w:t>
      </w:r>
      <w:r>
        <w:rPr>
          <w:sz w:val="20"/>
        </w:rPr>
        <w:t>50%</w:t>
      </w:r>
      <w:r>
        <w:t xml:space="preserve"> = thermal time to 50% emergence; </w:t>
      </w:r>
      <w:proofErr w:type="spellStart"/>
      <w:r>
        <w:t>E</w:t>
      </w:r>
      <w:r>
        <w:rPr>
          <w:sz w:val="20"/>
        </w:rPr>
        <w:t>rate</w:t>
      </w:r>
      <w:proofErr w:type="spellEnd"/>
      <w:r>
        <w:t xml:space="preserve"> = rate of emergence.  See Figure 2 for graphical representation.</w:t>
      </w:r>
    </w:p>
    <w:p w:rsidR="00FC4AEC" w:rsidRDefault="0080088B">
      <w:r w:rsidRPr="000114F8">
        <w:rPr>
          <w:noProof/>
        </w:rPr>
        <w:drawing>
          <wp:inline distT="0" distB="0" distL="0" distR="0" wp14:anchorId="7BDB21A3" wp14:editId="20A66134">
            <wp:extent cx="5943600" cy="1100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8B"/>
    <w:rsid w:val="000168B6"/>
    <w:rsid w:val="0080088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melundy</dc:creator>
  <cp:lastModifiedBy>melundy</cp:lastModifiedBy>
  <cp:revision>1</cp:revision>
  <dcterms:created xsi:type="dcterms:W3CDTF">2012-10-31T15:50:00Z</dcterms:created>
  <dcterms:modified xsi:type="dcterms:W3CDTF">2012-10-31T15:51:00Z</dcterms:modified>
</cp:coreProperties>
</file>