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4C" w:rsidRDefault="00E9534C" w:rsidP="00E9534C">
      <w:pPr>
        <w:tabs>
          <w:tab w:val="left" w:pos="6223"/>
        </w:tabs>
        <w:spacing w:line="240" w:lineRule="auto"/>
        <w:ind w:left="126"/>
        <w:rPr>
          <w:rFonts w:cs="Times New Roman"/>
        </w:rPr>
      </w:pPr>
      <w:proofErr w:type="gramStart"/>
      <w:r>
        <w:rPr>
          <w:rFonts w:cs="Times New Roman"/>
        </w:rPr>
        <w:t xml:space="preserve">Table </w:t>
      </w:r>
      <w:r>
        <w:rPr>
          <w:rFonts w:cs="Times New Roman"/>
        </w:rPr>
        <w:t>10</w:t>
      </w:r>
      <w:r w:rsidRPr="00ED65D8">
        <w:rPr>
          <w:rFonts w:cs="Times New Roman"/>
        </w:rPr>
        <w:t>.</w:t>
      </w:r>
      <w:proofErr w:type="gramEnd"/>
      <w:r w:rsidRPr="00ED65D8">
        <w:rPr>
          <w:rFonts w:cs="Times New Roman"/>
        </w:rPr>
        <w:t xml:space="preserve">  Effect of </w:t>
      </w:r>
      <w:r>
        <w:rPr>
          <w:rFonts w:cs="Times New Roman"/>
        </w:rPr>
        <w:t>cover crop on average marketable yield averaged over termination method, Carrington,</w:t>
      </w:r>
      <w:r w:rsidRPr="009A33C2">
        <w:rPr>
          <w:rFonts w:cs="Times New Roman"/>
        </w:rPr>
        <w:t xml:space="preserve"> </w:t>
      </w:r>
      <w:r>
        <w:rPr>
          <w:rFonts w:cs="Times New Roman"/>
        </w:rPr>
        <w:t>ND, 2011</w:t>
      </w:r>
      <w:r w:rsidRPr="00ED65D8">
        <w:rPr>
          <w:rFonts w:cs="Times New Roman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92"/>
        <w:gridCol w:w="5928"/>
      </w:tblGrid>
      <w:tr w:rsidR="00E9534C" w:rsidTr="00F76C65">
        <w:tc>
          <w:tcPr>
            <w:tcW w:w="28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534C" w:rsidRPr="00455215" w:rsidRDefault="00E9534C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Cover crop</w:t>
            </w:r>
          </w:p>
        </w:tc>
        <w:tc>
          <w:tcPr>
            <w:tcW w:w="59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534C" w:rsidRPr="00455215" w:rsidRDefault="00E9534C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Marketable yield</w:t>
            </w:r>
          </w:p>
        </w:tc>
      </w:tr>
      <w:tr w:rsidR="00E9534C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534C" w:rsidRPr="00455215" w:rsidRDefault="00E9534C" w:rsidP="00F76C65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534C" w:rsidRPr="00417C77" w:rsidRDefault="00E9534C" w:rsidP="00F76C65">
            <w:pPr>
              <w:tabs>
                <w:tab w:val="decimal" w:pos="2760"/>
              </w:tabs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</w:rPr>
              <w:t>---</w:t>
            </w:r>
            <w:r w:rsidRPr="00455215">
              <w:rPr>
                <w:rFonts w:cs="Times New Roman"/>
                <w:color w:val="000000"/>
              </w:rPr>
              <w:t>-----------------</w:t>
            </w:r>
            <w:r>
              <w:rPr>
                <w:rFonts w:cs="Times New Roman"/>
                <w:color w:val="000000"/>
              </w:rPr>
              <w:t>Mg/ha</w:t>
            </w:r>
            <w:r w:rsidRPr="00455215">
              <w:rPr>
                <w:rFonts w:cs="Times New Roman"/>
                <w:color w:val="000000"/>
              </w:rPr>
              <w:t>-----------</w:t>
            </w:r>
            <w:r>
              <w:rPr>
                <w:rFonts w:cs="Times New Roman"/>
                <w:color w:val="000000"/>
              </w:rPr>
              <w:t>---</w:t>
            </w:r>
            <w:r w:rsidRPr="00455215">
              <w:rPr>
                <w:rFonts w:cs="Times New Roman"/>
                <w:color w:val="000000"/>
              </w:rPr>
              <w:t>-------</w:t>
            </w:r>
          </w:p>
        </w:tc>
      </w:tr>
      <w:tr w:rsidR="00E9534C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534C" w:rsidRPr="00455215" w:rsidRDefault="00E9534C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Trit</w:t>
            </w:r>
            <w:r>
              <w:rPr>
                <w:rFonts w:cs="Times New Roman"/>
                <w:color w:val="000000"/>
              </w:rPr>
              <w:t>i</w:t>
            </w:r>
            <w:r w:rsidRPr="00455215">
              <w:rPr>
                <w:rFonts w:cs="Times New Roman"/>
                <w:color w:val="000000"/>
              </w:rPr>
              <w:t>cale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534C" w:rsidRPr="00417C77" w:rsidRDefault="00E9534C" w:rsidP="00F76C65">
            <w:pPr>
              <w:tabs>
                <w:tab w:val="decimal" w:pos="2760"/>
              </w:tabs>
              <w:spacing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11.6 </w:t>
            </w:r>
            <w:proofErr w:type="spellStart"/>
            <w:r>
              <w:rPr>
                <w:rFonts w:cs="Times New Roman"/>
                <w:color w:val="000000"/>
              </w:rPr>
              <w:t>bc</w:t>
            </w:r>
            <w:r w:rsidRPr="00417C77">
              <w:rPr>
                <w:rFonts w:cs="Times New Roman"/>
                <w:vertAlign w:val="superscript"/>
              </w:rPr>
              <w:t>z</w:t>
            </w:r>
            <w:proofErr w:type="spellEnd"/>
          </w:p>
        </w:tc>
      </w:tr>
      <w:tr w:rsidR="00E9534C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534C" w:rsidRPr="00455215" w:rsidRDefault="00E9534C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Rye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534C" w:rsidRPr="00417C77" w:rsidRDefault="00E9534C" w:rsidP="00F76C65">
            <w:pPr>
              <w:tabs>
                <w:tab w:val="decimal" w:pos="2760"/>
              </w:tabs>
              <w:spacing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9.6 d</w:t>
            </w:r>
          </w:p>
        </w:tc>
      </w:tr>
      <w:tr w:rsidR="00E9534C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534C" w:rsidRPr="00455215" w:rsidRDefault="00E9534C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Hairy vetch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534C" w:rsidRPr="00417C77" w:rsidRDefault="00E9534C" w:rsidP="00F76C65">
            <w:pPr>
              <w:tabs>
                <w:tab w:val="decimal" w:pos="2760"/>
              </w:tabs>
              <w:spacing w:line="240" w:lineRule="auto"/>
              <w:rPr>
                <w:rFonts w:cs="Times New Roman"/>
                <w:color w:val="000000"/>
              </w:rPr>
            </w:pPr>
            <w:r w:rsidRPr="00417C77">
              <w:rPr>
                <w:rFonts w:cs="Times New Roman"/>
                <w:color w:val="000000"/>
              </w:rPr>
              <w:t>12.8 b</w:t>
            </w:r>
          </w:p>
        </w:tc>
      </w:tr>
      <w:tr w:rsidR="00E9534C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534C" w:rsidRPr="00455215" w:rsidRDefault="00E9534C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Rye/hairy vetch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534C" w:rsidRPr="00417C77" w:rsidRDefault="00E9534C" w:rsidP="00F76C65">
            <w:pPr>
              <w:tabs>
                <w:tab w:val="decimal" w:pos="2760"/>
              </w:tabs>
              <w:spacing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10.9 </w:t>
            </w:r>
            <w:r w:rsidRPr="00417C77">
              <w:rPr>
                <w:rFonts w:cs="Times New Roman"/>
                <w:color w:val="000000"/>
              </w:rPr>
              <w:t>c</w:t>
            </w:r>
            <w:r>
              <w:rPr>
                <w:rFonts w:cs="Times New Roman"/>
                <w:color w:val="000000"/>
              </w:rPr>
              <w:t>d</w:t>
            </w:r>
          </w:p>
        </w:tc>
      </w:tr>
      <w:tr w:rsidR="00E9534C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534C" w:rsidRPr="00455215" w:rsidRDefault="00E9534C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No cover crop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534C" w:rsidRPr="00417C77" w:rsidRDefault="00E9534C" w:rsidP="00F76C65">
            <w:pPr>
              <w:tabs>
                <w:tab w:val="decimal" w:pos="2760"/>
              </w:tabs>
              <w:spacing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Pr="00417C77">
              <w:rPr>
                <w:rFonts w:cs="Times New Roman"/>
                <w:color w:val="000000"/>
              </w:rPr>
              <w:t>17.4 a</w:t>
            </w:r>
          </w:p>
        </w:tc>
      </w:tr>
    </w:tbl>
    <w:p w:rsidR="00E9534C" w:rsidRDefault="00E9534C" w:rsidP="00E9534C">
      <w:pPr>
        <w:tabs>
          <w:tab w:val="left" w:pos="6223"/>
        </w:tabs>
        <w:spacing w:line="240" w:lineRule="auto"/>
        <w:ind w:left="450" w:hanging="90"/>
        <w:rPr>
          <w:rFonts w:cs="Times New Roman"/>
        </w:rPr>
      </w:pPr>
      <w:proofErr w:type="gramStart"/>
      <w:r w:rsidRPr="00ED65D8">
        <w:rPr>
          <w:rFonts w:cs="Times New Roman"/>
          <w:vertAlign w:val="superscript"/>
        </w:rPr>
        <w:t>z</w:t>
      </w:r>
      <w:proofErr w:type="gramEnd"/>
      <w:r w:rsidRPr="00ED65D8">
        <w:rPr>
          <w:rFonts w:cs="Times New Roman"/>
          <w:vertAlign w:val="superscript"/>
        </w:rPr>
        <w:t xml:space="preserve"> </w:t>
      </w:r>
      <w:r w:rsidRPr="00ED65D8">
        <w:rPr>
          <w:rFonts w:cs="Times New Roman"/>
        </w:rPr>
        <w:t xml:space="preserve">Means followed by the same letter within each </w:t>
      </w:r>
      <w:r>
        <w:rPr>
          <w:rFonts w:cs="Times New Roman"/>
        </w:rPr>
        <w:t>column</w:t>
      </w:r>
      <w:r w:rsidRPr="00ED65D8">
        <w:rPr>
          <w:rFonts w:cs="Times New Roman"/>
        </w:rPr>
        <w:t xml:space="preserve"> are not significantly different     according to Fischer’s Protected LSD (</w:t>
      </w:r>
      <w:r>
        <w:rPr>
          <w:rFonts w:cs="Times New Roman"/>
        </w:rPr>
        <w:t>P≤0.05</w:t>
      </w:r>
      <w:r w:rsidRPr="00ED65D8">
        <w:rPr>
          <w:rFonts w:cs="Times New Roman"/>
        </w:rPr>
        <w:t>).</w:t>
      </w:r>
    </w:p>
    <w:p w:rsidR="00C101E1" w:rsidRDefault="00C101E1">
      <w:bookmarkStart w:id="0" w:name="_GoBack"/>
      <w:bookmarkEnd w:id="0"/>
    </w:p>
    <w:sectPr w:rsidR="00C1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4C"/>
    <w:rsid w:val="00C101E1"/>
    <w:rsid w:val="00E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4C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34C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4C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34C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North Dakota State University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2012-12-10T19:15:00Z</dcterms:created>
  <dcterms:modified xsi:type="dcterms:W3CDTF">2012-12-10T19:15:00Z</dcterms:modified>
</cp:coreProperties>
</file>