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2D" w:rsidRDefault="003E0C5E" w:rsidP="003E0C5E">
      <w:pPr>
        <w:jc w:val="center"/>
      </w:pPr>
      <w:r>
        <w:object w:dxaOrig="6800" w:dyaOrig="54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35pt;height:354.4pt" o:ole="">
            <v:imagedata r:id="rId5" o:title=""/>
          </v:shape>
          <o:OLEObject Type="Embed" ProgID="SigmaPlotGraphicObject.9" ShapeID="_x0000_i1025" DrawAspect="Content" ObjectID="_1418369808" r:id="rId6"/>
        </w:object>
      </w:r>
    </w:p>
    <w:p w:rsidR="003E0C5E" w:rsidRDefault="003E0C5E" w:rsidP="003E0C5E">
      <w:pPr>
        <w:jc w:val="center"/>
      </w:pPr>
    </w:p>
    <w:p w:rsidR="003E0C5E" w:rsidRDefault="003E0C5E" w:rsidP="003E0C5E"/>
    <w:p w:rsidR="003E0C5E" w:rsidRPr="00902A3B" w:rsidRDefault="003E0C5E" w:rsidP="003E0C5E">
      <w:bookmarkStart w:id="0" w:name="_GoBack"/>
      <w:proofErr w:type="gramStart"/>
      <w:r>
        <w:t xml:space="preserve">Figure </w:t>
      </w:r>
      <w:r>
        <w:t>2</w:t>
      </w:r>
      <w:r>
        <w:t>.</w:t>
      </w:r>
      <w:proofErr w:type="gramEnd"/>
      <w:r>
        <w:t xml:space="preserve"> Mean </w:t>
      </w:r>
      <w:r>
        <w:t>fry yield for the different collection regimes</w:t>
      </w:r>
      <w:r>
        <w:t xml:space="preserve"> (±SE). </w:t>
      </w:r>
      <w:r>
        <w:t xml:space="preserve">There was no significant difference between fry yield. </w:t>
      </w:r>
    </w:p>
    <w:bookmarkEnd w:id="0"/>
    <w:p w:rsidR="003E0C5E" w:rsidRDefault="003E0C5E" w:rsidP="003E0C5E">
      <w:pPr>
        <w:jc w:val="center"/>
      </w:pPr>
    </w:p>
    <w:sectPr w:rsidR="003E0C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5E"/>
    <w:rsid w:val="003E0C5E"/>
    <w:rsid w:val="00596B2D"/>
    <w:rsid w:val="006239E9"/>
    <w:rsid w:val="006302B8"/>
    <w:rsid w:val="007018CB"/>
    <w:rsid w:val="00717B31"/>
    <w:rsid w:val="00797B5E"/>
    <w:rsid w:val="00AC7AF8"/>
    <w:rsid w:val="00AE781F"/>
    <w:rsid w:val="00BA2D52"/>
    <w:rsid w:val="00D3134F"/>
    <w:rsid w:val="00EB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E0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0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E0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0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CJaniak</dc:creator>
  <cp:lastModifiedBy>CJaniak</cp:lastModifiedBy>
  <cp:revision>1</cp:revision>
  <cp:lastPrinted>2012-12-30T15:41:00Z</cp:lastPrinted>
  <dcterms:created xsi:type="dcterms:W3CDTF">2012-12-30T15:33:00Z</dcterms:created>
  <dcterms:modified xsi:type="dcterms:W3CDTF">2012-12-30T15:50:00Z</dcterms:modified>
</cp:coreProperties>
</file>