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69BF4" w14:textId="77777777" w:rsidR="00301FC1" w:rsidRDefault="00301FC1">
      <w:pPr>
        <w:rPr>
          <w:rFonts w:ascii="Times New Roman" w:eastAsia="MS Mincho" w:hAnsi="Times New Roman" w:cs="Times New Roman"/>
          <w:noProof/>
        </w:rPr>
      </w:pPr>
      <w:r w:rsidRPr="00301FC1">
        <w:rPr>
          <w:rFonts w:ascii="Times New Roman" w:eastAsia="MS Mincho" w:hAnsi="Times New Roman" w:cs="Times New Roman"/>
          <w:noProof/>
        </w:rPr>
        <w:t xml:space="preserve">  </w:t>
      </w:r>
      <w:r w:rsidRPr="00301FC1">
        <w:rPr>
          <w:rFonts w:ascii="Times New Roman" w:eastAsia="MS Mincho" w:hAnsi="Times New Roman" w:cs="Times New Roman"/>
          <w:noProof/>
        </w:rPr>
        <w:drawing>
          <wp:inline distT="0" distB="0" distL="0" distR="0" wp14:anchorId="4BF9D7A8" wp14:editId="4AD31F53">
            <wp:extent cx="5486400" cy="1729273"/>
            <wp:effectExtent l="0" t="0" r="25400" b="2349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089CBD7" w14:textId="77777777" w:rsidR="00301FC1" w:rsidRDefault="00301FC1">
      <w:pPr>
        <w:rPr>
          <w:rFonts w:ascii="Times New Roman" w:eastAsia="MS Mincho" w:hAnsi="Times New Roman" w:cs="Times New Roman"/>
          <w:noProof/>
        </w:rPr>
      </w:pPr>
    </w:p>
    <w:p w14:paraId="615DB5AB" w14:textId="77777777" w:rsidR="00301FC1" w:rsidRDefault="00301FC1">
      <w:r w:rsidRPr="00301FC1">
        <w:rPr>
          <w:rFonts w:ascii="Times New Roman" w:eastAsia="MS Mincho" w:hAnsi="Times New Roman" w:cs="Times New Roman"/>
          <w:noProof/>
        </w:rPr>
        <w:drawing>
          <wp:inline distT="0" distB="0" distL="0" distR="0" wp14:anchorId="20657E15" wp14:editId="70A2B7AE">
            <wp:extent cx="5600700" cy="1549400"/>
            <wp:effectExtent l="0" t="0" r="12700" b="25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30F54A9" w14:textId="77777777" w:rsidR="00301FC1" w:rsidRDefault="00301FC1"/>
    <w:p w14:paraId="5E2FB4AE" w14:textId="77777777" w:rsidR="00301FC1" w:rsidRDefault="00301FC1">
      <w:r w:rsidRPr="00301FC1">
        <w:rPr>
          <w:rFonts w:ascii="Times New Roman" w:eastAsia="MS Mincho" w:hAnsi="Times New Roman" w:cs="Times New Roman"/>
          <w:noProof/>
        </w:rPr>
        <w:drawing>
          <wp:inline distT="0" distB="0" distL="0" distR="0" wp14:anchorId="2D6D7610" wp14:editId="5B57145C">
            <wp:extent cx="5600700" cy="1625600"/>
            <wp:effectExtent l="0" t="0" r="12700" b="25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301FC1">
        <w:rPr>
          <w:rFonts w:ascii="Times New Roman" w:eastAsia="MS Mincho" w:hAnsi="Times New Roman" w:cs="Times New Roman"/>
          <w:noProof/>
        </w:rPr>
        <w:t xml:space="preserve"> </w:t>
      </w:r>
    </w:p>
    <w:p w14:paraId="67335685" w14:textId="77777777" w:rsidR="00772E5E" w:rsidRDefault="00301FC1">
      <w:r w:rsidRPr="00301FC1">
        <w:rPr>
          <w:noProof/>
        </w:rPr>
        <w:drawing>
          <wp:inline distT="0" distB="0" distL="0" distR="0" wp14:anchorId="36B4F161" wp14:editId="569CD58D">
            <wp:extent cx="5600700" cy="1651000"/>
            <wp:effectExtent l="0" t="0" r="1270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8B07F4" w14:textId="77777777" w:rsidR="00301FC1" w:rsidRDefault="00301FC1"/>
    <w:p w14:paraId="6BBCFB19" w14:textId="77777777" w:rsidR="00301FC1" w:rsidRPr="00301FC1" w:rsidRDefault="00301FC1">
      <w:r w:rsidRPr="00301FC1">
        <w:rPr>
          <w:iCs/>
        </w:rPr>
        <w:t xml:space="preserve">Figure 1.  Comparisons of cumulative percent of harvested market oysters, average fouling intensity, cumulative percent mortality, and average weighted prevalence of P. </w:t>
      </w:r>
      <w:proofErr w:type="spellStart"/>
      <w:r w:rsidRPr="00301FC1">
        <w:rPr>
          <w:iCs/>
        </w:rPr>
        <w:t>marinus</w:t>
      </w:r>
      <w:proofErr w:type="spellEnd"/>
      <w:r w:rsidRPr="00301FC1">
        <w:rPr>
          <w:iCs/>
        </w:rPr>
        <w:t xml:space="preserve"> (</w:t>
      </w:r>
      <w:proofErr w:type="spellStart"/>
      <w:r w:rsidRPr="00301FC1">
        <w:rPr>
          <w:iCs/>
        </w:rPr>
        <w:t>Dermo</w:t>
      </w:r>
      <w:proofErr w:type="spellEnd"/>
      <w:r w:rsidRPr="00301FC1">
        <w:rPr>
          <w:iCs/>
        </w:rPr>
        <w:t>) disease for oysters grown in 3-tier and flip-top cages (3T</w:t>
      </w:r>
      <w:proofErr w:type="gramStart"/>
      <w:r w:rsidRPr="00301FC1">
        <w:rPr>
          <w:iCs/>
        </w:rPr>
        <w:t>,  FT</w:t>
      </w:r>
      <w:proofErr w:type="gramEnd"/>
      <w:r w:rsidRPr="00301FC1">
        <w:rPr>
          <w:iCs/>
        </w:rPr>
        <w:t xml:space="preserve">) with cleaning regimes of 2 and 4 weeks (2W, 4W).  </w:t>
      </w:r>
      <w:r w:rsidR="008A3466">
        <w:rPr>
          <w:iCs/>
        </w:rPr>
        <w:t>Error bars represent standard deviation.</w:t>
      </w:r>
      <w:bookmarkStart w:id="0" w:name="_GoBack"/>
      <w:bookmarkEnd w:id="0"/>
    </w:p>
    <w:sectPr w:rsidR="00301FC1" w:rsidRPr="00301FC1" w:rsidSect="00301FC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1"/>
    <w:rsid w:val="00301FC1"/>
    <w:rsid w:val="005C72EA"/>
    <w:rsid w:val="00772E5E"/>
    <w:rsid w:val="008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FFB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C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alvo:Desktop:SARE_Other_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alvo:Desktop:SARE_Other_Da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alvo:Desktop:SARE_Other_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calvo:Desktop:SARE_Other_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plus"/>
            <c:errValType val="cust"/>
            <c:noEndCap val="0"/>
            <c:plus>
              <c:numRef>
                <c:f>Sheet1!$K$18:$K$21</c:f>
                <c:numCache>
                  <c:formatCode>General</c:formatCode>
                  <c:ptCount val="4"/>
                  <c:pt idx="0">
                    <c:v>10.2</c:v>
                  </c:pt>
                  <c:pt idx="1">
                    <c:v>10.1</c:v>
                  </c:pt>
                  <c:pt idx="2">
                    <c:v>7.8</c:v>
                  </c:pt>
                  <c:pt idx="3">
                    <c:v>13.2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1.0</c:v>
                </c:pt>
              </c:numLit>
            </c:minus>
          </c:errBars>
          <c:cat>
            <c:strRef>
              <c:f>Sheet1!$I$18:$I$21</c:f>
              <c:strCache>
                <c:ptCount val="4"/>
                <c:pt idx="0">
                  <c:v>3T 2W</c:v>
                </c:pt>
                <c:pt idx="1">
                  <c:v>3T 4W</c:v>
                </c:pt>
                <c:pt idx="2">
                  <c:v>FT 2W</c:v>
                </c:pt>
                <c:pt idx="3">
                  <c:v>FT 4W</c:v>
                </c:pt>
              </c:strCache>
            </c:strRef>
          </c:cat>
          <c:val>
            <c:numRef>
              <c:f>Sheet1!$J$18:$J$21</c:f>
              <c:numCache>
                <c:formatCode>General</c:formatCode>
                <c:ptCount val="4"/>
                <c:pt idx="0">
                  <c:v>29.55</c:v>
                </c:pt>
                <c:pt idx="1">
                  <c:v>28.55</c:v>
                </c:pt>
                <c:pt idx="2">
                  <c:v>50.75</c:v>
                </c:pt>
                <c:pt idx="3">
                  <c:v>41.65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0802776"/>
        <c:axId val="-2143433752"/>
      </c:barChart>
      <c:catAx>
        <c:axId val="2140802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-2143433752"/>
        <c:crosses val="autoZero"/>
        <c:auto val="1"/>
        <c:lblAlgn val="ctr"/>
        <c:lblOffset val="100"/>
        <c:noMultiLvlLbl val="0"/>
      </c:catAx>
      <c:valAx>
        <c:axId val="-2143433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Percent</a:t>
                </a:r>
                <a:r>
                  <a:rPr lang="en-US" sz="1400" baseline="0"/>
                  <a:t> Market Oysters   </a:t>
                </a:r>
                <a:endParaRPr lang="en-US" sz="14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2140802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plus"/>
            <c:errValType val="cust"/>
            <c:noEndCap val="0"/>
            <c:plus>
              <c:numRef>
                <c:f>Sheet1!$O$18:$O$21</c:f>
                <c:numCache>
                  <c:formatCode>General</c:formatCode>
                  <c:ptCount val="4"/>
                  <c:pt idx="0">
                    <c:v>0.0</c:v>
                  </c:pt>
                  <c:pt idx="1">
                    <c:v>0.0</c:v>
                  </c:pt>
                  <c:pt idx="2">
                    <c:v>0.0</c:v>
                  </c:pt>
                  <c:pt idx="3">
                    <c:v>0.21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1.0</c:v>
                </c:pt>
              </c:numLit>
            </c:minus>
          </c:errBars>
          <c:cat>
            <c:strRef>
              <c:f>Sheet1!$I$18:$I$21</c:f>
              <c:strCache>
                <c:ptCount val="4"/>
                <c:pt idx="0">
                  <c:v>3T 2W</c:v>
                </c:pt>
                <c:pt idx="1">
                  <c:v>3T 4W</c:v>
                </c:pt>
                <c:pt idx="2">
                  <c:v>FT 2W</c:v>
                </c:pt>
                <c:pt idx="3">
                  <c:v>FT 4W</c:v>
                </c:pt>
              </c:strCache>
            </c:strRef>
          </c:cat>
          <c:val>
            <c:numRef>
              <c:f>Sheet1!$N$18:$N$21</c:f>
              <c:numCache>
                <c:formatCode>General</c:formatCode>
                <c:ptCount val="4"/>
                <c:pt idx="0">
                  <c:v>1.0</c:v>
                </c:pt>
                <c:pt idx="1">
                  <c:v>1.71</c:v>
                </c:pt>
                <c:pt idx="2">
                  <c:v>1.0</c:v>
                </c:pt>
                <c:pt idx="3">
                  <c:v>1.525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275992"/>
        <c:axId val="-2138487192"/>
      </c:barChart>
      <c:catAx>
        <c:axId val="21062759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-2138487192"/>
        <c:crosses val="autoZero"/>
        <c:auto val="1"/>
        <c:lblAlgn val="ctr"/>
        <c:lblOffset val="100"/>
        <c:noMultiLvlLbl val="0"/>
      </c:catAx>
      <c:valAx>
        <c:axId val="-2138487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 Biofouling Intensity</a:t>
                </a:r>
              </a:p>
            </c:rich>
          </c:tx>
          <c:layout>
            <c:manualLayout>
              <c:xMode val="edge"/>
              <c:yMode val="edge"/>
              <c:x val="0.0416666666666667"/>
              <c:y val="0.18443314377369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2106275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5671076829682"/>
          <c:y val="0.168965517241379"/>
          <c:w val="0.762582891424286"/>
          <c:h val="0.56092044528916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Sheet1!$I$24:$I$27</c:f>
              <c:strCache>
                <c:ptCount val="4"/>
                <c:pt idx="0">
                  <c:v>3T 2W</c:v>
                </c:pt>
                <c:pt idx="1">
                  <c:v>3T 4W</c:v>
                </c:pt>
                <c:pt idx="2">
                  <c:v>FT 2W</c:v>
                </c:pt>
                <c:pt idx="3">
                  <c:v>FT 4W</c:v>
                </c:pt>
              </c:strCache>
            </c:strRef>
          </c:cat>
          <c:val>
            <c:numRef>
              <c:f>Sheet1!$O$24:$O$27</c:f>
              <c:numCache>
                <c:formatCode>General</c:formatCode>
                <c:ptCount val="4"/>
                <c:pt idx="0">
                  <c:v>1.78</c:v>
                </c:pt>
                <c:pt idx="1">
                  <c:v>2.99</c:v>
                </c:pt>
                <c:pt idx="2">
                  <c:v>0.75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3405656"/>
        <c:axId val="-2118142888"/>
      </c:barChart>
      <c:catAx>
        <c:axId val="-2143405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-2118142888"/>
        <c:crosses val="autoZero"/>
        <c:auto val="1"/>
        <c:lblAlgn val="ctr"/>
        <c:lblOffset val="100"/>
        <c:noMultiLvlLbl val="0"/>
      </c:catAx>
      <c:valAx>
        <c:axId val="-2118142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Weighted Prevalence Dermo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-2143405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plus"/>
            <c:errValType val="cust"/>
            <c:noEndCap val="0"/>
            <c:plus>
              <c:numRef>
                <c:f>Sheet1!$K$24:$K$27</c:f>
                <c:numCache>
                  <c:formatCode>General</c:formatCode>
                  <c:ptCount val="4"/>
                  <c:pt idx="0">
                    <c:v>0.14</c:v>
                  </c:pt>
                  <c:pt idx="1">
                    <c:v>0.6</c:v>
                  </c:pt>
                  <c:pt idx="2">
                    <c:v>1.13</c:v>
                  </c:pt>
                  <c:pt idx="3">
                    <c:v>3.77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1.0</c:v>
                </c:pt>
              </c:numLit>
            </c:minus>
          </c:errBars>
          <c:cat>
            <c:strRef>
              <c:f>Sheet1!$I$24:$I$27</c:f>
              <c:strCache>
                <c:ptCount val="4"/>
                <c:pt idx="0">
                  <c:v>3T 2W</c:v>
                </c:pt>
                <c:pt idx="1">
                  <c:v>3T 4W</c:v>
                </c:pt>
                <c:pt idx="2">
                  <c:v>FT 2W</c:v>
                </c:pt>
                <c:pt idx="3">
                  <c:v>FT 4W</c:v>
                </c:pt>
              </c:strCache>
            </c:strRef>
          </c:cat>
          <c:val>
            <c:numRef>
              <c:f>Sheet1!$J$24:$J$27</c:f>
              <c:numCache>
                <c:formatCode>General</c:formatCode>
                <c:ptCount val="4"/>
                <c:pt idx="0">
                  <c:v>10.3</c:v>
                </c:pt>
                <c:pt idx="1">
                  <c:v>12.6</c:v>
                </c:pt>
                <c:pt idx="2">
                  <c:v>7.3</c:v>
                </c:pt>
                <c:pt idx="3">
                  <c:v>10.8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7160120"/>
        <c:axId val="2147175896"/>
      </c:barChart>
      <c:catAx>
        <c:axId val="2147160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2147175896"/>
        <c:crosses val="autoZero"/>
        <c:auto val="1"/>
        <c:lblAlgn val="ctr"/>
        <c:lblOffset val="100"/>
        <c:noMultiLvlLbl val="0"/>
      </c:catAx>
      <c:valAx>
        <c:axId val="2147175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 Interval Mortality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/>
            </a:pPr>
            <a:endParaRPr lang="en-US"/>
          </a:p>
        </c:txPr>
        <c:crossAx val="2147160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Macintosh Word</Application>
  <DocSecurity>0</DocSecurity>
  <Lines>2</Lines>
  <Paragraphs>1</Paragraphs>
  <ScaleCrop>false</ScaleCrop>
  <Company>Rutgers University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Haskin Shellfish Research Lab</dc:creator>
  <cp:keywords/>
  <dc:description/>
  <cp:lastModifiedBy>Haskin Shellfish Research Lab</cp:lastModifiedBy>
  <cp:revision>2</cp:revision>
  <dcterms:created xsi:type="dcterms:W3CDTF">2012-12-29T13:01:00Z</dcterms:created>
  <dcterms:modified xsi:type="dcterms:W3CDTF">2013-01-01T18:04:00Z</dcterms:modified>
</cp:coreProperties>
</file>