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96" w:rsidRDefault="005E4A96"/>
    <w:p w:rsidR="00607141" w:rsidRDefault="00607141">
      <w:r>
        <w:t xml:space="preserve">Table 1:  Yield of sweet corn grown in conventional and deep zone tillage at the University of </w:t>
      </w:r>
      <w:proofErr w:type="spellStart"/>
      <w:r>
        <w:t>Massachussets</w:t>
      </w:r>
      <w:proofErr w:type="spellEnd"/>
      <w:r>
        <w:t xml:space="preserve">, 2012. </w:t>
      </w:r>
    </w:p>
    <w:p w:rsidR="00607141" w:rsidRPr="00287294" w:rsidRDefault="00607141" w:rsidP="00607141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3120"/>
        <w:gridCol w:w="3340"/>
        <w:gridCol w:w="3120"/>
      </w:tblGrid>
      <w:tr w:rsidR="00607141" w:rsidRPr="00287294" w:rsidTr="0062649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Conventional Tillage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Deep Zone Tillage</w:t>
            </w:r>
          </w:p>
        </w:tc>
      </w:tr>
      <w:tr w:rsidR="00607141" w:rsidRPr="00287294" w:rsidTr="0062649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Young Stalk Weight Dried (g)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6.0 ± 0.5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6.6 ± 0.6</w:t>
            </w:r>
          </w:p>
        </w:tc>
      </w:tr>
      <w:tr w:rsidR="00607141" w:rsidRPr="00287294" w:rsidTr="0062649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Fresh Stalk Weight at Harvest (g)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431.0 ± 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493.7 ± 23</w:t>
            </w:r>
          </w:p>
        </w:tc>
      </w:tr>
      <w:tr w:rsidR="00607141" w:rsidRPr="00287294" w:rsidTr="0062649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Stalk Count per 20'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11.6 ± 0.3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12.6 ± 0.3</w:t>
            </w:r>
          </w:p>
        </w:tc>
      </w:tr>
      <w:tr w:rsidR="00607141" w:rsidRPr="00287294" w:rsidTr="0062649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Primary Ears per 20'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19.8 ± 1.3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22.1 ± 1.2</w:t>
            </w:r>
          </w:p>
        </w:tc>
      </w:tr>
      <w:tr w:rsidR="00607141" w:rsidRPr="00287294" w:rsidTr="0062649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Secondary Ears per 20'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 xml:space="preserve"> 4.8 ± 0.8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 xml:space="preserve"> 3.9 ± 0.3</w:t>
            </w:r>
          </w:p>
        </w:tc>
      </w:tr>
      <w:tr w:rsidR="00607141" w:rsidRPr="00287294" w:rsidTr="0062649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Total Ears per 20'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24.5 ± 1.4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26.0 ± 1.2</w:t>
            </w:r>
          </w:p>
        </w:tc>
      </w:tr>
      <w:tr w:rsidR="00607141" w:rsidRPr="00287294" w:rsidTr="0062649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Average Weight Primary Ear (g)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359.2  ± 4.7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376.6 ± 11.9</w:t>
            </w:r>
          </w:p>
        </w:tc>
      </w:tr>
      <w:tr w:rsidR="00607141" w:rsidRPr="00287294" w:rsidTr="0062649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Fall Soil Organic Matter (%)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1.4  ± 0.2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287294" w:rsidRDefault="00607141" w:rsidP="0062649C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287294">
              <w:rPr>
                <w:rFonts w:asciiTheme="minorHAnsi" w:eastAsia="Times New Roman" w:hAnsiTheme="minorHAnsi" w:cs="Times New Roman"/>
                <w:color w:val="000000"/>
              </w:rPr>
              <w:t>1.4  ± 0.2</w:t>
            </w:r>
          </w:p>
        </w:tc>
      </w:tr>
    </w:tbl>
    <w:p w:rsidR="00607141" w:rsidRPr="00287294" w:rsidRDefault="00607141" w:rsidP="00607141">
      <w:pPr>
        <w:rPr>
          <w:rFonts w:asciiTheme="minorHAnsi" w:hAnsiTheme="minorHAnsi" w:cs="Times New Roman"/>
          <w:sz w:val="24"/>
          <w:szCs w:val="24"/>
        </w:rPr>
      </w:pPr>
    </w:p>
    <w:p w:rsidR="00607141" w:rsidRDefault="00607141">
      <w:bookmarkStart w:id="0" w:name="_GoBack"/>
      <w:bookmarkEnd w:id="0"/>
    </w:p>
    <w:sectPr w:rsidR="0060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41"/>
    <w:rsid w:val="005E4A96"/>
    <w:rsid w:val="0060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2013-01-12T13:31:00Z</dcterms:created>
  <dcterms:modified xsi:type="dcterms:W3CDTF">2013-01-12T13:33:00Z</dcterms:modified>
</cp:coreProperties>
</file>