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D4" w:rsidRPr="00B40DD4" w:rsidRDefault="00B40DD4" w:rsidP="00B40DD4">
      <w:pPr>
        <w:widowControl/>
        <w:spacing w:before="17" w:after="0"/>
        <w:ind w:right="-20"/>
        <w:rPr>
          <w:rFonts w:ascii="Arial" w:eastAsia="Times New Roman" w:hAnsi="Arial" w:cs="Arial"/>
          <w:w w:val="107"/>
          <w:sz w:val="28"/>
          <w:szCs w:val="28"/>
        </w:rPr>
      </w:pPr>
      <w:r w:rsidRPr="00B40DD4">
        <w:rPr>
          <w:rFonts w:ascii="Arial" w:eastAsia="Times New Roman" w:hAnsi="Arial" w:cs="Arial"/>
          <w:w w:val="107"/>
          <w:sz w:val="28"/>
          <w:szCs w:val="28"/>
        </w:rPr>
        <w:t>App</w:t>
      </w:r>
      <w:bookmarkStart w:id="0" w:name="_GoBack"/>
      <w:bookmarkEnd w:id="0"/>
      <w:r w:rsidRPr="00B40DD4">
        <w:rPr>
          <w:rFonts w:ascii="Arial" w:eastAsia="Times New Roman" w:hAnsi="Arial" w:cs="Arial"/>
          <w:w w:val="107"/>
          <w:sz w:val="28"/>
          <w:szCs w:val="28"/>
        </w:rPr>
        <w:t>endix 4: Graphic view of survey results</w:t>
      </w:r>
    </w:p>
    <w:p w:rsidR="00B40DD4" w:rsidRPr="00B40DD4" w:rsidRDefault="00B40DD4" w:rsidP="00B40DD4">
      <w:pPr>
        <w:spacing w:before="10" w:after="0"/>
        <w:ind w:right="-20"/>
        <w:rPr>
          <w:rFonts w:ascii="Arial" w:eastAsia="Times New Roman" w:hAnsi="Arial" w:cs="Arial"/>
          <w:sz w:val="24"/>
          <w:szCs w:val="24"/>
        </w:rPr>
      </w:pPr>
      <w:r w:rsidRPr="00B40DD4">
        <w:rPr>
          <w:rFonts w:ascii="Arial" w:eastAsia="Times New Roman" w:hAnsi="Arial" w:cs="Arial"/>
          <w:sz w:val="24"/>
          <w:szCs w:val="24"/>
        </w:rPr>
        <w:t>Survey Date: October 2012 through March 2013</w:t>
      </w:r>
    </w:p>
    <w:p w:rsidR="00B40DD4" w:rsidRPr="00B40DD4" w:rsidRDefault="00B40DD4" w:rsidP="00B40DD4">
      <w:pPr>
        <w:widowControl/>
        <w:spacing w:before="17" w:after="0"/>
        <w:ind w:right="-20"/>
        <w:rPr>
          <w:rFonts w:ascii="Arial" w:eastAsia="Times New Roman" w:hAnsi="Arial" w:cs="Arial"/>
          <w:w w:val="107"/>
          <w:sz w:val="24"/>
          <w:szCs w:val="24"/>
        </w:rPr>
      </w:pPr>
    </w:p>
    <w:p w:rsidR="00B40DD4" w:rsidRDefault="00B40DD4" w:rsidP="00B40DD4">
      <w:pPr>
        <w:widowControl/>
        <w:spacing w:before="17" w:after="0"/>
        <w:ind w:right="-20"/>
        <w:rPr>
          <w:rFonts w:ascii="Arial" w:eastAsia="Times New Roman" w:hAnsi="Arial" w:cs="Arial"/>
          <w:w w:val="107"/>
          <w:sz w:val="24"/>
          <w:szCs w:val="24"/>
        </w:rPr>
      </w:pPr>
    </w:p>
    <w:p w:rsidR="00B40DD4" w:rsidRDefault="00B40DD4" w:rsidP="00B40DD4">
      <w:pPr>
        <w:widowControl/>
        <w:spacing w:before="17" w:after="0"/>
        <w:ind w:right="-20"/>
        <w:rPr>
          <w:rFonts w:ascii="Arial" w:eastAsia="Times New Roman" w:hAnsi="Arial" w:cs="Arial"/>
          <w:w w:val="107"/>
          <w:sz w:val="24"/>
          <w:szCs w:val="24"/>
        </w:rPr>
      </w:pPr>
    </w:p>
    <w:p w:rsidR="00B40DD4" w:rsidRDefault="00B40DD4" w:rsidP="00B40DD4">
      <w:pPr>
        <w:widowControl/>
        <w:spacing w:before="17" w:after="0"/>
        <w:ind w:right="-20"/>
        <w:rPr>
          <w:rFonts w:ascii="Arial" w:eastAsia="Times New Roman" w:hAnsi="Arial" w:cs="Arial"/>
          <w:w w:val="107"/>
          <w:sz w:val="24"/>
          <w:szCs w:val="24"/>
        </w:rPr>
      </w:pPr>
    </w:p>
    <w:p w:rsidR="00B40DD4" w:rsidRDefault="00B40DD4" w:rsidP="00B40DD4">
      <w:pPr>
        <w:widowControl/>
        <w:spacing w:before="17" w:after="0"/>
        <w:ind w:right="-20"/>
        <w:rPr>
          <w:rFonts w:ascii="Arial" w:eastAsia="Times New Roman" w:hAnsi="Arial" w:cs="Arial"/>
          <w:w w:val="107"/>
          <w:sz w:val="24"/>
          <w:szCs w:val="24"/>
        </w:rPr>
      </w:pPr>
      <w:r>
        <w:rPr>
          <w:rFonts w:ascii="Arial" w:eastAsia="Times New Roman" w:hAnsi="Arial" w:cs="Arial"/>
          <w:w w:val="107"/>
          <w:sz w:val="24"/>
          <w:szCs w:val="24"/>
        </w:rPr>
        <w:t>Another view of what we learned from the survey:</w:t>
      </w:r>
    </w:p>
    <w:p w:rsidR="00B40DD4" w:rsidRDefault="00B40DD4" w:rsidP="00B40DD4">
      <w:pPr>
        <w:pStyle w:val="ListParagraph"/>
        <w:spacing w:before="17" w:after="0"/>
        <w:ind w:right="-20"/>
        <w:rPr>
          <w:rFonts w:ascii="Arial" w:eastAsia="Times New Roman" w:hAnsi="Arial" w:cs="Arial"/>
          <w:sz w:val="24"/>
          <w:szCs w:val="24"/>
        </w:rPr>
      </w:pPr>
      <w:r w:rsidRPr="00F337E7">
        <w:rPr>
          <w:rFonts w:ascii="Arial" w:eastAsia="Times New Roman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B6433E" wp14:editId="133E6F27">
                <wp:simplePos x="0" y="0"/>
                <wp:positionH relativeFrom="column">
                  <wp:posOffset>1219200</wp:posOffset>
                </wp:positionH>
                <wp:positionV relativeFrom="paragraph">
                  <wp:posOffset>114300</wp:posOffset>
                </wp:positionV>
                <wp:extent cx="3609975" cy="1552575"/>
                <wp:effectExtent l="0" t="0" r="0" b="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1552575"/>
                          <a:chOff x="0" y="0"/>
                          <a:chExt cx="3609975" cy="1552575"/>
                        </a:xfrm>
                      </wpg:grpSpPr>
                      <wps:wsp>
                        <wps:cNvPr id="3" name="Oval 3"/>
                        <wps:cNvSpPr/>
                        <wps:spPr>
                          <a:xfrm>
                            <a:off x="0" y="76200"/>
                            <a:ext cx="1419225" cy="131445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Oval 4"/>
                        <wps:cNvSpPr/>
                        <wps:spPr>
                          <a:xfrm>
                            <a:off x="323850" y="76200"/>
                            <a:ext cx="1419225" cy="1314450"/>
                          </a:xfrm>
                          <a:prstGeom prst="ellipse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57150" y="314325"/>
                            <a:ext cx="118110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40DD4" w:rsidRDefault="00B40DD4" w:rsidP="00B40DD4">
                              <w:r>
                                <w:t xml:space="preserve">Good Water Quality Practices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657225" y="800100"/>
                            <a:ext cx="1400175" cy="5238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40DD4" w:rsidRDefault="00B40DD4" w:rsidP="00B40DD4">
                              <w:r>
                                <w:t xml:space="preserve">Good Compost Practices </w:t>
                              </w:r>
                            </w:p>
                            <w:p w:rsidR="00B40DD4" w:rsidRDefault="00B40DD4" w:rsidP="00B40DD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885950" y="0"/>
                            <a:ext cx="1724025" cy="1552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B40DD4" w:rsidRDefault="00B40DD4" w:rsidP="00B40DD4">
                              <w:r>
                                <w:t>The composting practice of most of the survey participants lies in the intersection - where “Good Water Quality” overlaps “Good Compost Practices”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Straight Arrow Connector 10"/>
                        <wps:cNvCnPr/>
                        <wps:spPr>
                          <a:xfrm flipH="1">
                            <a:off x="1238250" y="161925"/>
                            <a:ext cx="695325" cy="400050"/>
                          </a:xfrm>
                          <a:prstGeom prst="straightConnector1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left:0;text-align:left;margin-left:96pt;margin-top:9pt;width:284.25pt;height:122.25pt;z-index:251659264;mso-width-relative:margin;mso-height-relative:margin" coordsize="36099,15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">
                <v:oval id="Oval 3" o:spid="_x0000_s1027" style="position:absolute;top:762;width:14192;height:1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9QN8MA&#10;AADaAAAADwAAAGRycy9kb3ducmV2LnhtbESPT4vCMBTE7wt+h/AEL8uaWllZqlFUEHvxUP/AHt82&#10;z7bYvJQmav32RljwOMzMb5jZojO1uFHrKssKRsMIBHFudcWFguNh8/UDwnlkjbVlUvAgB4t572OG&#10;ibZ3zui294UIEHYJKii9bxIpXV6SQTe0DXHwzrY16INsC6lbvAe4qWUcRRNpsOKwUGJD65Lyy/5q&#10;FPzFLh1//rrvU+xPdbbdrdJqlSk16HfLKQhPnX+H/9upVjCG15Vw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9QN8MAAADaAAAADwAAAAAAAAAAAAAAAACYAgAAZHJzL2Rv&#10;d25yZXYueG1sUEsFBgAAAAAEAAQA9QAAAIgDAAAAAA==&#10;" filled="f" strokecolor="windowText" strokeweight="2pt"/>
                <v:oval id="Oval 4" o:spid="_x0000_s1028" style="position:absolute;left:3238;top:762;width:14192;height:13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bIQ8UA&#10;AADaAAAADwAAAGRycy9kb3ducmV2LnhtbESPQWvCQBSE70L/w/IKvYhumqqUmI3UQmkuPSQq9PjM&#10;viah2bchu9X4792C4HGYmW+YdDOaTpxocK1lBc/zCARxZXXLtYL97mP2CsJ5ZI2dZVJwIQeb7GGS&#10;YqLtmQs6lb4WAcIuQQWN930ipasaMujmticO3o8dDPogh1rqAc8BbjoZR9FKGmw5LDTY03tD1W/5&#10;ZxQcY5e/TL/d8hD7Q1d8fm3zdlso9fQ4vq1BeBr9PXxr51rBAv6vhBs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RshDxQAAANoAAAAPAAAAAAAAAAAAAAAAAJgCAABkcnMv&#10;ZG93bnJldi54bWxQSwUGAAAAAAQABAD1AAAAigMAAAAA&#10;" filled="f" strokecolor="windowText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left:571;top:3143;width:11811;height:55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<v:textbox>
                    <w:txbxContent>
                      <w:p w:rsidR="00B40DD4" w:rsidRDefault="00B40DD4" w:rsidP="00B40DD4">
                        <w:r>
                          <w:t xml:space="preserve">Good Water Quality Practices </w:t>
                        </w:r>
                      </w:p>
                    </w:txbxContent>
                  </v:textbox>
                </v:shape>
                <v:shape id="Text Box 8" o:spid="_x0000_s1030" type="#_x0000_t202" style="position:absolute;left:6572;top:8001;width:14002;height:52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M0cEA&#10;AADaAAAADwAAAGRycy9kb3ducmV2LnhtbERPTWvCQBC9C/6HZYTedGOgRVLXEAJBkXpQc+ltmh2T&#10;0OxszK6a+uu7h0KPj/e9TkfTiTsNrrWsYLmIQBBXVrdcKyjPxXwFwnlkjZ1lUvBDDtLNdLLGRNsH&#10;H+l+8rUIIewSVNB43ydSuqohg25he+LAXexg0Ac41FIP+AjhppNxFL1Jgy2HhgZ7yhuqvk83o2Cf&#10;Fwc8fsVm9ezy7ccl66/l56tSL7MxewfhafT/4j/3TisIW8OVcAPk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jTNHBAAAA2gAAAA8AAAAAAAAAAAAAAAAAmAIAAGRycy9kb3du&#10;cmV2LnhtbFBLBQYAAAAABAAEAPUAAACGAwAAAAA=&#10;" filled="f" stroked="f" strokeweight=".5pt">
                  <v:textbox>
                    <w:txbxContent>
                      <w:p w:rsidR="00B40DD4" w:rsidRDefault="00B40DD4" w:rsidP="00B40DD4">
                        <w:r>
                          <w:t xml:space="preserve">Good Compost Practices </w:t>
                        </w:r>
                      </w:p>
                      <w:p w:rsidR="00B40DD4" w:rsidRDefault="00B40DD4" w:rsidP="00B40DD4"/>
                    </w:txbxContent>
                  </v:textbox>
                </v:shape>
                <v:shape id="Text Box 9" o:spid="_x0000_s1031" type="#_x0000_t202" style="position:absolute;left:18859;width:17240;height:15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/pSsMA&#10;AADaAAAADwAAAGRycy9kb3ducmV2LnhtbESPT4vCMBTE7wt+h/CEva2pgqLVKFKQlUUP/rl4ezbP&#10;tti81Car1U9vBMHjMDO/YSazxpTiSrUrLCvodiIQxKnVBWcK9rvFzxCE88gaS8uk4E4OZtPW1wRj&#10;bW+8oevWZyJA2MWoIPe+iqV0aU4GXcdWxME72dqgD7LOpK7xFuCmlL0oGkiDBYeFHCtKckrP23+j&#10;4C9ZrHFz7Jnho0x+V6d5ddkf+kp9t5v5GISnxn/C7/ZSKxjB60q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/pSsMAAADaAAAADwAAAAAAAAAAAAAAAACYAgAAZHJzL2Rv&#10;d25yZXYueG1sUEsFBgAAAAAEAAQA9QAAAIgDAAAAAA==&#10;" filled="f" stroked="f" strokeweight=".5pt">
                  <v:textbox>
                    <w:txbxContent>
                      <w:p w:rsidR="00B40DD4" w:rsidRDefault="00B40DD4" w:rsidP="00B40DD4">
                        <w:r>
                          <w:t>The composting practice of most of the survey participants lies in the intersection - where “Good Water Quality” overlaps “Good Compost Practices”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0" o:spid="_x0000_s1032" type="#_x0000_t32" style="position:absolute;left:12382;top:1619;width:6953;height:400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V5ZsQAAADbAAAADwAAAGRycy9kb3ducmV2LnhtbESPT2vDMAzF74V9B6PBbq2zMtaR1i2l&#10;MBhssP7ZpTcRq3FoLAfbaZNvPx0Gu+mh93t6Wm0G36obxdQENvA8K0ARV8E2XBv4Ob1P30CljGyx&#10;DUwGRkqwWT9MVljacOcD3Y65VhLCqUQDLueu1DpVjjymWeiIZXcJ0WMWGWttI94l3Ld6XhSv2mPD&#10;csFhRztH1fXYe6nRLz53++95H8bzyC5+7al+2Rrz9Dhsl6AyDfnf/Ed/WOGkvfwiA+j1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BXlmxAAAANsAAAAPAAAAAAAAAAAA&#10;AAAAAKECAABkcnMvZG93bnJldi54bWxQSwUGAAAAAAQABAD5AAAAkgMAAAAA&#10;" strokecolor="windowText" strokeweight="1pt">
                  <v:stroke endarrow="open"/>
                </v:shape>
              </v:group>
            </w:pict>
          </mc:Fallback>
        </mc:AlternateContent>
      </w:r>
    </w:p>
    <w:p w:rsidR="00B40DD4" w:rsidRDefault="00B40DD4" w:rsidP="00B40DD4">
      <w:pPr>
        <w:pStyle w:val="ListParagraph"/>
        <w:spacing w:before="17" w:after="0"/>
        <w:ind w:right="-20"/>
        <w:rPr>
          <w:rFonts w:ascii="Arial" w:eastAsia="Times New Roman" w:hAnsi="Arial" w:cs="Arial"/>
          <w:sz w:val="24"/>
          <w:szCs w:val="24"/>
        </w:rPr>
      </w:pPr>
    </w:p>
    <w:p w:rsidR="00B40DD4" w:rsidRDefault="00B40DD4" w:rsidP="00B40DD4">
      <w:pPr>
        <w:pStyle w:val="ListParagraph"/>
        <w:spacing w:before="17" w:after="0"/>
        <w:ind w:right="-20"/>
        <w:rPr>
          <w:rFonts w:ascii="Arial" w:eastAsia="Times New Roman" w:hAnsi="Arial" w:cs="Arial"/>
          <w:sz w:val="24"/>
          <w:szCs w:val="24"/>
        </w:rPr>
      </w:pPr>
    </w:p>
    <w:p w:rsidR="00B40DD4" w:rsidRDefault="00B40DD4" w:rsidP="00B40DD4">
      <w:pPr>
        <w:pStyle w:val="ListParagraph"/>
        <w:spacing w:before="17" w:after="0"/>
        <w:ind w:right="-20"/>
        <w:rPr>
          <w:rFonts w:ascii="Arial" w:eastAsia="Times New Roman" w:hAnsi="Arial" w:cs="Arial"/>
          <w:sz w:val="24"/>
          <w:szCs w:val="24"/>
        </w:rPr>
      </w:pPr>
    </w:p>
    <w:p w:rsidR="00B40DD4" w:rsidRDefault="00B40DD4" w:rsidP="00B40DD4">
      <w:pPr>
        <w:pStyle w:val="ListParagraph"/>
        <w:spacing w:before="17" w:after="0"/>
        <w:ind w:right="-20"/>
        <w:rPr>
          <w:rFonts w:ascii="Arial" w:eastAsia="Times New Roman" w:hAnsi="Arial" w:cs="Arial"/>
          <w:sz w:val="24"/>
          <w:szCs w:val="24"/>
        </w:rPr>
      </w:pPr>
    </w:p>
    <w:p w:rsidR="00B40DD4" w:rsidRDefault="00B40DD4" w:rsidP="00B40DD4">
      <w:pPr>
        <w:pStyle w:val="ListParagraph"/>
        <w:spacing w:before="17" w:after="0"/>
        <w:ind w:right="-20"/>
        <w:rPr>
          <w:rFonts w:ascii="Arial" w:eastAsia="Times New Roman" w:hAnsi="Arial" w:cs="Arial"/>
          <w:sz w:val="24"/>
          <w:szCs w:val="24"/>
        </w:rPr>
      </w:pPr>
    </w:p>
    <w:p w:rsidR="00B40DD4" w:rsidRDefault="00B40DD4" w:rsidP="00B40DD4">
      <w:pPr>
        <w:pStyle w:val="ListParagraph"/>
        <w:spacing w:before="17" w:after="0"/>
        <w:ind w:right="-20"/>
        <w:rPr>
          <w:rFonts w:ascii="Arial" w:eastAsia="Times New Roman" w:hAnsi="Arial" w:cs="Arial"/>
          <w:sz w:val="24"/>
          <w:szCs w:val="24"/>
        </w:rPr>
      </w:pPr>
    </w:p>
    <w:p w:rsidR="00B40DD4" w:rsidRDefault="00B40DD4" w:rsidP="00B40DD4">
      <w:pPr>
        <w:pStyle w:val="ListParagraph"/>
        <w:spacing w:before="17" w:after="0"/>
        <w:ind w:right="-20"/>
        <w:rPr>
          <w:rFonts w:ascii="Arial" w:eastAsia="Times New Roman" w:hAnsi="Arial" w:cs="Arial"/>
          <w:sz w:val="24"/>
          <w:szCs w:val="24"/>
        </w:rPr>
      </w:pPr>
    </w:p>
    <w:p w:rsidR="00D67CA3" w:rsidRDefault="00D67CA3"/>
    <w:sectPr w:rsidR="00D67CA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9ED" w:rsidRDefault="00A739ED" w:rsidP="00A739ED">
      <w:pPr>
        <w:spacing w:after="0" w:line="240" w:lineRule="auto"/>
      </w:pPr>
      <w:r>
        <w:separator/>
      </w:r>
    </w:p>
  </w:endnote>
  <w:endnote w:type="continuationSeparator" w:id="0">
    <w:p w:rsidR="00A739ED" w:rsidRDefault="00A739ED" w:rsidP="00A73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9ED" w:rsidRDefault="00A739ED" w:rsidP="00A739ED">
      <w:pPr>
        <w:spacing w:after="0" w:line="240" w:lineRule="auto"/>
      </w:pPr>
      <w:r>
        <w:separator/>
      </w:r>
    </w:p>
  </w:footnote>
  <w:footnote w:type="continuationSeparator" w:id="0">
    <w:p w:rsidR="00A739ED" w:rsidRDefault="00A739ED" w:rsidP="00A73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9ED" w:rsidRDefault="00A739ED">
    <w:pPr>
      <w:pStyle w:val="Header"/>
    </w:pPr>
    <w:r>
      <w:t>OW10-329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D4"/>
    <w:rsid w:val="00A739ED"/>
    <w:rsid w:val="00B40DD4"/>
    <w:rsid w:val="00D6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D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9ED"/>
  </w:style>
  <w:style w:type="paragraph" w:styleId="Footer">
    <w:name w:val="footer"/>
    <w:basedOn w:val="Normal"/>
    <w:link w:val="FooterChar"/>
    <w:uiPriority w:val="99"/>
    <w:unhideWhenUsed/>
    <w:rsid w:val="00A73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9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DD4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0D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73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39ED"/>
  </w:style>
  <w:style w:type="paragraph" w:styleId="Footer">
    <w:name w:val="footer"/>
    <w:basedOn w:val="Normal"/>
    <w:link w:val="FooterChar"/>
    <w:uiPriority w:val="99"/>
    <w:unhideWhenUsed/>
    <w:rsid w:val="00A739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OSU IPSI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Brewer, Linda J</dc:creator>
  <cp:lastModifiedBy>Brewer, Linda J</cp:lastModifiedBy>
  <cp:revision>1</cp:revision>
  <dcterms:created xsi:type="dcterms:W3CDTF">2013-05-23T23:16:00Z</dcterms:created>
  <dcterms:modified xsi:type="dcterms:W3CDTF">2013-05-23T23:46:00Z</dcterms:modified>
</cp:coreProperties>
</file>