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41" w:rsidRDefault="00076C41" w:rsidP="00076C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Total and marketable cucumber yields </w:t>
      </w:r>
      <w:r w:rsidRPr="00136084">
        <w:rPr>
          <w:rFonts w:ascii="Times New Roman" w:hAnsi="Times New Roman" w:cs="Times New Roman"/>
          <w:sz w:val="24"/>
          <w:szCs w:val="24"/>
        </w:rPr>
        <w:t xml:space="preserve">from the center </w:t>
      </w:r>
      <w:r>
        <w:rPr>
          <w:rFonts w:ascii="Times New Roman" w:hAnsi="Times New Roman" w:cs="Times New Roman"/>
          <w:sz w:val="24"/>
          <w:szCs w:val="24"/>
        </w:rPr>
        <w:t>four</w:t>
      </w:r>
      <w:r w:rsidRPr="00136084">
        <w:rPr>
          <w:rFonts w:ascii="Times New Roman" w:hAnsi="Times New Roman" w:cs="Times New Roman"/>
          <w:sz w:val="24"/>
          <w:szCs w:val="24"/>
        </w:rPr>
        <w:t xml:space="preserve"> plants within each </w:t>
      </w:r>
      <w:r>
        <w:rPr>
          <w:rFonts w:ascii="Times New Roman" w:hAnsi="Times New Roman" w:cs="Times New Roman"/>
          <w:sz w:val="24"/>
          <w:szCs w:val="24"/>
        </w:rPr>
        <w:t>plot in response to summer off-season treatments.</w:t>
      </w:r>
    </w:p>
    <w:p w:rsidR="00076C41" w:rsidRPr="00136084" w:rsidRDefault="00076C41" w:rsidP="00076C4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241" w:type="pct"/>
        <w:tblLook w:val="04A0"/>
      </w:tblPr>
      <w:tblGrid>
        <w:gridCol w:w="2344"/>
        <w:gridCol w:w="1196"/>
        <w:gridCol w:w="1137"/>
        <w:gridCol w:w="1723"/>
        <w:gridCol w:w="1722"/>
      </w:tblGrid>
      <w:tr w:rsidR="00076C41" w:rsidRPr="00136084" w:rsidTr="00B34577">
        <w:trPr>
          <w:trHeight w:val="256"/>
        </w:trPr>
        <w:tc>
          <w:tcPr>
            <w:tcW w:w="1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No. 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Wt. 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Marketable No.</w:t>
            </w:r>
          </w:p>
        </w:tc>
        <w:tc>
          <w:tcPr>
            <w:tcW w:w="10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Marketable Wt. 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(kg)</w:t>
            </w:r>
          </w:p>
        </w:tc>
        <w:tc>
          <w:tcPr>
            <w:tcW w:w="106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(kg)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 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59.5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US-1136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US-1138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US-1137+SS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</w:tr>
      <w:tr w:rsidR="00076C41" w:rsidRPr="00136084" w:rsidTr="00B34577">
        <w:trPr>
          <w:trHeight w:val="253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Significance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z</w:t>
            </w:r>
            <w:proofErr w:type="spellEnd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vs. Other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 vs. Other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 </w:t>
            </w: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  <w:proofErr w:type="spellEnd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US-1136,37,38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 vs. US-1136,37,38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 vs. US-1137+SS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 vs. US-1136</w:t>
            </w:r>
          </w:p>
        </w:tc>
        <w:tc>
          <w:tcPr>
            <w:tcW w:w="736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60" w:type="pct"/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076C41" w:rsidRPr="00136084" w:rsidTr="00B34577">
        <w:trPr>
          <w:trHeight w:val="256"/>
        </w:trPr>
        <w:tc>
          <w:tcPr>
            <w:tcW w:w="14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 vs. US-1138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C41" w:rsidRPr="00136084" w:rsidRDefault="00076C41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076C41" w:rsidRDefault="00076C41" w:rsidP="00076C4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76C41" w:rsidRDefault="00076C41" w:rsidP="00076C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*, **, *** indicate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significant at P ≤ 0.05, 0.01 or 0.001, respectively.</w:t>
      </w:r>
    </w:p>
    <w:p w:rsidR="00AE5824" w:rsidRDefault="00076C41"/>
    <w:sectPr w:rsidR="00AE5824" w:rsidSect="000D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076C41"/>
    <w:rsid w:val="00076C41"/>
    <w:rsid w:val="000D4E0C"/>
    <w:rsid w:val="00566454"/>
    <w:rsid w:val="0071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A. Chase</dc:creator>
  <cp:lastModifiedBy>Carlene A. Chase</cp:lastModifiedBy>
  <cp:revision>1</cp:revision>
  <dcterms:created xsi:type="dcterms:W3CDTF">2013-08-16T15:03:00Z</dcterms:created>
  <dcterms:modified xsi:type="dcterms:W3CDTF">2013-08-16T15:03:00Z</dcterms:modified>
</cp:coreProperties>
</file>