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7E" w:rsidRDefault="009E4D7E" w:rsidP="009E4D7E">
      <w:pPr>
        <w:autoSpaceDE w:val="0"/>
        <w:autoSpaceDN w:val="0"/>
        <w:adjustRightInd w:val="0"/>
        <w:spacing w:line="480" w:lineRule="auto"/>
        <w:rPr>
          <w:b/>
          <w:bCs/>
          <w:color w:val="000000"/>
        </w:rPr>
      </w:pPr>
      <w:r w:rsidRPr="002805FE">
        <w:rPr>
          <w:b/>
          <w:bCs/>
          <w:color w:val="000000"/>
        </w:rPr>
        <w:t>Literature Cited</w:t>
      </w:r>
    </w:p>
    <w:p w:rsidR="009E4D7E" w:rsidRDefault="009E4D7E" w:rsidP="009E4D7E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proofErr w:type="spellStart"/>
      <w:proofErr w:type="gramStart"/>
      <w:r w:rsidRPr="001E52B9">
        <w:rPr>
          <w:bCs/>
          <w:color w:val="000000"/>
        </w:rPr>
        <w:t>Barbarick</w:t>
      </w:r>
      <w:proofErr w:type="spellEnd"/>
      <w:r w:rsidRPr="001E52B9">
        <w:rPr>
          <w:bCs/>
          <w:color w:val="000000"/>
        </w:rPr>
        <w:t>, K.A. (2006) [http://www.ext.colostate.edu/pubs/crops/00550.html] accessed on May 28, 2010.</w:t>
      </w:r>
      <w:proofErr w:type="gramEnd"/>
    </w:p>
    <w:p w:rsidR="009E4D7E" w:rsidRDefault="009E4D7E" w:rsidP="009E4D7E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</w:p>
    <w:p w:rsidR="009E4D7E" w:rsidRPr="001E52B9" w:rsidRDefault="009E4D7E" w:rsidP="009E4D7E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t xml:space="preserve">Lehmann and S. Joseph, Editors, </w:t>
      </w:r>
      <w:proofErr w:type="spellStart"/>
      <w:r>
        <w:rPr>
          <w:i/>
          <w:iCs/>
        </w:rPr>
        <w:t>Biochar</w:t>
      </w:r>
      <w:proofErr w:type="spellEnd"/>
      <w:r>
        <w:rPr>
          <w:i/>
          <w:iCs/>
        </w:rPr>
        <w:t xml:space="preserve"> for Environmental Management: Science and Technology</w:t>
      </w:r>
      <w:r>
        <w:t xml:space="preserve">, </w:t>
      </w:r>
      <w:proofErr w:type="spellStart"/>
      <w:r>
        <w:t>Earthscan</w:t>
      </w:r>
      <w:proofErr w:type="spellEnd"/>
      <w:r>
        <w:t xml:space="preserve"> Ltd,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  <w:r>
        <w:t xml:space="preserve"> (2009).</w:t>
      </w:r>
    </w:p>
    <w:p w:rsidR="009E4D7E" w:rsidRPr="002805FE" w:rsidRDefault="009E4D7E" w:rsidP="009E4D7E">
      <w:pPr>
        <w:autoSpaceDE w:val="0"/>
        <w:autoSpaceDN w:val="0"/>
        <w:adjustRightInd w:val="0"/>
        <w:spacing w:line="480" w:lineRule="auto"/>
        <w:rPr>
          <w:b/>
          <w:bCs/>
          <w:color w:val="000000"/>
        </w:rPr>
      </w:pPr>
    </w:p>
    <w:p w:rsidR="009E4D7E" w:rsidRDefault="009E4D7E" w:rsidP="009E4D7E">
      <w:pPr>
        <w:autoSpaceDE w:val="0"/>
        <w:autoSpaceDN w:val="0"/>
        <w:adjustRightInd w:val="0"/>
        <w:spacing w:line="480" w:lineRule="auto"/>
        <w:rPr>
          <w:color w:val="333333"/>
        </w:rPr>
      </w:pPr>
      <w:bookmarkStart w:id="0" w:name="BIB20"/>
      <w:r w:rsidRPr="00F472C3">
        <w:rPr>
          <w:color w:val="333333"/>
        </w:rPr>
        <w:t xml:space="preserve">Lehmann J, </w:t>
      </w:r>
      <w:proofErr w:type="spellStart"/>
      <w:r w:rsidRPr="00F472C3">
        <w:rPr>
          <w:color w:val="333333"/>
        </w:rPr>
        <w:t>Da</w:t>
      </w:r>
      <w:proofErr w:type="spellEnd"/>
      <w:r w:rsidRPr="00F472C3">
        <w:rPr>
          <w:color w:val="333333"/>
        </w:rPr>
        <w:t xml:space="preserve"> Silva Jr JP, Steiner C, </w:t>
      </w:r>
      <w:proofErr w:type="spellStart"/>
      <w:r w:rsidRPr="00F472C3">
        <w:rPr>
          <w:color w:val="333333"/>
        </w:rPr>
        <w:t>Nehls</w:t>
      </w:r>
      <w:proofErr w:type="spellEnd"/>
      <w:r w:rsidRPr="00F472C3">
        <w:rPr>
          <w:color w:val="333333"/>
        </w:rPr>
        <w:t xml:space="preserve"> T, Zech W and Glaser B (2003) Nutrient availability and leaching in an archaeological </w:t>
      </w:r>
      <w:proofErr w:type="spellStart"/>
      <w:r w:rsidRPr="00F472C3">
        <w:rPr>
          <w:color w:val="333333"/>
        </w:rPr>
        <w:t>Anthrosol</w:t>
      </w:r>
      <w:proofErr w:type="spellEnd"/>
      <w:r w:rsidRPr="00F472C3">
        <w:rPr>
          <w:color w:val="333333"/>
        </w:rPr>
        <w:t xml:space="preserve"> and a </w:t>
      </w:r>
      <w:proofErr w:type="spellStart"/>
      <w:r w:rsidRPr="00F472C3">
        <w:rPr>
          <w:color w:val="333333"/>
        </w:rPr>
        <w:t>Ferralsol</w:t>
      </w:r>
      <w:proofErr w:type="spellEnd"/>
      <w:r w:rsidRPr="00F472C3">
        <w:rPr>
          <w:color w:val="333333"/>
        </w:rPr>
        <w:t xml:space="preserve"> of the Central Amazon basin: fertilizer, manure and charcoal amendments. </w:t>
      </w:r>
      <w:r w:rsidRPr="00F472C3">
        <w:rPr>
          <w:i/>
          <w:iCs/>
          <w:color w:val="333333"/>
        </w:rPr>
        <w:t>Plant and Soil</w:t>
      </w:r>
      <w:r w:rsidRPr="00F472C3">
        <w:rPr>
          <w:color w:val="333333"/>
        </w:rPr>
        <w:t xml:space="preserve"> </w:t>
      </w:r>
      <w:r w:rsidRPr="00F472C3">
        <w:rPr>
          <w:b/>
          <w:bCs/>
          <w:color w:val="333333"/>
        </w:rPr>
        <w:t>249</w:t>
      </w:r>
      <w:r w:rsidRPr="00F472C3">
        <w:rPr>
          <w:color w:val="333333"/>
        </w:rPr>
        <w:t>: 343-357.</w:t>
      </w:r>
      <w:bookmarkEnd w:id="0"/>
    </w:p>
    <w:p w:rsidR="009E4D7E" w:rsidRDefault="009E4D7E" w:rsidP="009E4D7E">
      <w:pPr>
        <w:autoSpaceDE w:val="0"/>
        <w:autoSpaceDN w:val="0"/>
        <w:adjustRightInd w:val="0"/>
        <w:spacing w:line="480" w:lineRule="auto"/>
        <w:rPr>
          <w:color w:val="333333"/>
        </w:rPr>
      </w:pPr>
    </w:p>
    <w:p w:rsidR="009E4D7E" w:rsidRDefault="009E4D7E" w:rsidP="009E4D7E">
      <w:pPr>
        <w:autoSpaceDE w:val="0"/>
        <w:autoSpaceDN w:val="0"/>
        <w:adjustRightInd w:val="0"/>
        <w:spacing w:line="480" w:lineRule="auto"/>
      </w:pPr>
      <w:proofErr w:type="spellStart"/>
      <w:r>
        <w:t>Nyamangara</w:t>
      </w:r>
      <w:proofErr w:type="spellEnd"/>
      <w:r>
        <w:t xml:space="preserve">, L.F. Bergstrom, M.I. </w:t>
      </w:r>
      <w:proofErr w:type="spellStart"/>
      <w:r>
        <w:t>Piha</w:t>
      </w:r>
      <w:proofErr w:type="spellEnd"/>
      <w:r>
        <w:t xml:space="preserve"> and K.E. </w:t>
      </w:r>
      <w:proofErr w:type="spellStart"/>
      <w:r>
        <w:t>Giller</w:t>
      </w:r>
      <w:proofErr w:type="spellEnd"/>
      <w:r>
        <w:t xml:space="preserve">, Fertilizer use efficiency and nitrate leaching in a tropical sandy soil, </w:t>
      </w:r>
      <w:r>
        <w:rPr>
          <w:i/>
          <w:iCs/>
        </w:rPr>
        <w:t>J. Environ. Qual.</w:t>
      </w:r>
      <w:r>
        <w:t xml:space="preserve"> </w:t>
      </w:r>
      <w:r>
        <w:rPr>
          <w:rStyle w:val="Strong"/>
        </w:rPr>
        <w:t>32</w:t>
      </w:r>
      <w:r>
        <w:t xml:space="preserve"> (2003), pp. 599–606</w:t>
      </w:r>
    </w:p>
    <w:p w:rsidR="009E4D7E" w:rsidRDefault="009E4D7E" w:rsidP="009E4D7E">
      <w:pPr>
        <w:autoSpaceDE w:val="0"/>
        <w:autoSpaceDN w:val="0"/>
        <w:adjustRightInd w:val="0"/>
        <w:spacing w:line="480" w:lineRule="auto"/>
      </w:pPr>
    </w:p>
    <w:p w:rsidR="009E4D7E" w:rsidRPr="00716438" w:rsidRDefault="009E4D7E" w:rsidP="009E4D7E">
      <w:pPr>
        <w:shd w:val="clear" w:color="auto" w:fill="FFFFFF"/>
        <w:spacing w:line="480" w:lineRule="auto"/>
        <w:rPr>
          <w:rFonts w:ascii="Arial" w:hAnsi="Arial" w:cs="Arial"/>
          <w:b/>
          <w:bCs/>
          <w:color w:val="000000"/>
          <w:sz w:val="42"/>
          <w:szCs w:val="42"/>
        </w:rPr>
      </w:pPr>
      <w:proofErr w:type="spellStart"/>
      <w:r>
        <w:t>Rillig</w:t>
      </w:r>
      <w:proofErr w:type="spellEnd"/>
      <w:r>
        <w:t xml:space="preserve">, M. et al, </w:t>
      </w:r>
      <w:r w:rsidRPr="00716438">
        <w:rPr>
          <w:bCs/>
          <w:color w:val="000000"/>
        </w:rPr>
        <w:t xml:space="preserve">Material derived from hydrothermal carbonization: Effects on plant growth and </w:t>
      </w:r>
      <w:proofErr w:type="spellStart"/>
      <w:r w:rsidRPr="00716438">
        <w:rPr>
          <w:bCs/>
          <w:color w:val="000000"/>
        </w:rPr>
        <w:t>arbuscular</w:t>
      </w:r>
      <w:proofErr w:type="spellEnd"/>
      <w:r w:rsidRPr="00716438">
        <w:rPr>
          <w:bCs/>
          <w:color w:val="000000"/>
        </w:rPr>
        <w:t xml:space="preserve"> </w:t>
      </w:r>
      <w:proofErr w:type="spellStart"/>
      <w:r w:rsidRPr="00716438">
        <w:rPr>
          <w:bCs/>
          <w:color w:val="000000"/>
        </w:rPr>
        <w:t>mycorrhiza</w:t>
      </w:r>
      <w:proofErr w:type="spellEnd"/>
      <w:r>
        <w:rPr>
          <w:bCs/>
          <w:color w:val="000000"/>
        </w:rPr>
        <w:t xml:space="preserve">, Applied Soil Ecology (May 15, 2010). </w:t>
      </w:r>
    </w:p>
    <w:p w:rsidR="009E4D7E" w:rsidRDefault="009E4D7E" w:rsidP="009E4D7E">
      <w:pPr>
        <w:autoSpaceDE w:val="0"/>
        <w:autoSpaceDN w:val="0"/>
        <w:adjustRightInd w:val="0"/>
        <w:spacing w:line="480" w:lineRule="auto"/>
        <w:rPr>
          <w:color w:val="333333"/>
        </w:rPr>
      </w:pPr>
      <w:r>
        <w:t xml:space="preserve"> </w:t>
      </w:r>
    </w:p>
    <w:p w:rsidR="009E4D7E" w:rsidRDefault="009E4D7E" w:rsidP="009E4D7E">
      <w:pPr>
        <w:autoSpaceDE w:val="0"/>
        <w:autoSpaceDN w:val="0"/>
        <w:adjustRightInd w:val="0"/>
        <w:spacing w:line="480" w:lineRule="auto"/>
        <w:rPr>
          <w:color w:val="333333"/>
        </w:rPr>
      </w:pPr>
      <w:bookmarkStart w:id="1" w:name="BIB37"/>
      <w:r w:rsidRPr="00F472C3">
        <w:rPr>
          <w:color w:val="333333"/>
        </w:rPr>
        <w:t xml:space="preserve">Steiner C, Glaser B, Teixeira WG, Lehmann J, Blum WEH and Zech W (2008b) Nitrogen retention and plant uptake on a highly weathered central Amazonian </w:t>
      </w:r>
      <w:proofErr w:type="spellStart"/>
      <w:r w:rsidRPr="00F472C3">
        <w:rPr>
          <w:color w:val="333333"/>
        </w:rPr>
        <w:t>Ferralsol</w:t>
      </w:r>
      <w:proofErr w:type="spellEnd"/>
      <w:r w:rsidRPr="00F472C3">
        <w:rPr>
          <w:color w:val="333333"/>
        </w:rPr>
        <w:t xml:space="preserve"> amended with compost and charcoal. </w:t>
      </w:r>
      <w:r w:rsidRPr="00F472C3">
        <w:rPr>
          <w:i/>
          <w:iCs/>
          <w:color w:val="333333"/>
        </w:rPr>
        <w:t>Journal of Plant Nutrition and Soil Science</w:t>
      </w:r>
      <w:r w:rsidRPr="00F472C3">
        <w:rPr>
          <w:color w:val="333333"/>
        </w:rPr>
        <w:t xml:space="preserve"> </w:t>
      </w:r>
      <w:r w:rsidRPr="00F472C3">
        <w:rPr>
          <w:b/>
          <w:bCs/>
          <w:color w:val="333333"/>
        </w:rPr>
        <w:t>171</w:t>
      </w:r>
      <w:r w:rsidRPr="00F472C3">
        <w:rPr>
          <w:color w:val="333333"/>
        </w:rPr>
        <w:t>(6): 893-899.</w:t>
      </w:r>
      <w:bookmarkEnd w:id="1"/>
    </w:p>
    <w:p w:rsidR="009E4D7E" w:rsidRPr="00134D98" w:rsidRDefault="009E4D7E" w:rsidP="009E4D7E">
      <w:pPr>
        <w:autoSpaceDE w:val="0"/>
        <w:autoSpaceDN w:val="0"/>
        <w:adjustRightInd w:val="0"/>
        <w:spacing w:line="480" w:lineRule="auto"/>
        <w:rPr>
          <w:color w:val="333333"/>
        </w:rPr>
      </w:pPr>
    </w:p>
    <w:p w:rsidR="009E4D7E" w:rsidRDefault="009E4D7E" w:rsidP="009E4D7E">
      <w:pPr>
        <w:autoSpaceDE w:val="0"/>
        <w:autoSpaceDN w:val="0"/>
        <w:adjustRightInd w:val="0"/>
        <w:spacing w:line="480" w:lineRule="auto"/>
        <w:rPr>
          <w:color w:val="333333"/>
        </w:rPr>
      </w:pPr>
      <w:proofErr w:type="spellStart"/>
      <w:proofErr w:type="gramStart"/>
      <w:r w:rsidRPr="00134D98">
        <w:rPr>
          <w:bCs/>
          <w:kern w:val="36"/>
          <w:lang/>
        </w:rPr>
        <w:t>VanSickle</w:t>
      </w:r>
      <w:proofErr w:type="spellEnd"/>
      <w:r w:rsidRPr="00134D98">
        <w:rPr>
          <w:bCs/>
          <w:kern w:val="36"/>
          <w:lang/>
        </w:rPr>
        <w:t>, J. et al.</w:t>
      </w:r>
      <w:proofErr w:type="gramEnd"/>
      <w:r w:rsidRPr="00134D98">
        <w:rPr>
          <w:bCs/>
          <w:kern w:val="36"/>
          <w:lang/>
        </w:rPr>
        <w:t xml:space="preserve">  </w:t>
      </w:r>
      <w:r>
        <w:rPr>
          <w:bCs/>
          <w:kern w:val="36"/>
          <w:lang/>
        </w:rPr>
        <w:t>(2009) “</w:t>
      </w:r>
      <w:r w:rsidRPr="00134D98">
        <w:rPr>
          <w:bCs/>
          <w:kern w:val="36"/>
          <w:lang/>
        </w:rPr>
        <w:t xml:space="preserve">Production Budget for </w:t>
      </w:r>
      <w:r>
        <w:rPr>
          <w:bCs/>
          <w:kern w:val="36"/>
          <w:lang/>
        </w:rPr>
        <w:t>Tomatoes</w:t>
      </w:r>
      <w:r w:rsidRPr="00134D98">
        <w:rPr>
          <w:bCs/>
          <w:kern w:val="36"/>
          <w:lang/>
        </w:rPr>
        <w:t xml:space="preserve"> in </w:t>
      </w:r>
      <w:smartTag w:uri="urn:schemas-microsoft-com:office:smarttags" w:element="place">
        <w:r w:rsidRPr="00134D98">
          <w:rPr>
            <w:bCs/>
            <w:kern w:val="36"/>
            <w:lang/>
          </w:rPr>
          <w:t>Southwest Florida</w:t>
        </w:r>
      </w:smartTag>
      <w:r>
        <w:rPr>
          <w:bCs/>
          <w:kern w:val="36"/>
          <w:lang/>
        </w:rPr>
        <w:t>”</w:t>
      </w:r>
      <w:r w:rsidRPr="00134D98">
        <w:rPr>
          <w:bCs/>
          <w:color w:val="0021A5"/>
          <w:kern w:val="36"/>
          <w:vertAlign w:val="superscript"/>
          <w:lang/>
        </w:rPr>
        <w:t xml:space="preserve"> </w:t>
      </w:r>
      <w:r>
        <w:rPr>
          <w:color w:val="333333"/>
        </w:rPr>
        <w:t xml:space="preserve">UF-IFAS EDIS document </w:t>
      </w:r>
      <w:proofErr w:type="gramStart"/>
      <w:r>
        <w:rPr>
          <w:color w:val="333333"/>
        </w:rPr>
        <w:t>No</w:t>
      </w:r>
      <w:proofErr w:type="gramEnd"/>
      <w:r>
        <w:rPr>
          <w:color w:val="333333"/>
        </w:rPr>
        <w:t xml:space="preserve">. FE818 available at: </w:t>
      </w:r>
      <w:hyperlink r:id="rId4" w:history="1">
        <w:r w:rsidRPr="004B1661">
          <w:rPr>
            <w:rStyle w:val="Hyperlink"/>
          </w:rPr>
          <w:t>http://edis.ifas.ufl.edu/fe818</w:t>
        </w:r>
      </w:hyperlink>
    </w:p>
    <w:p w:rsidR="009E4D7E" w:rsidRDefault="009E4D7E" w:rsidP="009E4D7E">
      <w:pPr>
        <w:autoSpaceDE w:val="0"/>
        <w:autoSpaceDN w:val="0"/>
        <w:adjustRightInd w:val="0"/>
        <w:spacing w:line="480" w:lineRule="auto"/>
        <w:rPr>
          <w:bCs/>
          <w:kern w:val="36"/>
          <w:lang/>
        </w:rPr>
      </w:pPr>
    </w:p>
    <w:p w:rsidR="009E4D7E" w:rsidRDefault="009E4D7E" w:rsidP="009E4D7E">
      <w:pPr>
        <w:autoSpaceDE w:val="0"/>
        <w:autoSpaceDN w:val="0"/>
        <w:adjustRightInd w:val="0"/>
        <w:spacing w:line="480" w:lineRule="auto"/>
        <w:rPr>
          <w:color w:val="333333"/>
        </w:rPr>
      </w:pPr>
      <w:proofErr w:type="spellStart"/>
      <w:proofErr w:type="gramStart"/>
      <w:r w:rsidRPr="00134D98">
        <w:rPr>
          <w:bCs/>
          <w:kern w:val="36"/>
          <w:lang/>
        </w:rPr>
        <w:t>VanSickle</w:t>
      </w:r>
      <w:proofErr w:type="spellEnd"/>
      <w:r w:rsidRPr="00134D98">
        <w:rPr>
          <w:bCs/>
          <w:kern w:val="36"/>
          <w:lang/>
        </w:rPr>
        <w:t>, J. et al.</w:t>
      </w:r>
      <w:proofErr w:type="gramEnd"/>
      <w:r w:rsidRPr="00134D98">
        <w:rPr>
          <w:bCs/>
          <w:kern w:val="36"/>
          <w:lang/>
        </w:rPr>
        <w:t xml:space="preserve">  </w:t>
      </w:r>
      <w:r>
        <w:rPr>
          <w:bCs/>
          <w:kern w:val="36"/>
          <w:lang/>
        </w:rPr>
        <w:t>(2009) “</w:t>
      </w:r>
      <w:r w:rsidRPr="00134D98">
        <w:rPr>
          <w:bCs/>
          <w:kern w:val="36"/>
          <w:lang/>
        </w:rPr>
        <w:t xml:space="preserve">Production Budget for </w:t>
      </w:r>
      <w:r>
        <w:rPr>
          <w:bCs/>
          <w:kern w:val="36"/>
          <w:lang/>
        </w:rPr>
        <w:t>Bell Peppers</w:t>
      </w:r>
      <w:r w:rsidRPr="00134D98">
        <w:rPr>
          <w:bCs/>
          <w:kern w:val="36"/>
          <w:lang/>
        </w:rPr>
        <w:t xml:space="preserve"> in </w:t>
      </w:r>
      <w:smartTag w:uri="urn:schemas-microsoft-com:office:smarttags" w:element="place">
        <w:r w:rsidRPr="00134D98">
          <w:rPr>
            <w:bCs/>
            <w:kern w:val="36"/>
            <w:lang/>
          </w:rPr>
          <w:t>Southwest Florida</w:t>
        </w:r>
      </w:smartTag>
      <w:r>
        <w:rPr>
          <w:bCs/>
          <w:kern w:val="36"/>
          <w:lang/>
        </w:rPr>
        <w:t>”</w:t>
      </w:r>
      <w:r w:rsidRPr="00134D98">
        <w:rPr>
          <w:bCs/>
          <w:color w:val="0021A5"/>
          <w:kern w:val="36"/>
          <w:vertAlign w:val="superscript"/>
          <w:lang/>
        </w:rPr>
        <w:t xml:space="preserve"> </w:t>
      </w:r>
      <w:r>
        <w:rPr>
          <w:color w:val="333333"/>
        </w:rPr>
        <w:t xml:space="preserve">UF-IFAS EDIS document </w:t>
      </w:r>
      <w:proofErr w:type="gramStart"/>
      <w:r>
        <w:rPr>
          <w:color w:val="333333"/>
        </w:rPr>
        <w:t>No</w:t>
      </w:r>
      <w:proofErr w:type="gramEnd"/>
      <w:r>
        <w:rPr>
          <w:color w:val="333333"/>
        </w:rPr>
        <w:t xml:space="preserve">. FE810 available at: </w:t>
      </w:r>
      <w:hyperlink r:id="rId5" w:history="1">
        <w:r w:rsidRPr="004B1661">
          <w:rPr>
            <w:rStyle w:val="Hyperlink"/>
          </w:rPr>
          <w:t>http://edis.ifas.ufl.edu/fe810</w:t>
        </w:r>
      </w:hyperlink>
    </w:p>
    <w:p w:rsidR="009E4D7E" w:rsidRDefault="009E4D7E" w:rsidP="009E4D7E">
      <w:pPr>
        <w:autoSpaceDE w:val="0"/>
        <w:autoSpaceDN w:val="0"/>
        <w:adjustRightInd w:val="0"/>
        <w:spacing w:line="480" w:lineRule="auto"/>
        <w:rPr>
          <w:color w:val="333333"/>
        </w:rPr>
      </w:pPr>
    </w:p>
    <w:p w:rsidR="009E4D7E" w:rsidRPr="00134D98" w:rsidRDefault="009E4D7E" w:rsidP="009E4D7E">
      <w:pPr>
        <w:autoSpaceDE w:val="0"/>
        <w:autoSpaceDN w:val="0"/>
        <w:adjustRightInd w:val="0"/>
        <w:spacing w:line="480" w:lineRule="auto"/>
        <w:rPr>
          <w:color w:val="333333"/>
        </w:rPr>
      </w:pPr>
      <w:proofErr w:type="spellStart"/>
      <w:r>
        <w:rPr>
          <w:color w:val="333333"/>
        </w:rPr>
        <w:t>Verheijen</w:t>
      </w:r>
      <w:proofErr w:type="spellEnd"/>
      <w:r>
        <w:rPr>
          <w:color w:val="333333"/>
        </w:rPr>
        <w:t xml:space="preserve"> et al (2009). </w:t>
      </w:r>
      <w:proofErr w:type="spellStart"/>
      <w:r>
        <w:rPr>
          <w:color w:val="333333"/>
        </w:rPr>
        <w:t>Biochar</w:t>
      </w:r>
      <w:proofErr w:type="spellEnd"/>
      <w:r>
        <w:rPr>
          <w:color w:val="333333"/>
        </w:rPr>
        <w:t xml:space="preserve"> Application to soils – A critical scientific review of effects on soil properties, processes, and functions.  </w:t>
      </w:r>
      <w:proofErr w:type="gramStart"/>
      <w:r>
        <w:rPr>
          <w:color w:val="333333"/>
        </w:rPr>
        <w:t>EUR 24099 EN</w:t>
      </w:r>
      <w:proofErr w:type="gramEnd"/>
      <w:r>
        <w:rPr>
          <w:color w:val="333333"/>
        </w:rPr>
        <w:t xml:space="preserve">, Office of the Official Publication of European Communities, </w:t>
      </w:r>
      <w:smartTag w:uri="urn:schemas-microsoft-com:office:smarttags" w:element="place">
        <w:smartTag w:uri="urn:schemas-microsoft-com:office:smarttags" w:element="country-region">
          <w:r>
            <w:rPr>
              <w:color w:val="333333"/>
            </w:rPr>
            <w:t>Luxembourg</w:t>
          </w:r>
        </w:smartTag>
      </w:smartTag>
      <w:r>
        <w:rPr>
          <w:color w:val="333333"/>
        </w:rPr>
        <w:t xml:space="preserve">, 149 pp.  </w:t>
      </w:r>
    </w:p>
    <w:p w:rsidR="00B10177" w:rsidRDefault="009E4D7E"/>
    <w:sectPr w:rsidR="00B10177" w:rsidSect="009F2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D7E"/>
    <w:rsid w:val="00096519"/>
    <w:rsid w:val="00285C4E"/>
    <w:rsid w:val="009E4D7E"/>
    <w:rsid w:val="009F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4D7E"/>
    <w:rPr>
      <w:color w:val="247728"/>
      <w:u w:val="single"/>
    </w:rPr>
  </w:style>
  <w:style w:type="character" w:styleId="Strong">
    <w:name w:val="Strong"/>
    <w:basedOn w:val="DefaultParagraphFont"/>
    <w:qFormat/>
    <w:rsid w:val="009E4D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is.ifas.ufl.edu/fe810" TargetMode="External"/><Relationship Id="rId4" Type="http://schemas.openxmlformats.org/officeDocument/2006/relationships/hyperlink" Target="http://edis.ifas.ufl.edu/fe8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>University of Florida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Treadwell</dc:creator>
  <cp:keywords/>
  <dc:description/>
  <cp:lastModifiedBy>Danielle Treadwell</cp:lastModifiedBy>
  <cp:revision>1</cp:revision>
  <dcterms:created xsi:type="dcterms:W3CDTF">2013-08-21T00:38:00Z</dcterms:created>
  <dcterms:modified xsi:type="dcterms:W3CDTF">2013-08-21T00:38:00Z</dcterms:modified>
</cp:coreProperties>
</file>