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153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438"/>
        <w:gridCol w:w="1890"/>
        <w:gridCol w:w="1260"/>
        <w:gridCol w:w="1072"/>
      </w:tblGrid>
      <w:tr w:rsidR="00A139DE" w:rsidTr="00A139D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Agree/Strongly Agree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Neutral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Disagree</w:t>
            </w:r>
          </w:p>
        </w:tc>
      </w:tr>
      <w:tr w:rsidR="00A139DE" w:rsidTr="00A139D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have a greater awareness of  pests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A139DE" w:rsidTr="00A139D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understand how to manage common winter pests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A139DE" w:rsidTr="00A139D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could successfully scout for and identify pests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A139DE" w:rsidTr="00A139D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plan to regularly scout my future winter crops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A139DE" w:rsidTr="00A139DE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benefited from participating in this project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DE" w:rsidRDefault="00A139DE" w:rsidP="00A139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</w:tbl>
    <w:p w:rsidR="00AC6F97" w:rsidRPr="00A139DE" w:rsidRDefault="00A139DE">
      <w:pPr>
        <w:rPr>
          <w:b/>
        </w:rPr>
      </w:pPr>
      <w:bookmarkStart w:id="0" w:name="_GoBack"/>
      <w:bookmarkEnd w:id="0"/>
      <w:r w:rsidRPr="00A139DE">
        <w:rPr>
          <w:b/>
        </w:rPr>
        <w:t xml:space="preserve"> 2012-13 grower responses to project impact on their winter greens operation</w:t>
      </w:r>
    </w:p>
    <w:sectPr w:rsidR="00AC6F97" w:rsidRPr="00A139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9DE"/>
    <w:rsid w:val="00A139DE"/>
    <w:rsid w:val="00AC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9D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39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9DE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39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susi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</dc:creator>
  <cp:lastModifiedBy>susi</cp:lastModifiedBy>
  <cp:revision>1</cp:revision>
  <dcterms:created xsi:type="dcterms:W3CDTF">2013-12-20T23:19:00Z</dcterms:created>
  <dcterms:modified xsi:type="dcterms:W3CDTF">2013-12-20T23:21:00Z</dcterms:modified>
</cp:coreProperties>
</file>