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621" w:rsidRDefault="00712EC0">
      <w:r>
        <w:t>Figure 3:  Impact of native perennial vegetation strips on cumulative (a) total N and (b) total P in surface runoff.</w:t>
      </w:r>
    </w:p>
    <w:p w:rsidR="00712EC0" w:rsidRDefault="00712EC0"/>
    <w:p w:rsidR="00712EC0" w:rsidRDefault="00712EC0">
      <w:pPr>
        <w:rPr>
          <w:rFonts w:ascii="Times New Roman" w:hAnsi="Times New Roman"/>
          <w:noProof/>
          <w:sz w:val="24"/>
          <w:szCs w:val="24"/>
        </w:rPr>
      </w:pPr>
    </w:p>
    <w:p w:rsidR="00712EC0" w:rsidRDefault="00712EC0">
      <w:pPr>
        <w:rPr>
          <w:rFonts w:ascii="Times New Roman" w:hAnsi="Times New Roman"/>
          <w:noProof/>
          <w:sz w:val="24"/>
          <w:szCs w:val="24"/>
        </w:rPr>
      </w:pPr>
    </w:p>
    <w:p w:rsidR="00712EC0" w:rsidRDefault="00712EC0">
      <w:pPr>
        <w:rPr>
          <w:rFonts w:ascii="Times New Roman" w:hAnsi="Times New Roman"/>
          <w:noProof/>
          <w:sz w:val="24"/>
          <w:szCs w:val="24"/>
        </w:rPr>
      </w:pPr>
    </w:p>
    <w:p w:rsidR="00712EC0" w:rsidRDefault="00712EC0"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57CE598" wp14:editId="7380A7B8">
            <wp:extent cx="5705856" cy="4133088"/>
            <wp:effectExtent l="19050" t="0" r="9144" b="0"/>
            <wp:docPr id="5" name="Picture 4" descr="Cumulative Total N runoff COLOR (2007-20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mulative Total N runoff COLOR (2007-201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856" cy="413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EC0" w:rsidRPr="00712EC0" w:rsidRDefault="00712EC0" w:rsidP="00712EC0"/>
    <w:p w:rsidR="00712EC0" w:rsidRPr="00712EC0" w:rsidRDefault="00712EC0" w:rsidP="00712EC0"/>
    <w:p w:rsidR="00712EC0" w:rsidRDefault="00712EC0" w:rsidP="00712EC0"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ABFEB33" wp14:editId="3FAEEC5A">
            <wp:extent cx="5650992" cy="4120896"/>
            <wp:effectExtent l="19050" t="0" r="6858" b="0"/>
            <wp:docPr id="7" name="Picture 6" descr="Cumulative Total P runoff COLOR (2007-20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mulative Total P runoff COLOR (2007-201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992" cy="412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2EC0" w:rsidRPr="00712EC0" w:rsidRDefault="00712EC0" w:rsidP="00712EC0">
      <w:pPr>
        <w:ind w:firstLine="720"/>
      </w:pPr>
    </w:p>
    <w:sectPr w:rsidR="00712EC0" w:rsidRPr="00712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C0"/>
    <w:rsid w:val="00712EC0"/>
    <w:rsid w:val="00E8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96824-70E1-48A2-AB2A-74813E13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Cannon</dc:creator>
  <cp:keywords/>
  <dc:description/>
  <cp:lastModifiedBy>Cannon</cp:lastModifiedBy>
  <cp:revision>1</cp:revision>
  <dcterms:created xsi:type="dcterms:W3CDTF">2014-02-21T21:27:00Z</dcterms:created>
  <dcterms:modified xsi:type="dcterms:W3CDTF">2014-02-21T21:29:00Z</dcterms:modified>
</cp:coreProperties>
</file>