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EF" w:rsidRPr="006D76B0" w:rsidRDefault="006D76B0" w:rsidP="00A679DD">
      <w:pPr>
        <w:pStyle w:val="Heading3"/>
        <w:rPr>
          <w:rFonts w:ascii="ITC Legacy Sans Std Book" w:hAnsi="ITC Legacy Sans Std Book"/>
          <w:sz w:val="24"/>
          <w:szCs w:val="24"/>
        </w:rPr>
      </w:pPr>
      <w:r w:rsidRPr="006D76B0">
        <w:rPr>
          <w:rFonts w:ascii="ITC Legacy Sans Std Book" w:hAnsi="ITC Legacy Sans Std Book"/>
          <w:sz w:val="24"/>
          <w:szCs w:val="24"/>
        </w:rPr>
        <w:t xml:space="preserve">Out-of-State Resources </w:t>
      </w:r>
    </w:p>
    <w:p w:rsidR="006D76B0" w:rsidRDefault="006D76B0" w:rsidP="00A679DD">
      <w:pPr>
        <w:pStyle w:val="Heading3"/>
        <w:rPr>
          <w:rFonts w:ascii="ITC Legacy Sans Std Book" w:hAnsi="ITC Legacy Sans Std Book"/>
          <w:b w:val="0"/>
          <w:sz w:val="24"/>
          <w:szCs w:val="24"/>
        </w:rPr>
      </w:pPr>
      <w:r>
        <w:rPr>
          <w:rFonts w:ascii="ITC Legacy Sans Std Book" w:hAnsi="ITC Legacy Sans Std Book"/>
          <w:b w:val="0"/>
          <w:sz w:val="24"/>
          <w:szCs w:val="24"/>
        </w:rPr>
        <w:t>These documents are among the useful out-of-state documents that CISA used for help in structuring CISA’s guide to health policies regulating farmers’ markets in Massachusetts.</w:t>
      </w:r>
    </w:p>
    <w:p w:rsidR="00A679DD" w:rsidRDefault="00A679DD" w:rsidP="00A679DD">
      <w:pPr>
        <w:pStyle w:val="Heading3"/>
        <w:rPr>
          <w:rFonts w:ascii="ITC Legacy Sans Std Book" w:hAnsi="ITC Legacy Sans Std Book"/>
          <w:b w:val="0"/>
          <w:sz w:val="24"/>
          <w:szCs w:val="24"/>
        </w:rPr>
      </w:pPr>
      <w:proofErr w:type="gramStart"/>
      <w:r w:rsidRPr="00A679DD">
        <w:rPr>
          <w:rFonts w:ascii="ITC Legacy Sans Std Book" w:hAnsi="ITC Legacy Sans Std Book"/>
          <w:b w:val="0"/>
          <w:sz w:val="24"/>
          <w:szCs w:val="24"/>
        </w:rPr>
        <w:t xml:space="preserve">Best, Billie, for the Northeast </w:t>
      </w:r>
      <w:r>
        <w:rPr>
          <w:rFonts w:ascii="ITC Legacy Sans Std Book" w:hAnsi="ITC Legacy Sans Std Book"/>
          <w:b w:val="0"/>
          <w:sz w:val="24"/>
          <w:szCs w:val="24"/>
        </w:rPr>
        <w:t>O</w:t>
      </w:r>
      <w:r w:rsidRPr="00A679DD">
        <w:rPr>
          <w:rFonts w:ascii="ITC Legacy Sans Std Book" w:hAnsi="ITC Legacy Sans Std Book"/>
          <w:b w:val="0"/>
          <w:sz w:val="24"/>
          <w:szCs w:val="24"/>
        </w:rPr>
        <w:t>rganic Farming Association.</w:t>
      </w:r>
      <w:proofErr w:type="gramEnd"/>
      <w:r w:rsidRPr="00A679DD">
        <w:rPr>
          <w:rFonts w:ascii="ITC Legacy Sans Std Book" w:hAnsi="ITC Legacy Sans Std Book"/>
          <w:b w:val="0"/>
          <w:sz w:val="24"/>
          <w:szCs w:val="24"/>
        </w:rPr>
        <w:t xml:space="preserve"> </w:t>
      </w:r>
      <w:proofErr w:type="gramStart"/>
      <w:r w:rsidRPr="00D338F6">
        <w:rPr>
          <w:rFonts w:ascii="ITC Legacy Sans Std Book" w:hAnsi="ITC Legacy Sans Std Book"/>
          <w:b w:val="0"/>
          <w:i/>
          <w:sz w:val="24"/>
          <w:szCs w:val="24"/>
        </w:rPr>
        <w:t>Understanding Food Safety Regulations for Farm-Direct Sales: A Study of Connecticut, Massachusetts, New York and Vermont</w:t>
      </w:r>
      <w:r w:rsidRPr="00A679DD">
        <w:rPr>
          <w:rFonts w:ascii="ITC Legacy Sans Std Book" w:hAnsi="ITC Legacy Sans Std Book"/>
          <w:b w:val="0"/>
          <w:sz w:val="24"/>
          <w:szCs w:val="24"/>
        </w:rPr>
        <w:t>.</w:t>
      </w:r>
      <w:proofErr w:type="gramEnd"/>
      <w:r w:rsidRPr="00A679DD">
        <w:rPr>
          <w:rFonts w:ascii="ITC Legacy Sans Std Book" w:hAnsi="ITC Legacy Sans Std Book"/>
          <w:b w:val="0"/>
          <w:sz w:val="24"/>
          <w:szCs w:val="24"/>
        </w:rPr>
        <w:t xml:space="preserve"> October 2007. </w:t>
      </w:r>
      <w:hyperlink r:id="rId5" w:history="1">
        <w:r w:rsidR="006D76B0" w:rsidRPr="005D4C61">
          <w:rPr>
            <w:rStyle w:val="Hyperlink"/>
            <w:rFonts w:ascii="ITC Legacy Sans Std Book" w:hAnsi="ITC Legacy Sans Std Book"/>
            <w:b w:val="0"/>
            <w:sz w:val="24"/>
            <w:szCs w:val="24"/>
          </w:rPr>
          <w:t>http://www.nofa.org/policy/regulations.php</w:t>
        </w:r>
      </w:hyperlink>
      <w:r w:rsidR="006D76B0">
        <w:rPr>
          <w:rFonts w:ascii="ITC Legacy Sans Std Book" w:hAnsi="ITC Legacy Sans Std Book"/>
          <w:b w:val="0"/>
          <w:sz w:val="24"/>
          <w:szCs w:val="24"/>
        </w:rPr>
        <w:t xml:space="preserve"> </w:t>
      </w:r>
      <w:bookmarkStart w:id="0" w:name="_GoBack"/>
      <w:bookmarkEnd w:id="0"/>
    </w:p>
    <w:p w:rsidR="009C581B" w:rsidRPr="00A679DD" w:rsidRDefault="009C581B" w:rsidP="00A679DD">
      <w:pPr>
        <w:pStyle w:val="Heading3"/>
        <w:rPr>
          <w:rFonts w:ascii="ITC Legacy Sans Std Book" w:hAnsi="ITC Legacy Sans Std Book"/>
          <w:b w:val="0"/>
          <w:sz w:val="24"/>
          <w:szCs w:val="24"/>
        </w:rPr>
      </w:pPr>
      <w:proofErr w:type="gramStart"/>
      <w:r>
        <w:rPr>
          <w:rFonts w:ascii="ITC Legacy Sans Std Book" w:hAnsi="ITC Legacy Sans Std Book"/>
          <w:b w:val="0"/>
          <w:sz w:val="24"/>
          <w:szCs w:val="24"/>
        </w:rPr>
        <w:t>Farmers’ Market Federation of New York.</w:t>
      </w:r>
      <w:proofErr w:type="gramEnd"/>
      <w:r>
        <w:rPr>
          <w:rFonts w:ascii="ITC Legacy Sans Std Book" w:hAnsi="ITC Legacy Sans Std Book"/>
          <w:b w:val="0"/>
          <w:sz w:val="24"/>
          <w:szCs w:val="24"/>
        </w:rPr>
        <w:t xml:space="preserve"> </w:t>
      </w:r>
      <w:r w:rsidRPr="009C581B">
        <w:rPr>
          <w:rFonts w:ascii="ITC Legacy Sans Std Book" w:hAnsi="ITC Legacy Sans Std Book"/>
          <w:b w:val="0"/>
          <w:i/>
          <w:sz w:val="24"/>
          <w:szCs w:val="24"/>
        </w:rPr>
        <w:t>Market Managers’ Checklist: Permits/</w:t>
      </w:r>
      <w:proofErr w:type="spellStart"/>
      <w:r w:rsidRPr="009C581B">
        <w:rPr>
          <w:rFonts w:ascii="ITC Legacy Sans Std Book" w:hAnsi="ITC Legacy Sans Std Book"/>
          <w:b w:val="0"/>
          <w:i/>
          <w:sz w:val="24"/>
          <w:szCs w:val="24"/>
        </w:rPr>
        <w:t>Licences</w:t>
      </w:r>
      <w:proofErr w:type="spellEnd"/>
      <w:r w:rsidRPr="009C581B">
        <w:rPr>
          <w:rFonts w:ascii="ITC Legacy Sans Std Book" w:hAnsi="ITC Legacy Sans Std Book"/>
          <w:b w:val="0"/>
          <w:i/>
          <w:sz w:val="24"/>
          <w:szCs w:val="24"/>
        </w:rPr>
        <w:t>/Certificates Required for Farmers’ Market Sellers</w:t>
      </w:r>
      <w:r>
        <w:rPr>
          <w:rFonts w:ascii="ITC Legacy Sans Std Book" w:hAnsi="ITC Legacy Sans Std Book"/>
          <w:b w:val="0"/>
          <w:sz w:val="24"/>
          <w:szCs w:val="24"/>
        </w:rPr>
        <w:t xml:space="preserve">, 2005. </w:t>
      </w:r>
      <w:hyperlink r:id="rId6" w:history="1">
        <w:r w:rsidRPr="005D4C61">
          <w:rPr>
            <w:rStyle w:val="Hyperlink"/>
            <w:rFonts w:ascii="ITC Legacy Sans Std Book" w:hAnsi="ITC Legacy Sans Std Book"/>
            <w:b w:val="0"/>
            <w:sz w:val="24"/>
            <w:szCs w:val="24"/>
          </w:rPr>
          <w:t>http://www.nyfarmersmarket.com/food-safety/links.html</w:t>
        </w:r>
      </w:hyperlink>
      <w:r>
        <w:rPr>
          <w:rFonts w:ascii="ITC Legacy Sans Std Book" w:hAnsi="ITC Legacy Sans Std Book"/>
          <w:b w:val="0"/>
          <w:sz w:val="24"/>
          <w:szCs w:val="24"/>
        </w:rPr>
        <w:t xml:space="preserve"> </w:t>
      </w:r>
    </w:p>
    <w:p w:rsidR="0084460D" w:rsidRDefault="00A679DD" w:rsidP="00A679DD">
      <w:pPr>
        <w:autoSpaceDE w:val="0"/>
        <w:autoSpaceDN w:val="0"/>
        <w:adjustRightInd w:val="0"/>
        <w:spacing w:after="0" w:line="240" w:lineRule="auto"/>
        <w:rPr>
          <w:rStyle w:val="Hyperlink"/>
          <w:rFonts w:ascii="ITC Legacy Sans Std Book" w:hAnsi="ITC Legacy Sans Std Book" w:cs="Arial"/>
          <w:bCs/>
          <w:sz w:val="24"/>
          <w:szCs w:val="24"/>
        </w:rPr>
      </w:pPr>
      <w:r w:rsidRPr="00A679DD">
        <w:rPr>
          <w:rFonts w:ascii="ITC Legacy Sans Std Book" w:hAnsi="ITC Legacy Sans Std Book"/>
          <w:sz w:val="24"/>
          <w:szCs w:val="24"/>
        </w:rPr>
        <w:t>Hamilton, Neil D</w:t>
      </w:r>
      <w:r>
        <w:rPr>
          <w:rFonts w:ascii="ITC Legacy Sans Std Book" w:hAnsi="ITC Legacy Sans Std Book"/>
          <w:sz w:val="24"/>
          <w:szCs w:val="24"/>
        </w:rPr>
        <w:t xml:space="preserve">, for </w:t>
      </w:r>
      <w:r w:rsidRPr="00A679DD">
        <w:rPr>
          <w:rFonts w:ascii="ITC Legacy Sans Std Book" w:hAnsi="ITC Legacy Sans Std Book" w:cs="Arial Black"/>
          <w:bCs/>
          <w:sz w:val="24"/>
          <w:szCs w:val="24"/>
        </w:rPr>
        <w:t xml:space="preserve">National </w:t>
      </w:r>
      <w:proofErr w:type="spellStart"/>
      <w:r w:rsidRPr="00A679DD">
        <w:rPr>
          <w:rFonts w:ascii="ITC Legacy Sans Std Book" w:hAnsi="ITC Legacy Sans Std Book" w:cs="Arial Black"/>
          <w:bCs/>
          <w:sz w:val="24"/>
          <w:szCs w:val="24"/>
        </w:rPr>
        <w:t>AgLaw</w:t>
      </w:r>
      <w:proofErr w:type="spellEnd"/>
      <w:r w:rsidRPr="00A679DD">
        <w:rPr>
          <w:rFonts w:ascii="ITC Legacy Sans Std Book" w:hAnsi="ITC Legacy Sans Std Book" w:cs="Arial Black"/>
          <w:bCs/>
          <w:sz w:val="24"/>
          <w:szCs w:val="24"/>
        </w:rPr>
        <w:t xml:space="preserve"> Center Publications</w:t>
      </w:r>
      <w:r w:rsidRPr="00A679DD">
        <w:rPr>
          <w:rFonts w:ascii="ITC Legacy Sans Std Book" w:hAnsi="ITC Legacy Sans Std Book"/>
          <w:sz w:val="24"/>
          <w:szCs w:val="24"/>
        </w:rPr>
        <w:t xml:space="preserve">. </w:t>
      </w:r>
      <w:r w:rsidRPr="00D338F6">
        <w:rPr>
          <w:rFonts w:ascii="ITC Legacy Sans Std Book" w:hAnsi="ITC Legacy Sans Std Book" w:cs="Arial Black"/>
          <w:bCs/>
          <w:i/>
          <w:sz w:val="24"/>
          <w:szCs w:val="24"/>
        </w:rPr>
        <w:t xml:space="preserve">An Agricultural Law Research Article: </w:t>
      </w:r>
      <w:r w:rsidRPr="00D338F6">
        <w:rPr>
          <w:rFonts w:ascii="ITC Legacy Sans Std Book" w:hAnsi="ITC Legacy Sans Std Book" w:cs="Arial"/>
          <w:bCs/>
          <w:i/>
          <w:sz w:val="24"/>
          <w:szCs w:val="24"/>
        </w:rPr>
        <w:t>Farmers’ Markets</w:t>
      </w:r>
      <w:r w:rsidRPr="00D338F6">
        <w:rPr>
          <w:rFonts w:ascii="ITC Legacy Sans Std Book" w:hAnsi="ITC Legacy Sans Std Book" w:cs="Arial Black"/>
          <w:bCs/>
          <w:i/>
          <w:sz w:val="24"/>
          <w:szCs w:val="24"/>
        </w:rPr>
        <w:t xml:space="preserve"> </w:t>
      </w:r>
      <w:r w:rsidRPr="00D338F6">
        <w:rPr>
          <w:rFonts w:ascii="ITC Legacy Sans Std Book" w:hAnsi="ITC Legacy Sans Std Book" w:cs="Arial"/>
          <w:bCs/>
          <w:i/>
          <w:sz w:val="24"/>
          <w:szCs w:val="24"/>
        </w:rPr>
        <w:t>Rules, Regulations and Opportunities</w:t>
      </w:r>
      <w:r>
        <w:rPr>
          <w:rFonts w:ascii="ITC Legacy Sans Std Book" w:hAnsi="ITC Legacy Sans Std Book" w:cs="Arial"/>
          <w:bCs/>
          <w:sz w:val="24"/>
          <w:szCs w:val="24"/>
        </w:rPr>
        <w:t xml:space="preserve">, June 2002. </w:t>
      </w:r>
      <w:hyperlink r:id="rId7" w:history="1">
        <w:r w:rsidRPr="00D209BD">
          <w:rPr>
            <w:rStyle w:val="Hyperlink"/>
            <w:rFonts w:ascii="ITC Legacy Sans Std Book" w:hAnsi="ITC Legacy Sans Std Book" w:cs="Arial"/>
            <w:bCs/>
            <w:sz w:val="24"/>
            <w:szCs w:val="24"/>
          </w:rPr>
          <w:t>www.nyfarmersmarket.com/pdf_files/fmruleregs.pdf</w:t>
        </w:r>
      </w:hyperlink>
    </w:p>
    <w:p w:rsidR="009C581B" w:rsidRDefault="009C581B" w:rsidP="00A679DD">
      <w:pPr>
        <w:autoSpaceDE w:val="0"/>
        <w:autoSpaceDN w:val="0"/>
        <w:adjustRightInd w:val="0"/>
        <w:spacing w:after="0" w:line="240" w:lineRule="auto"/>
        <w:rPr>
          <w:rStyle w:val="Hyperlink"/>
          <w:rFonts w:ascii="ITC Legacy Sans Std Book" w:hAnsi="ITC Legacy Sans Std Book" w:cs="Arial"/>
          <w:bCs/>
          <w:sz w:val="24"/>
          <w:szCs w:val="24"/>
        </w:rPr>
      </w:pPr>
    </w:p>
    <w:p w:rsidR="00A679DD" w:rsidRDefault="009C581B" w:rsidP="00A679DD">
      <w:pPr>
        <w:autoSpaceDE w:val="0"/>
        <w:autoSpaceDN w:val="0"/>
        <w:adjustRightInd w:val="0"/>
        <w:spacing w:after="0" w:line="240" w:lineRule="auto"/>
        <w:rPr>
          <w:rFonts w:ascii="ITC Legacy Sans Std Book" w:hAnsi="ITC Legacy Sans Std Book" w:cs="Arial-BoldMT"/>
          <w:bCs/>
          <w:sz w:val="24"/>
          <w:szCs w:val="24"/>
        </w:rPr>
      </w:pPr>
      <w:proofErr w:type="gramStart"/>
      <w:r>
        <w:rPr>
          <w:rFonts w:ascii="ITC Legacy Sans Std Book" w:hAnsi="ITC Legacy Sans Std Book" w:cs="Arial-BoldMT"/>
          <w:bCs/>
          <w:sz w:val="24"/>
          <w:szCs w:val="24"/>
        </w:rPr>
        <w:t>W</w:t>
      </w:r>
      <w:r w:rsidR="006D76B0">
        <w:rPr>
          <w:rFonts w:ascii="ITC Legacy Sans Std Book" w:hAnsi="ITC Legacy Sans Std Book" w:cs="Arial-BoldMT"/>
          <w:bCs/>
          <w:sz w:val="24"/>
          <w:szCs w:val="24"/>
        </w:rPr>
        <w:t>est Virginia</w:t>
      </w:r>
      <w:r>
        <w:rPr>
          <w:rFonts w:ascii="ITC Legacy Sans Std Book" w:hAnsi="ITC Legacy Sans Std Book" w:cs="Arial-BoldMT"/>
          <w:bCs/>
          <w:sz w:val="24"/>
          <w:szCs w:val="24"/>
        </w:rPr>
        <w:t xml:space="preserve"> Food Safety and Defense Task </w:t>
      </w:r>
      <w:r w:rsidRPr="009C581B">
        <w:rPr>
          <w:rFonts w:ascii="ITC Legacy Sans Std Book" w:hAnsi="ITC Legacy Sans Std Book" w:cs="Arial-BoldMT"/>
          <w:bCs/>
          <w:sz w:val="24"/>
          <w:szCs w:val="24"/>
        </w:rPr>
        <w:t>Force</w:t>
      </w:r>
      <w:r>
        <w:rPr>
          <w:rFonts w:ascii="ITC Legacy Sans Std Book" w:hAnsi="ITC Legacy Sans Std Book" w:cs="Arial-BoldMT"/>
          <w:bCs/>
          <w:sz w:val="24"/>
          <w:szCs w:val="24"/>
        </w:rPr>
        <w:t>.</w:t>
      </w:r>
      <w:proofErr w:type="gramEnd"/>
      <w:r>
        <w:rPr>
          <w:rFonts w:ascii="ITC Legacy Sans Std Book" w:hAnsi="ITC Legacy Sans Std Book" w:cs="Arial-BoldMT"/>
          <w:bCs/>
          <w:sz w:val="24"/>
          <w:szCs w:val="24"/>
        </w:rPr>
        <w:t xml:space="preserve"> </w:t>
      </w:r>
      <w:r w:rsidRPr="006D76B0">
        <w:rPr>
          <w:rFonts w:ascii="ITC Legacy Sans Std Book" w:hAnsi="ITC Legacy Sans Std Book" w:cs="Arial-BoldMT"/>
          <w:bCs/>
          <w:i/>
          <w:sz w:val="24"/>
          <w:szCs w:val="24"/>
        </w:rPr>
        <w:t>Farmers Market Vendor Guide</w:t>
      </w:r>
      <w:r>
        <w:rPr>
          <w:rFonts w:ascii="ITC Legacy Sans Std Book" w:hAnsi="ITC Legacy Sans Std Book" w:cs="Arial-BoldMT"/>
          <w:bCs/>
          <w:sz w:val="24"/>
          <w:szCs w:val="24"/>
        </w:rPr>
        <w:t>, July 2010.</w:t>
      </w:r>
      <w:r w:rsidR="006D76B0">
        <w:rPr>
          <w:rFonts w:ascii="ITC Legacy Sans Std Book" w:hAnsi="ITC Legacy Sans Std Book" w:cs="Arial-BoldMT"/>
          <w:bCs/>
          <w:sz w:val="24"/>
          <w:szCs w:val="24"/>
        </w:rPr>
        <w:t xml:space="preserve"> </w:t>
      </w:r>
      <w:hyperlink r:id="rId8" w:history="1">
        <w:r w:rsidR="006D76B0" w:rsidRPr="005D4C61">
          <w:rPr>
            <w:rStyle w:val="Hyperlink"/>
            <w:rFonts w:ascii="ITC Legacy Sans Std Book" w:hAnsi="ITC Legacy Sans Std Book" w:cs="Arial-BoldMT"/>
            <w:bCs/>
            <w:sz w:val="24"/>
            <w:szCs w:val="24"/>
          </w:rPr>
          <w:t>http://www.wvdhhr.org/phs/food/</w:t>
        </w:r>
      </w:hyperlink>
    </w:p>
    <w:p w:rsidR="006D76B0" w:rsidRDefault="006D76B0" w:rsidP="00A679DD">
      <w:pPr>
        <w:autoSpaceDE w:val="0"/>
        <w:autoSpaceDN w:val="0"/>
        <w:adjustRightInd w:val="0"/>
        <w:spacing w:after="0" w:line="240" w:lineRule="auto"/>
        <w:rPr>
          <w:rFonts w:ascii="ITC Legacy Sans Std Book" w:hAnsi="ITC Legacy Sans Std Book" w:cs="Arial"/>
          <w:bCs/>
          <w:sz w:val="24"/>
          <w:szCs w:val="24"/>
        </w:rPr>
      </w:pPr>
    </w:p>
    <w:p w:rsidR="00A679DD" w:rsidRPr="00A679DD" w:rsidRDefault="00A679DD" w:rsidP="00A679DD">
      <w:pPr>
        <w:autoSpaceDE w:val="0"/>
        <w:autoSpaceDN w:val="0"/>
        <w:adjustRightInd w:val="0"/>
        <w:spacing w:after="0" w:line="240" w:lineRule="auto"/>
        <w:rPr>
          <w:rFonts w:ascii="ITC Legacy Sans Std Book" w:hAnsi="ITC Legacy Sans Std Book" w:cs="Arial Black"/>
          <w:bCs/>
          <w:sz w:val="24"/>
          <w:szCs w:val="24"/>
        </w:rPr>
      </w:pPr>
    </w:p>
    <w:sectPr w:rsidR="00A679DD" w:rsidRPr="00A67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Legacy Sans Std Book">
    <w:panose1 w:val="020B0503040403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35"/>
    <w:rsid w:val="001172E4"/>
    <w:rsid w:val="00375C67"/>
    <w:rsid w:val="00552CEF"/>
    <w:rsid w:val="006D76B0"/>
    <w:rsid w:val="0084460D"/>
    <w:rsid w:val="009C581B"/>
    <w:rsid w:val="00A679DD"/>
    <w:rsid w:val="00D338F6"/>
    <w:rsid w:val="00D4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7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9D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79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79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9DD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679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vdhhr.org/phs/foo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yfarmersmarket.com/pdf_files/fmruleregs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yfarmersmarket.com/food-safety/links.html" TargetMode="External"/><Relationship Id="rId5" Type="http://schemas.openxmlformats.org/officeDocument/2006/relationships/hyperlink" Target="http://www.nofa.org/policy/regulation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Claire Morenon</dc:creator>
  <cp:keywords/>
  <dc:description/>
  <cp:lastModifiedBy> Claire Morenon</cp:lastModifiedBy>
  <cp:revision>3</cp:revision>
  <dcterms:created xsi:type="dcterms:W3CDTF">2014-04-16T18:36:00Z</dcterms:created>
  <dcterms:modified xsi:type="dcterms:W3CDTF">2014-04-18T14:41:00Z</dcterms:modified>
</cp:coreProperties>
</file>