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0" w:rsidRDefault="00173966" w:rsidP="00EF048F">
      <w:pPr>
        <w:pStyle w:val="Default"/>
        <w:spacing w:line="360" w:lineRule="auto"/>
        <w:ind w:left="360" w:firstLine="360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52041CCA" wp14:editId="31624557">
            <wp:extent cx="4591050" cy="30194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488B" w:rsidRPr="00D67C3F" w:rsidRDefault="00B85A6A" w:rsidP="00173966">
      <w:pPr>
        <w:pStyle w:val="Default"/>
        <w:ind w:left="360"/>
        <w:rPr>
          <w:rFonts w:ascii="Times New Roman" w:hAnsi="Times New Roman" w:cs="Times New Roman"/>
          <w:color w:val="auto"/>
        </w:rPr>
      </w:pPr>
      <w:proofErr w:type="gramStart"/>
      <w:r w:rsidRPr="00D67C3F">
        <w:rPr>
          <w:rFonts w:ascii="Times New Roman" w:hAnsi="Times New Roman" w:cs="Times New Roman"/>
          <w:color w:val="auto"/>
        </w:rPr>
        <w:t>Fig. 1.</w:t>
      </w:r>
      <w:proofErr w:type="gramEnd"/>
      <w:r w:rsidRPr="00D67C3F">
        <w:rPr>
          <w:rFonts w:ascii="Times New Roman" w:hAnsi="Times New Roman" w:cs="Times New Roman"/>
          <w:color w:val="auto"/>
        </w:rPr>
        <w:t xml:space="preserve"> Average weed biomass</w:t>
      </w:r>
      <w:r w:rsidR="006C08AF" w:rsidRPr="00D67C3F">
        <w:rPr>
          <w:rFonts w:ascii="Times New Roman" w:hAnsi="Times New Roman" w:cs="Times New Roman"/>
          <w:color w:val="auto"/>
        </w:rPr>
        <w:t xml:space="preserve"> per m</w:t>
      </w:r>
      <w:r w:rsidR="006C08AF" w:rsidRPr="00D67C3F">
        <w:rPr>
          <w:rFonts w:ascii="Times New Roman" w:hAnsi="Times New Roman" w:cs="Times New Roman"/>
          <w:color w:val="auto"/>
          <w:vertAlign w:val="superscript"/>
        </w:rPr>
        <w:t xml:space="preserve">2 </w:t>
      </w:r>
      <w:r w:rsidR="00173966" w:rsidRPr="00D67C3F">
        <w:rPr>
          <w:rFonts w:ascii="Times New Roman" w:hAnsi="Times New Roman" w:cs="Times New Roman"/>
          <w:color w:val="auto"/>
        </w:rPr>
        <w:t>plot (N=10) four months after treatment</w:t>
      </w:r>
      <w:r w:rsidR="000529E9" w:rsidRPr="00D67C3F">
        <w:rPr>
          <w:rFonts w:ascii="Times New Roman" w:hAnsi="Times New Roman" w:cs="Times New Roman"/>
          <w:color w:val="auto"/>
        </w:rPr>
        <w:t xml:space="preserve"> with CGM (0 = none, low = </w:t>
      </w:r>
      <w:r w:rsidR="000529E9" w:rsidRPr="00D67C3F">
        <w:rPr>
          <w:rFonts w:ascii="Times New Roman" w:hAnsi="Times New Roman" w:cs="Times New Roman"/>
        </w:rPr>
        <w:t xml:space="preserve">20 </w:t>
      </w:r>
      <w:proofErr w:type="spellStart"/>
      <w:r w:rsidR="000529E9" w:rsidRPr="00D67C3F">
        <w:rPr>
          <w:rFonts w:ascii="Times New Roman" w:hAnsi="Times New Roman" w:cs="Times New Roman"/>
        </w:rPr>
        <w:t>lbs</w:t>
      </w:r>
      <w:proofErr w:type="spellEnd"/>
      <w:r w:rsidR="000529E9" w:rsidRPr="00D67C3F">
        <w:rPr>
          <w:rFonts w:ascii="Times New Roman" w:hAnsi="Times New Roman" w:cs="Times New Roman"/>
        </w:rPr>
        <w:t>/1000 ft</w:t>
      </w:r>
      <w:r w:rsidR="000529E9" w:rsidRPr="00D67C3F">
        <w:rPr>
          <w:rFonts w:ascii="Times New Roman" w:hAnsi="Times New Roman" w:cs="Times New Roman"/>
          <w:vertAlign w:val="superscript"/>
        </w:rPr>
        <w:t>2</w:t>
      </w:r>
      <w:r w:rsidR="000529E9" w:rsidRPr="00D67C3F">
        <w:rPr>
          <w:rFonts w:ascii="Times New Roman" w:hAnsi="Times New Roman" w:cs="Times New Roman"/>
        </w:rPr>
        <w:t xml:space="preserve">, </w:t>
      </w:r>
      <w:r w:rsidR="00D67C3F" w:rsidRPr="00D67C3F">
        <w:rPr>
          <w:rFonts w:ascii="Times New Roman" w:hAnsi="Times New Roman" w:cs="Times New Roman"/>
        </w:rPr>
        <w:t xml:space="preserve">low with follow up application = 20 </w:t>
      </w:r>
      <w:proofErr w:type="spellStart"/>
      <w:r w:rsidR="00D67C3F" w:rsidRPr="00D67C3F">
        <w:rPr>
          <w:rFonts w:ascii="Times New Roman" w:hAnsi="Times New Roman" w:cs="Times New Roman"/>
        </w:rPr>
        <w:t>lbs</w:t>
      </w:r>
      <w:proofErr w:type="spellEnd"/>
      <w:r w:rsidR="00D67C3F" w:rsidRPr="00D67C3F">
        <w:rPr>
          <w:rFonts w:ascii="Times New Roman" w:hAnsi="Times New Roman" w:cs="Times New Roman"/>
        </w:rPr>
        <w:t>/1000 ft</w:t>
      </w:r>
      <w:r w:rsidR="00D67C3F" w:rsidRPr="00D67C3F">
        <w:rPr>
          <w:rFonts w:ascii="Times New Roman" w:hAnsi="Times New Roman" w:cs="Times New Roman"/>
          <w:vertAlign w:val="superscript"/>
        </w:rPr>
        <w:t xml:space="preserve">2 </w:t>
      </w:r>
      <w:r w:rsidR="00D67C3F" w:rsidRPr="00D67C3F">
        <w:rPr>
          <w:rFonts w:ascii="Times New Roman" w:hAnsi="Times New Roman" w:cs="Times New Roman"/>
        </w:rPr>
        <w:t xml:space="preserve">followed by 10 </w:t>
      </w:r>
      <w:proofErr w:type="spellStart"/>
      <w:r w:rsidR="00D67C3F" w:rsidRPr="00D67C3F">
        <w:rPr>
          <w:rFonts w:ascii="Times New Roman" w:hAnsi="Times New Roman" w:cs="Times New Roman"/>
        </w:rPr>
        <w:t>lb</w:t>
      </w:r>
      <w:proofErr w:type="spellEnd"/>
      <w:r w:rsidR="00D67C3F" w:rsidRPr="00D67C3F">
        <w:rPr>
          <w:rFonts w:ascii="Times New Roman" w:hAnsi="Times New Roman" w:cs="Times New Roman"/>
        </w:rPr>
        <w:t>/1000 ft</w:t>
      </w:r>
      <w:r w:rsidR="00D67C3F" w:rsidRPr="00D67C3F">
        <w:rPr>
          <w:rFonts w:ascii="Times New Roman" w:hAnsi="Times New Roman" w:cs="Times New Roman"/>
          <w:vertAlign w:val="superscript"/>
        </w:rPr>
        <w:t>2</w:t>
      </w:r>
      <w:r w:rsidR="00D67C3F" w:rsidRPr="00D67C3F">
        <w:rPr>
          <w:rFonts w:ascii="Times New Roman" w:hAnsi="Times New Roman" w:cs="Times New Roman"/>
        </w:rPr>
        <w:t xml:space="preserve"> four weeks later, high = 40 </w:t>
      </w:r>
      <w:proofErr w:type="spellStart"/>
      <w:r w:rsidR="00D67C3F" w:rsidRPr="00D67C3F">
        <w:rPr>
          <w:rFonts w:ascii="Times New Roman" w:hAnsi="Times New Roman" w:cs="Times New Roman"/>
        </w:rPr>
        <w:t>lbs</w:t>
      </w:r>
      <w:proofErr w:type="spellEnd"/>
      <w:r w:rsidR="00D67C3F" w:rsidRPr="00D67C3F">
        <w:rPr>
          <w:rFonts w:ascii="Times New Roman" w:hAnsi="Times New Roman" w:cs="Times New Roman"/>
        </w:rPr>
        <w:t>/1000 ft</w:t>
      </w:r>
      <w:r w:rsidR="00D67C3F" w:rsidRPr="00D67C3F">
        <w:rPr>
          <w:rFonts w:ascii="Times New Roman" w:hAnsi="Times New Roman" w:cs="Times New Roman"/>
          <w:vertAlign w:val="superscript"/>
        </w:rPr>
        <w:t>2</w:t>
      </w:r>
      <w:r w:rsidR="00D67C3F" w:rsidRPr="00D67C3F">
        <w:rPr>
          <w:rFonts w:ascii="Times New Roman" w:hAnsi="Times New Roman" w:cs="Times New Roman"/>
        </w:rPr>
        <w:t xml:space="preserve">, high follow up application </w:t>
      </w:r>
      <w:proofErr w:type="gramStart"/>
      <w:r w:rsidR="00D67C3F" w:rsidRPr="00D67C3F">
        <w:rPr>
          <w:rFonts w:ascii="Times New Roman" w:hAnsi="Times New Roman" w:cs="Times New Roman"/>
        </w:rPr>
        <w:t>=  40</w:t>
      </w:r>
      <w:proofErr w:type="gramEnd"/>
      <w:r w:rsidR="00D67C3F" w:rsidRPr="00D67C3F">
        <w:rPr>
          <w:rFonts w:ascii="Times New Roman" w:hAnsi="Times New Roman" w:cs="Times New Roman"/>
        </w:rPr>
        <w:t xml:space="preserve"> </w:t>
      </w:r>
      <w:proofErr w:type="spellStart"/>
      <w:r w:rsidR="00D67C3F" w:rsidRPr="00D67C3F">
        <w:rPr>
          <w:rFonts w:ascii="Times New Roman" w:hAnsi="Times New Roman" w:cs="Times New Roman"/>
        </w:rPr>
        <w:t>lbs</w:t>
      </w:r>
      <w:proofErr w:type="spellEnd"/>
      <w:r w:rsidR="00D67C3F" w:rsidRPr="00D67C3F">
        <w:rPr>
          <w:rFonts w:ascii="Times New Roman" w:hAnsi="Times New Roman" w:cs="Times New Roman"/>
        </w:rPr>
        <w:t>/1000 ft</w:t>
      </w:r>
      <w:r w:rsidR="00D67C3F" w:rsidRPr="00D67C3F">
        <w:rPr>
          <w:rFonts w:ascii="Times New Roman" w:hAnsi="Times New Roman" w:cs="Times New Roman"/>
          <w:vertAlign w:val="superscript"/>
        </w:rPr>
        <w:t xml:space="preserve">2 </w:t>
      </w:r>
      <w:r w:rsidR="00D67C3F" w:rsidRPr="00D67C3F">
        <w:rPr>
          <w:rFonts w:ascii="Times New Roman" w:hAnsi="Times New Roman" w:cs="Times New Roman"/>
        </w:rPr>
        <w:t xml:space="preserve">followed by 10 </w:t>
      </w:r>
      <w:proofErr w:type="spellStart"/>
      <w:r w:rsidR="00D67C3F" w:rsidRPr="00D67C3F">
        <w:rPr>
          <w:rFonts w:ascii="Times New Roman" w:hAnsi="Times New Roman" w:cs="Times New Roman"/>
        </w:rPr>
        <w:t>lb</w:t>
      </w:r>
      <w:proofErr w:type="spellEnd"/>
      <w:r w:rsidR="00D67C3F" w:rsidRPr="00D67C3F">
        <w:rPr>
          <w:rFonts w:ascii="Times New Roman" w:hAnsi="Times New Roman" w:cs="Times New Roman"/>
        </w:rPr>
        <w:t>/1000 ft</w:t>
      </w:r>
      <w:r w:rsidR="00D67C3F" w:rsidRPr="00D67C3F">
        <w:rPr>
          <w:rFonts w:ascii="Times New Roman" w:hAnsi="Times New Roman" w:cs="Times New Roman"/>
          <w:vertAlign w:val="superscript"/>
        </w:rPr>
        <w:t>2</w:t>
      </w:r>
      <w:r w:rsidR="00D67C3F" w:rsidRPr="00D67C3F">
        <w:rPr>
          <w:rFonts w:ascii="Times New Roman" w:hAnsi="Times New Roman" w:cs="Times New Roman"/>
        </w:rPr>
        <w:t xml:space="preserve"> four weeks later)</w:t>
      </w:r>
      <w:r w:rsidR="00D67C3F">
        <w:rPr>
          <w:rFonts w:ascii="Times New Roman" w:hAnsi="Times New Roman" w:cs="Times New Roman"/>
        </w:rPr>
        <w:t xml:space="preserve">.  </w:t>
      </w:r>
      <w:r w:rsidR="00173966" w:rsidRPr="00D67C3F">
        <w:rPr>
          <w:rFonts w:ascii="Times New Roman" w:hAnsi="Times New Roman" w:cs="Times New Roman"/>
          <w:color w:val="auto"/>
        </w:rPr>
        <w:t>Means with similar letters are not statistically different (Duncan’s Multiple Range Test alpha = 0.05).</w:t>
      </w:r>
    </w:p>
    <w:p w:rsidR="006C08AF" w:rsidRPr="006C08AF" w:rsidRDefault="006C08AF" w:rsidP="00B85A6A">
      <w:pPr>
        <w:pStyle w:val="Default"/>
        <w:spacing w:line="360" w:lineRule="auto"/>
        <w:ind w:firstLine="360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6C08AF" w:rsidRPr="006C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524"/>
    <w:multiLevelType w:val="hybridMultilevel"/>
    <w:tmpl w:val="00C621C2"/>
    <w:lvl w:ilvl="0" w:tplc="1A40534C">
      <w:start w:val="1"/>
      <w:numFmt w:val="decimal"/>
      <w:lvlText w:val="%1."/>
      <w:lvlJc w:val="left"/>
      <w:pPr>
        <w:ind w:left="45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>
    <w:nsid w:val="5132257D"/>
    <w:multiLevelType w:val="hybridMultilevel"/>
    <w:tmpl w:val="C9CA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21274"/>
    <w:multiLevelType w:val="hybridMultilevel"/>
    <w:tmpl w:val="C262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Weed Tech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dffw0a2uev95se0rvkp250yf2xpee25tvtd&quot;&gt;Katie Complete Library&lt;record-ids&gt;&lt;item&gt;2&lt;/item&gt;&lt;item&gt;1978&lt;/item&gt;&lt;/record-ids&gt;&lt;/item&gt;&lt;/Libraries&gt;"/>
  </w:docVars>
  <w:rsids>
    <w:rsidRoot w:val="009025CB"/>
    <w:rsid w:val="00006C31"/>
    <w:rsid w:val="000204FB"/>
    <w:rsid w:val="000237E5"/>
    <w:rsid w:val="00030E74"/>
    <w:rsid w:val="000529E9"/>
    <w:rsid w:val="000873C1"/>
    <w:rsid w:val="00087ACD"/>
    <w:rsid w:val="000929FE"/>
    <w:rsid w:val="000D5B2E"/>
    <w:rsid w:val="00110127"/>
    <w:rsid w:val="00110362"/>
    <w:rsid w:val="00111A38"/>
    <w:rsid w:val="001143A4"/>
    <w:rsid w:val="00120046"/>
    <w:rsid w:val="001361C7"/>
    <w:rsid w:val="001567D4"/>
    <w:rsid w:val="00173966"/>
    <w:rsid w:val="001F2DA7"/>
    <w:rsid w:val="00260791"/>
    <w:rsid w:val="002C3DFE"/>
    <w:rsid w:val="002E2A8E"/>
    <w:rsid w:val="003D070C"/>
    <w:rsid w:val="003E54EC"/>
    <w:rsid w:val="003F3B58"/>
    <w:rsid w:val="00403019"/>
    <w:rsid w:val="00490995"/>
    <w:rsid w:val="004C7670"/>
    <w:rsid w:val="004E4CB1"/>
    <w:rsid w:val="0050447D"/>
    <w:rsid w:val="00536EE8"/>
    <w:rsid w:val="005427AB"/>
    <w:rsid w:val="00565C0D"/>
    <w:rsid w:val="00565EE7"/>
    <w:rsid w:val="0059690D"/>
    <w:rsid w:val="005B6B40"/>
    <w:rsid w:val="005C1AF1"/>
    <w:rsid w:val="005C48A4"/>
    <w:rsid w:val="005F34EE"/>
    <w:rsid w:val="00617BFC"/>
    <w:rsid w:val="00653EF9"/>
    <w:rsid w:val="006C08AF"/>
    <w:rsid w:val="007531F7"/>
    <w:rsid w:val="007B56B5"/>
    <w:rsid w:val="007C6D1B"/>
    <w:rsid w:val="00805777"/>
    <w:rsid w:val="00854970"/>
    <w:rsid w:val="008A3ED8"/>
    <w:rsid w:val="008F71D8"/>
    <w:rsid w:val="009025CB"/>
    <w:rsid w:val="00906B89"/>
    <w:rsid w:val="00960BF8"/>
    <w:rsid w:val="00976207"/>
    <w:rsid w:val="00983DED"/>
    <w:rsid w:val="009A25EB"/>
    <w:rsid w:val="009F1719"/>
    <w:rsid w:val="009F5F49"/>
    <w:rsid w:val="00A15307"/>
    <w:rsid w:val="00A40FE0"/>
    <w:rsid w:val="00A44DA2"/>
    <w:rsid w:val="00A51CE3"/>
    <w:rsid w:val="00A65A65"/>
    <w:rsid w:val="00AB36D3"/>
    <w:rsid w:val="00AC7F91"/>
    <w:rsid w:val="00AD1B8D"/>
    <w:rsid w:val="00B06C98"/>
    <w:rsid w:val="00B85A6A"/>
    <w:rsid w:val="00B93FCE"/>
    <w:rsid w:val="00B9488B"/>
    <w:rsid w:val="00C17730"/>
    <w:rsid w:val="00C4677F"/>
    <w:rsid w:val="00CB4525"/>
    <w:rsid w:val="00D278C5"/>
    <w:rsid w:val="00D67C3F"/>
    <w:rsid w:val="00DB26A7"/>
    <w:rsid w:val="00DC0EB6"/>
    <w:rsid w:val="00DC785B"/>
    <w:rsid w:val="00DF3137"/>
    <w:rsid w:val="00E012DE"/>
    <w:rsid w:val="00E91FD6"/>
    <w:rsid w:val="00EB30CB"/>
    <w:rsid w:val="00EC45FE"/>
    <w:rsid w:val="00EF048F"/>
    <w:rsid w:val="00F04467"/>
    <w:rsid w:val="00F91A00"/>
    <w:rsid w:val="00F97D81"/>
    <w:rsid w:val="00FC2F66"/>
    <w:rsid w:val="00FE1F36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7A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025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7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7ACD"/>
    <w:rPr>
      <w:rFonts w:eastAsia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0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A15307"/>
  </w:style>
  <w:style w:type="character" w:styleId="CommentReference">
    <w:name w:val="annotation reference"/>
    <w:basedOn w:val="DefaultParagraphFont"/>
    <w:uiPriority w:val="99"/>
    <w:semiHidden/>
    <w:unhideWhenUsed/>
    <w:rsid w:val="00A6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6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7A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025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7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7ACD"/>
    <w:rPr>
      <w:rFonts w:eastAsia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0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A15307"/>
  </w:style>
  <w:style w:type="character" w:styleId="CommentReference">
    <w:name w:val="annotation reference"/>
    <w:basedOn w:val="DefaultParagraphFont"/>
    <w:uiPriority w:val="99"/>
    <w:semiHidden/>
    <w:unhideWhenUsed/>
    <w:rsid w:val="00A6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6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ass\Documents\IPM%20Lab%20Experiments\Corn%20Gluten%20Meal\CGM%20New%20Planting%20-%20Holmes%20Farm\Holmes%20farm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541488330556191"/>
          <c:y val="6.3091482649842268E-2"/>
        </c:manualLayout>
      </c:layout>
      <c:overlay val="0"/>
      <c:txPr>
        <a:bodyPr/>
        <a:lstStyle/>
        <a:p>
          <a:pPr>
            <a:defRPr sz="1600"/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4405074365704292E-2"/>
          <c:y val="0.16767033458357136"/>
          <c:w val="0.88337270341207352"/>
          <c:h val="0.5862165809715425"/>
        </c:manualLayout>
      </c:layout>
      <c:barChart>
        <c:barDir val="col"/>
        <c:grouping val="clustered"/>
        <c:varyColors val="0"/>
        <c:ser>
          <c:idx val="0"/>
          <c:order val="0"/>
          <c:tx>
            <c:v>Weed Biomass</c:v>
          </c:tx>
          <c:invertIfNegative val="0"/>
          <c:dLbls>
            <c:dLbl>
              <c:idx val="0"/>
              <c:layout>
                <c:manualLayout>
                  <c:x val="0"/>
                  <c:y val="-3.2295271049596307E-2"/>
                </c:manualLayout>
              </c:layout>
              <c:tx>
                <c:strRef>
                  <c:f>means!$Q$29</c:f>
                  <c:strCache>
                    <c:ptCount val="1"/>
                    <c:pt idx="0">
                      <c:v>C</c:v>
                    </c:pt>
                  </c:strCache>
                </c:strRef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9E-3"/>
                  <c:y val="-2.768166089965398E-2"/>
                </c:manualLayout>
              </c:layout>
              <c:tx>
                <c:strRef>
                  <c:f>means!$P$25</c:f>
                  <c:strCache>
                    <c:ptCount val="1"/>
                    <c:pt idx="0">
                      <c:v>B</c:v>
                    </c:pt>
                  </c:strCache>
                </c:strRef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9976931949250287E-2"/>
                </c:manualLayout>
              </c:layout>
              <c:tx>
                <c:strRef>
                  <c:f>means!$P$27:$Q$27</c:f>
                  <c:strCache>
                    <c:ptCount val="1"/>
                    <c:pt idx="0">
                      <c:v>B C</c:v>
                    </c:pt>
                  </c:strCache>
                </c:strRef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777777777777779E-3"/>
                  <c:y val="-0.11072664359861592"/>
                </c:manualLayout>
              </c:layout>
              <c:tx>
                <c:strRef>
                  <c:f>means!$P$23:$Q$23</c:f>
                  <c:strCache>
                    <c:ptCount val="1"/>
                    <c:pt idx="0">
                      <c:v>B A</c:v>
                    </c:pt>
                  </c:strCache>
                </c:strRef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185067526415994E-16"/>
                  <c:y val="-0.11072664359861592"/>
                </c:manualLayout>
              </c:layout>
              <c:tx>
                <c:strRef>
                  <c:f>means!$Q$21</c:f>
                  <c:strCache>
                    <c:ptCount val="1"/>
                    <c:pt idx="0">
                      <c:v>A</c:v>
                    </c:pt>
                  </c:strCache>
                </c:strRef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cust"/>
            <c:noEndCap val="0"/>
            <c:plus>
              <c:numRef>
                <c:f>means!$F$34:$F$38</c:f>
                <c:numCache>
                  <c:formatCode>General</c:formatCode>
                  <c:ptCount val="5"/>
                  <c:pt idx="0">
                    <c:v>3.9969999999999999</c:v>
                  </c:pt>
                  <c:pt idx="1">
                    <c:v>10.787000000000001</c:v>
                  </c:pt>
                  <c:pt idx="2">
                    <c:v>15.712</c:v>
                  </c:pt>
                  <c:pt idx="3">
                    <c:v>34.475999999999999</c:v>
                  </c:pt>
                  <c:pt idx="4">
                    <c:v>34.765000000000001</c:v>
                  </c:pt>
                </c:numCache>
              </c:numRef>
            </c:plus>
            <c:minus>
              <c:numRef>
                <c:f>means!$F$34:$F$38</c:f>
                <c:numCache>
                  <c:formatCode>General</c:formatCode>
                  <c:ptCount val="5"/>
                  <c:pt idx="0">
                    <c:v>3.9969999999999999</c:v>
                  </c:pt>
                  <c:pt idx="1">
                    <c:v>10.787000000000001</c:v>
                  </c:pt>
                  <c:pt idx="2">
                    <c:v>15.712</c:v>
                  </c:pt>
                  <c:pt idx="3">
                    <c:v>34.475999999999999</c:v>
                  </c:pt>
                  <c:pt idx="4">
                    <c:v>34.765000000000001</c:v>
                  </c:pt>
                </c:numCache>
              </c:numRef>
            </c:minus>
          </c:errBars>
          <c:cat>
            <c:strRef>
              <c:f>means!$B$8:$B$12</c:f>
              <c:strCache>
                <c:ptCount val="5"/>
                <c:pt idx="0">
                  <c:v>0</c:v>
                </c:pt>
                <c:pt idx="1">
                  <c:v>Low</c:v>
                </c:pt>
                <c:pt idx="2">
                  <c:v>Low w/follow up application</c:v>
                </c:pt>
                <c:pt idx="3">
                  <c:v>High</c:v>
                </c:pt>
                <c:pt idx="4">
                  <c:v>High w/follow up application</c:v>
                </c:pt>
              </c:strCache>
            </c:strRef>
          </c:cat>
          <c:val>
            <c:numRef>
              <c:f>means!$D$34:$D$38</c:f>
              <c:numCache>
                <c:formatCode>General</c:formatCode>
                <c:ptCount val="5"/>
                <c:pt idx="0">
                  <c:v>19.102</c:v>
                </c:pt>
                <c:pt idx="1">
                  <c:v>91.837999999999994</c:v>
                </c:pt>
                <c:pt idx="2">
                  <c:v>67.051000000000002</c:v>
                </c:pt>
                <c:pt idx="3">
                  <c:v>122.476</c:v>
                </c:pt>
                <c:pt idx="4">
                  <c:v>156.18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520256"/>
        <c:axId val="119858304"/>
      </c:barChart>
      <c:catAx>
        <c:axId val="115520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Corn Gluten Meal Application</a:t>
                </a:r>
              </a:p>
            </c:rich>
          </c:tx>
          <c:layout>
            <c:manualLayout>
              <c:xMode val="edge"/>
              <c:yMode val="edge"/>
              <c:x val="0.31769290249507193"/>
              <c:y val="0.90772779585517105"/>
            </c:manualLayout>
          </c:layout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119858304"/>
        <c:crosses val="autoZero"/>
        <c:auto val="1"/>
        <c:lblAlgn val="ctr"/>
        <c:lblOffset val="100"/>
        <c:noMultiLvlLbl val="0"/>
      </c:catAx>
      <c:valAx>
        <c:axId val="11985830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en-US" sz="1200" b="1" i="0" baseline="0">
                    <a:effectLst/>
                  </a:rPr>
                  <a:t>Grams / m</a:t>
                </a:r>
                <a:r>
                  <a:rPr lang="en-US" sz="1200" b="1" i="0" baseline="30000">
                    <a:effectLst/>
                  </a:rPr>
                  <a:t>2</a:t>
                </a:r>
                <a:endParaRPr lang="en-US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5.7721000642554686E-5"/>
              <c:y val="4.65068680295089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55202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Ghantous</dc:creator>
  <cp:lastModifiedBy>K. Ghantous</cp:lastModifiedBy>
  <cp:revision>3</cp:revision>
  <dcterms:created xsi:type="dcterms:W3CDTF">2014-06-09T14:55:00Z</dcterms:created>
  <dcterms:modified xsi:type="dcterms:W3CDTF">2014-06-09T14:55:00Z</dcterms:modified>
</cp:coreProperties>
</file>