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2510"/>
        <w:gridCol w:w="1253"/>
        <w:gridCol w:w="2866"/>
        <w:gridCol w:w="2348"/>
      </w:tblGrid>
      <w:tr w:rsidR="0002103D" w:rsidRPr="00CF3874" w:rsidTr="008723FB">
        <w:trPr>
          <w:trHeight w:val="271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Table 1: Tomato variety descriptions, arranged by fruit size according to catalog rating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Tomato Variety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Fruit Type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Size (oz.)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Fruit Notes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bCs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bCs/>
                <w:color w:val="000000"/>
                <w:sz w:val="20"/>
                <w:szCs w:val="20"/>
              </w:rPr>
              <w:t>Vine Vigor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Rebelski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Medium to large slicer</w:t>
            </w:r>
          </w:p>
        </w:tc>
        <w:tc>
          <w:tcPr>
            <w:tcW w:w="571" w:type="pct"/>
            <w:tcBorders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7 to 8 </w:t>
            </w:r>
          </w:p>
        </w:tc>
        <w:tc>
          <w:tcPr>
            <w:tcW w:w="1306" w:type="pct"/>
            <w:tcBorders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Large, lobed, extra firm</w:t>
            </w:r>
          </w:p>
        </w:tc>
        <w:tc>
          <w:tcPr>
            <w:tcW w:w="1070" w:type="pct"/>
            <w:tcBorders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Pink Beauty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Medium slicer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6 to 8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Pink like Brandywine,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Moderate</w:t>
            </w:r>
          </w:p>
        </w:tc>
      </w:tr>
      <w:tr w:rsidR="0002103D" w:rsidRPr="00CF3874" w:rsidTr="008723FB">
        <w:trPr>
          <w:trHeight w:val="5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Clermon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Greenhouse "Truss" type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Prune back to 5 per cluster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Moderate to 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Pozzano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San </w:t>
            </w:r>
            <w:proofErr w:type="spellStart"/>
            <w:r w:rsidRPr="00CF3874">
              <w:rPr>
                <w:rFonts w:cs="Tw Cen MT"/>
                <w:color w:val="000000"/>
                <w:sz w:val="20"/>
                <w:szCs w:val="20"/>
              </w:rPr>
              <w:t>Marzano</w:t>
            </w:r>
            <w:proofErr w:type="spellEnd"/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4 to 6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Red, long,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Granadero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OG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salsa/sauce/drying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4 to 5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Red, broad,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Moderate to 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Golden Rave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salsa/sauce/drying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Small yellow, med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Indigo Rose 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Cocktail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Ripens to purple/orange/red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>
              <w:rPr>
                <w:rFonts w:cs="Tw Cen MT"/>
                <w:color w:val="000000"/>
                <w:sz w:val="20"/>
                <w:szCs w:val="20"/>
              </w:rPr>
              <w:t>M</w:t>
            </w:r>
            <w:r w:rsidRPr="00CF3874">
              <w:rPr>
                <w:rFonts w:cs="Tw Cen MT"/>
                <w:color w:val="000000"/>
                <w:sz w:val="20"/>
                <w:szCs w:val="20"/>
              </w:rPr>
              <w:t>oderate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Juliet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salsa/sauce/drying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1.5 to 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Mini</w:t>
            </w:r>
            <w:r w:rsidR="004B2C72">
              <w:rPr>
                <w:rFonts w:cs="Tw Cen MT"/>
                <w:color w:val="000000"/>
                <w:sz w:val="20"/>
                <w:szCs w:val="20"/>
              </w:rPr>
              <w:t xml:space="preserve"> plum,</w:t>
            </w: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 red</w:t>
            </w:r>
            <w:r w:rsidR="004B2C72">
              <w:rPr>
                <w:rFonts w:cs="Tw Cen MT"/>
                <w:color w:val="000000"/>
                <w:sz w:val="20"/>
                <w:szCs w:val="20"/>
              </w:rPr>
              <w:t>,</w:t>
            </w: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Suzanne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Cherry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Red,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Sakura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OG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Cherry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Red,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Black Cherry (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OG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Cherry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1/2 to 3/4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Purple/black, med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Vigorous 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 xml:space="preserve">Golden Sweet 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Grape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1/2 to 3/4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Deep yellow, firm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Moderate to vigorous</w:t>
            </w:r>
          </w:p>
        </w:tc>
      </w:tr>
      <w:tr w:rsidR="0002103D" w:rsidRPr="00CF3874" w:rsidTr="008723FB">
        <w:trPr>
          <w:trHeight w:val="271"/>
        </w:trPr>
        <w:tc>
          <w:tcPr>
            <w:tcW w:w="909" w:type="pct"/>
            <w:tcBorders>
              <w:top w:val="nil"/>
              <w:left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b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Red Pearl (</w:t>
            </w:r>
            <w:proofErr w:type="spellStart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OG</w:t>
            </w:r>
            <w:proofErr w:type="spellEnd"/>
            <w:r w:rsidRPr="00CF3874">
              <w:rPr>
                <w:rFonts w:cs="Tw Cen M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pct"/>
            <w:tcBorders>
              <w:top w:val="nil"/>
              <w:left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Grape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1/2 to 3/4</w:t>
            </w:r>
          </w:p>
        </w:tc>
        <w:tc>
          <w:tcPr>
            <w:tcW w:w="1306" w:type="pct"/>
            <w:tcBorders>
              <w:top w:val="nil"/>
              <w:left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>Red, extra firm</w:t>
            </w:r>
          </w:p>
        </w:tc>
        <w:tc>
          <w:tcPr>
            <w:tcW w:w="1070" w:type="pct"/>
            <w:tcBorders>
              <w:top w:val="nil"/>
              <w:left w:val="nil"/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2103D" w:rsidRPr="00CF3874" w:rsidRDefault="0002103D" w:rsidP="008723FB">
            <w:pPr>
              <w:autoSpaceDE w:val="0"/>
              <w:autoSpaceDN w:val="0"/>
              <w:adjustRightInd w:val="0"/>
              <w:spacing w:after="0" w:line="240" w:lineRule="auto"/>
              <w:rPr>
                <w:rFonts w:cs="Tw Cen MT"/>
                <w:color w:val="000000"/>
                <w:sz w:val="20"/>
                <w:szCs w:val="20"/>
              </w:rPr>
            </w:pPr>
            <w:r w:rsidRPr="00CF3874">
              <w:rPr>
                <w:rFonts w:cs="Tw Cen MT"/>
                <w:color w:val="000000"/>
                <w:sz w:val="20"/>
                <w:szCs w:val="20"/>
              </w:rPr>
              <w:t xml:space="preserve">Vigorous </w:t>
            </w:r>
          </w:p>
        </w:tc>
      </w:tr>
    </w:tbl>
    <w:p w:rsidR="00301FF7" w:rsidRDefault="004B2C72"/>
    <w:sectPr w:rsidR="00301FF7" w:rsidSect="00696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103D"/>
    <w:rsid w:val="00010AC7"/>
    <w:rsid w:val="0002103D"/>
    <w:rsid w:val="000E4E90"/>
    <w:rsid w:val="00256E16"/>
    <w:rsid w:val="002B27A2"/>
    <w:rsid w:val="004A6559"/>
    <w:rsid w:val="004B2C72"/>
    <w:rsid w:val="00552572"/>
    <w:rsid w:val="00583B8E"/>
    <w:rsid w:val="005E782A"/>
    <w:rsid w:val="00696FBF"/>
    <w:rsid w:val="006C4404"/>
    <w:rsid w:val="007033ED"/>
    <w:rsid w:val="007F409D"/>
    <w:rsid w:val="00995410"/>
    <w:rsid w:val="00D65005"/>
    <w:rsid w:val="00EF2F1A"/>
    <w:rsid w:val="00F061D4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URI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Radin</dc:creator>
  <cp:lastModifiedBy>Andy Radin</cp:lastModifiedBy>
  <cp:revision>2</cp:revision>
  <dcterms:created xsi:type="dcterms:W3CDTF">2014-06-12T20:37:00Z</dcterms:created>
  <dcterms:modified xsi:type="dcterms:W3CDTF">2014-06-12T22:14:00Z</dcterms:modified>
</cp:coreProperties>
</file>