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C2" w:rsidRPr="001A7CC2" w:rsidRDefault="00B667CD" w:rsidP="001A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Tables </w:t>
      </w:r>
      <w:r w:rsidR="00454E62">
        <w:rPr>
          <w:rFonts w:ascii="Times New Roman" w:hAnsi="Times New Roman" w:cs="Times New Roman"/>
          <w:b/>
          <w:sz w:val="32"/>
          <w:szCs w:val="32"/>
        </w:rPr>
        <w:t xml:space="preserve">10 and 11 </w:t>
      </w:r>
      <w:r>
        <w:rPr>
          <w:rFonts w:ascii="Times New Roman" w:hAnsi="Times New Roman" w:cs="Times New Roman"/>
          <w:b/>
          <w:sz w:val="32"/>
          <w:szCs w:val="32"/>
        </w:rPr>
        <w:t>for 2013</w:t>
      </w:r>
      <w:r w:rsidR="001A7CC2" w:rsidRPr="001A7CC2">
        <w:rPr>
          <w:rFonts w:ascii="Times New Roman" w:hAnsi="Times New Roman" w:cs="Times New Roman"/>
          <w:b/>
          <w:sz w:val="32"/>
          <w:szCs w:val="32"/>
        </w:rPr>
        <w:t xml:space="preserve"> FINAL SARE REPORT – June 15, 2014</w:t>
      </w:r>
    </w:p>
    <w:p w:rsidR="001A7CC2" w:rsidRPr="008975B2" w:rsidRDefault="001A7CC2" w:rsidP="001A7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5B2">
        <w:rPr>
          <w:rFonts w:ascii="Times New Roman" w:hAnsi="Times New Roman" w:cs="Times New Roman"/>
          <w:sz w:val="24"/>
          <w:szCs w:val="24"/>
        </w:rPr>
        <w:t>Mario Miranda Sazo</w:t>
      </w:r>
      <w:r>
        <w:rPr>
          <w:rFonts w:ascii="Times New Roman" w:hAnsi="Times New Roman" w:cs="Times New Roman"/>
          <w:sz w:val="24"/>
          <w:szCs w:val="24"/>
        </w:rPr>
        <w:t xml:space="preserve"> – CCE Lake Ontario Fruit Program</w:t>
      </w:r>
    </w:p>
    <w:p w:rsidR="001A7CC2" w:rsidRPr="008975B2" w:rsidRDefault="001A7CC2" w:rsidP="001A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C2" w:rsidRPr="001A7CC2" w:rsidRDefault="001A7CC2" w:rsidP="001A7CC2">
      <w:pPr>
        <w:rPr>
          <w:rFonts w:ascii="Times New Roman" w:hAnsi="Times New Roman" w:cs="Times New Roman"/>
          <w:b/>
          <w:sz w:val="24"/>
          <w:szCs w:val="24"/>
        </w:rPr>
      </w:pPr>
      <w:r w:rsidRPr="001A7CC2">
        <w:rPr>
          <w:rFonts w:ascii="Times New Roman" w:hAnsi="Times New Roman" w:cs="Times New Roman"/>
          <w:b/>
          <w:sz w:val="24"/>
          <w:szCs w:val="24"/>
        </w:rPr>
        <w:t>ONE12-165: “Measuring and Extending the Benefits of Orchard Mechanization through On-Farm Research and Demonstration Plots in Western NY”</w:t>
      </w:r>
    </w:p>
    <w:p w:rsidR="00BA5F2B" w:rsidRDefault="00BA5F2B" w:rsidP="00727349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F32797" w:rsidRPr="00F32797" w:rsidRDefault="00E20873" w:rsidP="00F3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10</w:t>
      </w:r>
      <w:r w:rsidR="00F32797" w:rsidRPr="00F32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2797" w:rsidRPr="00F32797">
        <w:rPr>
          <w:rFonts w:ascii="Times New Roman" w:hAnsi="Times New Roman" w:cs="Times New Roman"/>
          <w:sz w:val="24"/>
          <w:szCs w:val="24"/>
        </w:rPr>
        <w:t xml:space="preserve"> 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>Comparison of cash expenses without discounting for 3 jobs</w:t>
      </w:r>
      <w:r w:rsidR="00F32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>performed by hand labor in a mature Tall Spindle apple system</w:t>
      </w:r>
      <w:r w:rsidR="00F32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>when using an orchard platform versus ladders.</w:t>
      </w:r>
    </w:p>
    <w:p w:rsidR="00401C21" w:rsidRPr="00F32797" w:rsidRDefault="00401C21" w:rsidP="00EA2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01C21" w:rsidTr="001B7C7F">
        <w:tc>
          <w:tcPr>
            <w:tcW w:w="2394" w:type="dxa"/>
            <w:vMerge w:val="restart"/>
          </w:tcPr>
          <w:p w:rsidR="00401C21" w:rsidRPr="001B2A91" w:rsidRDefault="00D73467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Tall Spindle Comparison</w:t>
            </w:r>
          </w:p>
        </w:tc>
        <w:tc>
          <w:tcPr>
            <w:tcW w:w="4788" w:type="dxa"/>
            <w:gridSpan w:val="2"/>
          </w:tcPr>
          <w:p w:rsidR="00401C21" w:rsidRPr="001B2A91" w:rsidRDefault="00D7346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Annual Cost (mature planting)</w:t>
            </w:r>
          </w:p>
        </w:tc>
        <w:tc>
          <w:tcPr>
            <w:tcW w:w="2394" w:type="dxa"/>
            <w:vMerge w:val="restart"/>
          </w:tcPr>
          <w:p w:rsidR="00F32797" w:rsidRPr="001B2A91" w:rsidRDefault="00D7346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Labor Savings (3 uses)</w:t>
            </w:r>
          </w:p>
          <w:p w:rsidR="00401C21" w:rsidRPr="001B2A9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($dollars)</w:t>
            </w:r>
          </w:p>
        </w:tc>
      </w:tr>
      <w:tr w:rsidR="00401C21" w:rsidTr="00401C21">
        <w:tc>
          <w:tcPr>
            <w:tcW w:w="2394" w:type="dxa"/>
            <w:vMerge/>
          </w:tcPr>
          <w:p w:rsidR="00401C21" w:rsidRDefault="00401C21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  <w:tc>
          <w:tcPr>
            <w:tcW w:w="2394" w:type="dxa"/>
          </w:tcPr>
          <w:p w:rsidR="00401C21" w:rsidRPr="001B2A91" w:rsidRDefault="00D7346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With Platform</w:t>
            </w:r>
            <w:r w:rsidR="00F32797"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 xml:space="preserve"> ($dollars)</w:t>
            </w:r>
          </w:p>
        </w:tc>
        <w:tc>
          <w:tcPr>
            <w:tcW w:w="2394" w:type="dxa"/>
          </w:tcPr>
          <w:p w:rsidR="00401C21" w:rsidRPr="001B2A91" w:rsidRDefault="00D7346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b/>
                <w:sz w:val="24"/>
                <w:szCs w:val="24"/>
              </w:rPr>
            </w:pPr>
            <w:r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>With Ladder</w:t>
            </w:r>
            <w:r w:rsidR="00F32797" w:rsidRPr="001B2A91">
              <w:rPr>
                <w:rFonts w:ascii="WarnockPro-Regular" w:hAnsi="WarnockPro-Regular" w:cs="WarnockPro-Regular"/>
                <w:b/>
                <w:sz w:val="24"/>
                <w:szCs w:val="24"/>
              </w:rPr>
              <w:t xml:space="preserve"> ($dollars)</w:t>
            </w:r>
          </w:p>
        </w:tc>
        <w:tc>
          <w:tcPr>
            <w:tcW w:w="2394" w:type="dxa"/>
            <w:vMerge/>
          </w:tcPr>
          <w:p w:rsidR="00401C21" w:rsidRDefault="00401C21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</w:p>
        </w:tc>
      </w:tr>
      <w:tr w:rsidR="00401C21" w:rsidTr="00401C21">
        <w:tc>
          <w:tcPr>
            <w:tcW w:w="2394" w:type="dxa"/>
          </w:tcPr>
          <w:p w:rsidR="00401C21" w:rsidRDefault="002862C3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Dormant Pruning (30% time saving efficiency)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238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340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102</w:t>
            </w:r>
          </w:p>
        </w:tc>
      </w:tr>
      <w:tr w:rsidR="00401C21" w:rsidTr="00401C21">
        <w:tc>
          <w:tcPr>
            <w:tcW w:w="2394" w:type="dxa"/>
          </w:tcPr>
          <w:p w:rsidR="00401C21" w:rsidRDefault="002862C3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Hand thinning (40% time saving efficiency)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211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351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140</w:t>
            </w:r>
          </w:p>
        </w:tc>
      </w:tr>
      <w:tr w:rsidR="00401C21" w:rsidTr="00401C21">
        <w:tc>
          <w:tcPr>
            <w:tcW w:w="2394" w:type="dxa"/>
          </w:tcPr>
          <w:p w:rsidR="00401C21" w:rsidRDefault="002862C3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Trellis Wire Installation (15-20% time saving efficiency)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128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173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45</w:t>
            </w:r>
          </w:p>
        </w:tc>
      </w:tr>
      <w:tr w:rsidR="00401C21" w:rsidTr="00401C21">
        <w:tc>
          <w:tcPr>
            <w:tcW w:w="2394" w:type="dxa"/>
          </w:tcPr>
          <w:p w:rsidR="00401C21" w:rsidRDefault="00F32797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Total Annual Cost (3 jobs)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577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864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287</w:t>
            </w:r>
          </w:p>
        </w:tc>
      </w:tr>
      <w:tr w:rsidR="00401C21" w:rsidTr="00401C21">
        <w:tc>
          <w:tcPr>
            <w:tcW w:w="2394" w:type="dxa"/>
          </w:tcPr>
          <w:p w:rsidR="00401C21" w:rsidRDefault="00F32797" w:rsidP="00EA2237">
            <w:pPr>
              <w:autoSpaceDE w:val="0"/>
              <w:autoSpaceDN w:val="0"/>
              <w:adjustRightInd w:val="0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Accumulated cost Year 2-Year20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7,801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9,765</w:t>
            </w:r>
          </w:p>
        </w:tc>
        <w:tc>
          <w:tcPr>
            <w:tcW w:w="2394" w:type="dxa"/>
          </w:tcPr>
          <w:p w:rsidR="00401C21" w:rsidRDefault="00F32797" w:rsidP="001B2A91">
            <w:pPr>
              <w:autoSpaceDE w:val="0"/>
              <w:autoSpaceDN w:val="0"/>
              <w:adjustRightInd w:val="0"/>
              <w:jc w:val="center"/>
              <w:rPr>
                <w:rFonts w:ascii="WarnockPro-Regular" w:hAnsi="WarnockPro-Regular" w:cs="WarnockPro-Regular"/>
                <w:sz w:val="24"/>
                <w:szCs w:val="24"/>
              </w:rPr>
            </w:pPr>
            <w:r>
              <w:rPr>
                <w:rFonts w:ascii="WarnockPro-Regular" w:hAnsi="WarnockPro-Regular" w:cs="WarnockPro-Regular"/>
                <w:sz w:val="24"/>
                <w:szCs w:val="24"/>
              </w:rPr>
              <w:t>1,964</w:t>
            </w:r>
          </w:p>
        </w:tc>
      </w:tr>
    </w:tbl>
    <w:p w:rsidR="00401C21" w:rsidRPr="00EA2237" w:rsidRDefault="00401C21" w:rsidP="00EA2237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EA2237" w:rsidRPr="00EA2237" w:rsidRDefault="00EA2237" w:rsidP="00EA2237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sz w:val="24"/>
          <w:szCs w:val="24"/>
        </w:rPr>
      </w:pPr>
    </w:p>
    <w:p w:rsidR="00B667CD" w:rsidRDefault="00B667CD" w:rsidP="00F3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797" w:rsidRDefault="00E20873" w:rsidP="00F3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2567F">
        <w:rPr>
          <w:rFonts w:ascii="Times New Roman" w:hAnsi="Times New Roman" w:cs="Times New Roman"/>
          <w:sz w:val="24"/>
          <w:szCs w:val="24"/>
        </w:rPr>
        <w:t>Table 11</w:t>
      </w:r>
      <w:r w:rsidR="00F32797" w:rsidRPr="00A2567F">
        <w:rPr>
          <w:rFonts w:ascii="Times New Roman" w:hAnsi="Times New Roman" w:cs="Times New Roman"/>
          <w:sz w:val="24"/>
          <w:szCs w:val="24"/>
        </w:rPr>
        <w:t xml:space="preserve">. </w:t>
      </w:r>
      <w:r w:rsidR="00F32797" w:rsidRPr="00A2567F">
        <w:rPr>
          <w:rFonts w:ascii="Times New Roman" w:hAnsi="Times New Roman" w:cs="Times New Roman"/>
          <w:bCs/>
          <w:sz w:val="24"/>
          <w:szCs w:val="24"/>
        </w:rPr>
        <w:t>Long term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 xml:space="preserve"> orchard profitability of a Tall Spindle orchard using</w:t>
      </w:r>
      <w:r w:rsidR="00F32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>an orchard platform versus the use of ladders for 3 orchard jobs</w:t>
      </w:r>
      <w:r w:rsidR="00F32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797" w:rsidRPr="00F32797">
        <w:rPr>
          <w:rFonts w:ascii="Times New Roman" w:hAnsi="Times New Roman" w:cs="Times New Roman"/>
          <w:bCs/>
          <w:sz w:val="24"/>
          <w:szCs w:val="24"/>
        </w:rPr>
        <w:t>performed by hand labor.</w:t>
      </w:r>
    </w:p>
    <w:p w:rsidR="00F32797" w:rsidRDefault="00F32797" w:rsidP="00F3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A051C" w:rsidTr="001B7C7F">
        <w:tc>
          <w:tcPr>
            <w:tcW w:w="2394" w:type="dxa"/>
            <w:vMerge w:val="restart"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Present Value at the end of…</w:t>
            </w:r>
          </w:p>
        </w:tc>
        <w:tc>
          <w:tcPr>
            <w:tcW w:w="7182" w:type="dxa"/>
            <w:gridSpan w:val="3"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Present Value of Accumulated Profit @6% discount ($/acre)</w:t>
            </w:r>
          </w:p>
        </w:tc>
      </w:tr>
      <w:tr w:rsidR="00DA051C" w:rsidTr="00F32797">
        <w:tc>
          <w:tcPr>
            <w:tcW w:w="2394" w:type="dxa"/>
            <w:vMerge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Platform ($dollars)</w:t>
            </w:r>
          </w:p>
        </w:tc>
        <w:tc>
          <w:tcPr>
            <w:tcW w:w="2394" w:type="dxa"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Ladders ($dollars)</w:t>
            </w:r>
          </w:p>
        </w:tc>
        <w:tc>
          <w:tcPr>
            <w:tcW w:w="2394" w:type="dxa"/>
          </w:tcPr>
          <w:p w:rsidR="00DA051C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NPV increase ($dollars)</w:t>
            </w:r>
          </w:p>
        </w:tc>
      </w:tr>
      <w:tr w:rsidR="00F32797" w:rsidTr="00F32797"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1,897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1,405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F32797" w:rsidTr="00F32797"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years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13,882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13,026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F32797" w:rsidTr="00F32797"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years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22,837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21,710</w:t>
            </w:r>
          </w:p>
        </w:tc>
        <w:tc>
          <w:tcPr>
            <w:tcW w:w="2394" w:type="dxa"/>
          </w:tcPr>
          <w:p w:rsidR="00F32797" w:rsidRDefault="00DA051C" w:rsidP="00F32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1,127</w:t>
            </w:r>
          </w:p>
        </w:tc>
      </w:tr>
    </w:tbl>
    <w:p w:rsidR="00F32797" w:rsidRPr="00F32797" w:rsidRDefault="00F32797" w:rsidP="00F3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797" w:rsidRPr="00F32797" w:rsidRDefault="00F32797" w:rsidP="00EA2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797" w:rsidRPr="00F3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rnock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4C"/>
    <w:rsid w:val="0001092F"/>
    <w:rsid w:val="0004361A"/>
    <w:rsid w:val="000F4AE1"/>
    <w:rsid w:val="00103BBB"/>
    <w:rsid w:val="001269BD"/>
    <w:rsid w:val="00145860"/>
    <w:rsid w:val="00176761"/>
    <w:rsid w:val="00184B00"/>
    <w:rsid w:val="00196CF9"/>
    <w:rsid w:val="001A4247"/>
    <w:rsid w:val="001A7CC2"/>
    <w:rsid w:val="001B039C"/>
    <w:rsid w:val="001B2A91"/>
    <w:rsid w:val="001B7C7F"/>
    <w:rsid w:val="001E4D02"/>
    <w:rsid w:val="002862C3"/>
    <w:rsid w:val="002914D0"/>
    <w:rsid w:val="00293051"/>
    <w:rsid w:val="002B511A"/>
    <w:rsid w:val="00310A17"/>
    <w:rsid w:val="00345777"/>
    <w:rsid w:val="00371D02"/>
    <w:rsid w:val="0037221D"/>
    <w:rsid w:val="003E5FE6"/>
    <w:rsid w:val="00401C21"/>
    <w:rsid w:val="00406B92"/>
    <w:rsid w:val="00446F9E"/>
    <w:rsid w:val="004515FE"/>
    <w:rsid w:val="00454E62"/>
    <w:rsid w:val="004832E2"/>
    <w:rsid w:val="005C7CF7"/>
    <w:rsid w:val="005E445A"/>
    <w:rsid w:val="005F6978"/>
    <w:rsid w:val="00605632"/>
    <w:rsid w:val="00627CF1"/>
    <w:rsid w:val="0065344A"/>
    <w:rsid w:val="0066471C"/>
    <w:rsid w:val="006903B8"/>
    <w:rsid w:val="006B62B0"/>
    <w:rsid w:val="007151FD"/>
    <w:rsid w:val="0071674C"/>
    <w:rsid w:val="00727349"/>
    <w:rsid w:val="007302E1"/>
    <w:rsid w:val="007348A3"/>
    <w:rsid w:val="007474B6"/>
    <w:rsid w:val="0077546F"/>
    <w:rsid w:val="007E0528"/>
    <w:rsid w:val="00832F0C"/>
    <w:rsid w:val="008C246E"/>
    <w:rsid w:val="009140C7"/>
    <w:rsid w:val="00925F72"/>
    <w:rsid w:val="00942629"/>
    <w:rsid w:val="00952F3C"/>
    <w:rsid w:val="00954F08"/>
    <w:rsid w:val="00977557"/>
    <w:rsid w:val="009B1BB5"/>
    <w:rsid w:val="009D3A17"/>
    <w:rsid w:val="00A07F12"/>
    <w:rsid w:val="00A145B6"/>
    <w:rsid w:val="00A2567F"/>
    <w:rsid w:val="00A56ABB"/>
    <w:rsid w:val="00A653FB"/>
    <w:rsid w:val="00AE3579"/>
    <w:rsid w:val="00AE7B8A"/>
    <w:rsid w:val="00AF172A"/>
    <w:rsid w:val="00AF4E18"/>
    <w:rsid w:val="00B235B6"/>
    <w:rsid w:val="00B53E03"/>
    <w:rsid w:val="00B667CD"/>
    <w:rsid w:val="00BA5C67"/>
    <w:rsid w:val="00BA5F2B"/>
    <w:rsid w:val="00BC121B"/>
    <w:rsid w:val="00C33127"/>
    <w:rsid w:val="00C53EC5"/>
    <w:rsid w:val="00C814D4"/>
    <w:rsid w:val="00D0331E"/>
    <w:rsid w:val="00D73467"/>
    <w:rsid w:val="00DA051C"/>
    <w:rsid w:val="00DE02E0"/>
    <w:rsid w:val="00DF634C"/>
    <w:rsid w:val="00E107CD"/>
    <w:rsid w:val="00E20873"/>
    <w:rsid w:val="00EA2237"/>
    <w:rsid w:val="00EB22E0"/>
    <w:rsid w:val="00EB7787"/>
    <w:rsid w:val="00EC3529"/>
    <w:rsid w:val="00F2494E"/>
    <w:rsid w:val="00F32797"/>
    <w:rsid w:val="00F35E33"/>
    <w:rsid w:val="00F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457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6B62B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457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6B62B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mrm67</dc:creator>
  <cp:lastModifiedBy>mrm67</cp:lastModifiedBy>
  <cp:revision>3</cp:revision>
  <dcterms:created xsi:type="dcterms:W3CDTF">2014-06-16T02:05:00Z</dcterms:created>
  <dcterms:modified xsi:type="dcterms:W3CDTF">2014-06-16T02:06:00Z</dcterms:modified>
</cp:coreProperties>
</file>