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B6" w:rsidRPr="00346C34" w:rsidRDefault="004E6BF6" w:rsidP="00346C34">
      <w:pPr>
        <w:pStyle w:val="Title"/>
        <w:spacing w:after="120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0</wp:posOffset>
            </wp:positionV>
            <wp:extent cx="2676525" cy="2007235"/>
            <wp:effectExtent l="0" t="0" r="9525" b="0"/>
            <wp:wrapTight wrapText="bothSides">
              <wp:wrapPolygon edited="0">
                <wp:start x="0" y="0"/>
                <wp:lineTo x="0" y="21320"/>
                <wp:lineTo x="21523" y="21320"/>
                <wp:lineTo x="215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terPond.jpg.w560h4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BAF" w:rsidRPr="00346C34">
        <w:rPr>
          <w:sz w:val="40"/>
          <w:szCs w:val="40"/>
        </w:rPr>
        <w:t>On Farm Problem-Solving Case Study</w:t>
      </w:r>
    </w:p>
    <w:p w:rsidR="00956BAF" w:rsidRPr="00503B5A" w:rsidRDefault="00956BAF" w:rsidP="00346C34">
      <w:pPr>
        <w:pStyle w:val="Heading2"/>
        <w:spacing w:before="0"/>
        <w:rPr>
          <w:rFonts w:asciiTheme="minorHAnsi" w:hAnsiTheme="minorHAnsi"/>
        </w:rPr>
      </w:pPr>
      <w:r w:rsidRPr="00503B5A">
        <w:rPr>
          <w:rFonts w:asciiTheme="minorHAnsi" w:hAnsiTheme="minorHAnsi"/>
        </w:rPr>
        <w:t>Lou Lego, Elderberry Pond Farm</w:t>
      </w:r>
    </w:p>
    <w:p w:rsidR="00956BAF" w:rsidRPr="00503B5A" w:rsidRDefault="00956BAF" w:rsidP="00346C34">
      <w:pPr>
        <w:pStyle w:val="Heading2"/>
        <w:spacing w:before="0"/>
        <w:rPr>
          <w:rFonts w:asciiTheme="minorHAnsi" w:hAnsiTheme="minorHAnsi"/>
        </w:rPr>
      </w:pPr>
      <w:r w:rsidRPr="00503B5A">
        <w:rPr>
          <w:rFonts w:asciiTheme="minorHAnsi" w:hAnsiTheme="minorHAnsi"/>
        </w:rPr>
        <w:t>Auburn, New York</w:t>
      </w:r>
    </w:p>
    <w:p w:rsidR="00956BAF" w:rsidRPr="00503B5A" w:rsidRDefault="005B017E" w:rsidP="00503B5A">
      <w:pPr>
        <w:spacing w:before="120" w:after="120"/>
        <w:rPr>
          <w:rFonts w:ascii="Book Antiqua" w:hAnsi="Book Antiqua"/>
          <w:b/>
          <w:sz w:val="26"/>
          <w:szCs w:val="26"/>
        </w:rPr>
      </w:pPr>
      <w:r w:rsidRPr="00503B5A">
        <w:rPr>
          <w:rFonts w:ascii="Book Antiqua" w:hAnsi="Book Antiqua"/>
          <w:b/>
          <w:sz w:val="26"/>
          <w:szCs w:val="26"/>
        </w:rPr>
        <w:t>Background</w:t>
      </w:r>
    </w:p>
    <w:p w:rsidR="00956BAF" w:rsidRDefault="008176F6">
      <w:pPr>
        <w:rPr>
          <w:rFonts w:ascii="Book Antiqua" w:hAnsi="Book Antiqua"/>
        </w:rPr>
      </w:pPr>
      <w:r w:rsidRPr="008176F6">
        <w:rPr>
          <w:rFonts w:ascii="Book Antiqua" w:hAnsi="Book Antiqua"/>
        </w:rPr>
        <w:t xml:space="preserve">Lou Lego and his wife have been farming near Auburn, NY for thirty-five years. </w:t>
      </w:r>
      <w:r w:rsidR="00D82BD7">
        <w:rPr>
          <w:rFonts w:ascii="Book Antiqua" w:hAnsi="Book Antiqua"/>
        </w:rPr>
        <w:t xml:space="preserve">They have about 100 acres, including vegetables, pasture, forest, herbs, cut flowers, and apple trees. They raise heritage </w:t>
      </w:r>
      <w:r w:rsidR="005B017E">
        <w:rPr>
          <w:rFonts w:ascii="Book Antiqua" w:hAnsi="Book Antiqua"/>
        </w:rPr>
        <w:t xml:space="preserve">pigs and chickens. </w:t>
      </w:r>
      <w:r w:rsidRPr="008176F6">
        <w:rPr>
          <w:rFonts w:ascii="Book Antiqua" w:hAnsi="Book Antiqua"/>
        </w:rPr>
        <w:t>Elderberry Pond Farm’s most unique feature is not a crop, however—it’s their restaurant! Their son</w:t>
      </w:r>
      <w:r w:rsidR="00A7306B">
        <w:rPr>
          <w:rFonts w:ascii="Book Antiqua" w:hAnsi="Book Antiqua"/>
        </w:rPr>
        <w:t xml:space="preserve"> Christopher</w:t>
      </w:r>
      <w:r w:rsidRPr="008176F6">
        <w:rPr>
          <w:rFonts w:ascii="Book Antiqua" w:hAnsi="Book Antiqua"/>
        </w:rPr>
        <w:t xml:space="preserve"> trained as a chef and came back to the farm to start a now beloved farm-to-table restaurant that features meat and vegetables produced on-site. </w:t>
      </w:r>
      <w:r w:rsidR="00D82BD7">
        <w:rPr>
          <w:rFonts w:ascii="Book Antiqua" w:hAnsi="Book Antiqua"/>
        </w:rPr>
        <w:t xml:space="preserve">Running a restaurant changed the way Lou farms—because the food is needed </w:t>
      </w:r>
      <w:r w:rsidR="005B017E">
        <w:rPr>
          <w:rFonts w:ascii="Book Antiqua" w:hAnsi="Book Antiqua"/>
        </w:rPr>
        <w:t xml:space="preserve">so often and for so long, succession planting is essential. </w:t>
      </w:r>
      <w:r w:rsidR="00D86A88">
        <w:rPr>
          <w:rFonts w:ascii="Book Antiqua" w:hAnsi="Book Antiqua"/>
        </w:rPr>
        <w:t>Approximately</w:t>
      </w:r>
      <w:r w:rsidR="002E3417">
        <w:rPr>
          <w:rFonts w:ascii="Book Antiqua" w:hAnsi="Book Antiqua"/>
        </w:rPr>
        <w:t xml:space="preserve"> 70% of the food produced on the farm goes to the restaurant!</w:t>
      </w:r>
    </w:p>
    <w:p w:rsidR="00D82BD7" w:rsidRPr="00503B5A" w:rsidRDefault="00F26133" w:rsidP="00503B5A">
      <w:pPr>
        <w:spacing w:after="120"/>
        <w:rPr>
          <w:rFonts w:ascii="Book Antiqua" w:hAnsi="Book Antiqua"/>
          <w:b/>
          <w:sz w:val="26"/>
          <w:szCs w:val="26"/>
        </w:rPr>
      </w:pPr>
      <w:r w:rsidRPr="00503B5A">
        <w:rPr>
          <w:rFonts w:ascii="Book Antiqua" w:hAnsi="Book Antiqua"/>
          <w:b/>
          <w:sz w:val="26"/>
          <w:szCs w:val="26"/>
        </w:rPr>
        <w:t>Initial Problem: D</w:t>
      </w:r>
      <w:r w:rsidR="002E3417" w:rsidRPr="00503B5A">
        <w:rPr>
          <w:rFonts w:ascii="Book Antiqua" w:hAnsi="Book Antiqua"/>
          <w:b/>
          <w:sz w:val="26"/>
          <w:szCs w:val="26"/>
        </w:rPr>
        <w:t xml:space="preserve">etection &amp; </w:t>
      </w:r>
      <w:r w:rsidRPr="00503B5A">
        <w:rPr>
          <w:rFonts w:ascii="Book Antiqua" w:hAnsi="Book Antiqua"/>
          <w:b/>
          <w:sz w:val="26"/>
          <w:szCs w:val="26"/>
        </w:rPr>
        <w:t>information g</w:t>
      </w:r>
      <w:r w:rsidR="006642FD" w:rsidRPr="00503B5A">
        <w:rPr>
          <w:rFonts w:ascii="Book Antiqua" w:hAnsi="Book Antiqua"/>
          <w:b/>
          <w:sz w:val="26"/>
          <w:szCs w:val="26"/>
        </w:rPr>
        <w:t>athering</w:t>
      </w:r>
      <w:r w:rsidRPr="00503B5A">
        <w:rPr>
          <w:rFonts w:ascii="Book Antiqua" w:hAnsi="Book Antiqua"/>
          <w:b/>
          <w:sz w:val="26"/>
          <w:szCs w:val="26"/>
        </w:rPr>
        <w:t xml:space="preserve">   </w:t>
      </w:r>
    </w:p>
    <w:p w:rsidR="00F26133" w:rsidRDefault="002E3417">
      <w:pPr>
        <w:rPr>
          <w:rFonts w:ascii="Book Antiqua" w:hAnsi="Book Antiqua"/>
        </w:rPr>
      </w:pPr>
      <w:r>
        <w:rPr>
          <w:rFonts w:ascii="Book Antiqua" w:hAnsi="Book Antiqua"/>
        </w:rPr>
        <w:t>Elderberry Pond farm had been growing</w:t>
      </w:r>
      <w:r w:rsidR="006642FD">
        <w:rPr>
          <w:rFonts w:ascii="Book Antiqua" w:hAnsi="Book Antiqua"/>
        </w:rPr>
        <w:t xml:space="preserve"> cucumbers</w:t>
      </w:r>
      <w:r>
        <w:rPr>
          <w:rFonts w:ascii="Book Antiqua" w:hAnsi="Book Antiqua"/>
        </w:rPr>
        <w:t xml:space="preserve"> for years, with small amounts of downy mildew, but </w:t>
      </w:r>
      <w:r w:rsidR="006642FD">
        <w:rPr>
          <w:rFonts w:ascii="Book Antiqua" w:hAnsi="Book Antiqua"/>
        </w:rPr>
        <w:t xml:space="preserve">they were always able to harvest the crop.  Things changed in 2008, when </w:t>
      </w:r>
      <w:r>
        <w:rPr>
          <w:rFonts w:ascii="Book Antiqua" w:hAnsi="Book Antiqua"/>
        </w:rPr>
        <w:t xml:space="preserve">it seemed to be particularly </w:t>
      </w:r>
      <w:r w:rsidR="006642FD">
        <w:rPr>
          <w:rFonts w:ascii="Book Antiqua" w:hAnsi="Book Antiqua"/>
        </w:rPr>
        <w:t xml:space="preserve">aggressive, killing the plants so quickly the entire crop was lost. </w:t>
      </w:r>
      <w:r>
        <w:rPr>
          <w:rFonts w:ascii="Book Antiqua" w:hAnsi="Book Antiqua"/>
        </w:rPr>
        <w:t>Lou did some research online</w:t>
      </w:r>
      <w:r w:rsidR="006C1125">
        <w:rPr>
          <w:rFonts w:ascii="Book Antiqua" w:hAnsi="Book Antiqua"/>
        </w:rPr>
        <w:t xml:space="preserve"> and discovered that</w:t>
      </w:r>
      <w:r w:rsidR="0031370D">
        <w:rPr>
          <w:rFonts w:ascii="Book Antiqua" w:hAnsi="Book Antiqua"/>
        </w:rPr>
        <w:t xml:space="preserve"> NC State was investigating a new strain of downy mildew that was devastating crops in south. </w:t>
      </w:r>
    </w:p>
    <w:p w:rsidR="00F26133" w:rsidRPr="00503B5A" w:rsidRDefault="00F26133" w:rsidP="00503B5A">
      <w:pPr>
        <w:spacing w:after="120"/>
        <w:rPr>
          <w:rFonts w:ascii="Book Antiqua" w:hAnsi="Book Antiqua"/>
          <w:b/>
          <w:sz w:val="26"/>
          <w:szCs w:val="26"/>
        </w:rPr>
      </w:pPr>
      <w:r w:rsidRPr="00503B5A">
        <w:rPr>
          <w:rFonts w:ascii="Book Antiqua" w:hAnsi="Book Antiqua"/>
          <w:b/>
          <w:sz w:val="26"/>
          <w:szCs w:val="26"/>
        </w:rPr>
        <w:t>Testing a quick and easy first solution</w:t>
      </w:r>
    </w:p>
    <w:p w:rsidR="005B017E" w:rsidRDefault="0031370D">
      <w:pPr>
        <w:rPr>
          <w:rFonts w:ascii="Book Antiqua" w:hAnsi="Book Antiqua"/>
        </w:rPr>
      </w:pPr>
      <w:r>
        <w:rPr>
          <w:rFonts w:ascii="Book Antiqua" w:hAnsi="Book Antiqua"/>
        </w:rPr>
        <w:t>Downy mildew</w:t>
      </w:r>
      <w:r w:rsidR="00F26133">
        <w:rPr>
          <w:rFonts w:ascii="Book Antiqua" w:hAnsi="Book Antiqua"/>
        </w:rPr>
        <w:t xml:space="preserve"> spreads</w:t>
      </w:r>
      <w:r w:rsidR="006C1125">
        <w:rPr>
          <w:rFonts w:ascii="Book Antiqua" w:hAnsi="Book Antiqua"/>
        </w:rPr>
        <w:t xml:space="preserve"> by airborne spores, so </w:t>
      </w:r>
      <w:r w:rsidR="00F26133">
        <w:rPr>
          <w:rFonts w:ascii="Book Antiqua" w:hAnsi="Book Antiqua"/>
        </w:rPr>
        <w:t>Lou tried</w:t>
      </w:r>
      <w:r w:rsidR="006C1125">
        <w:rPr>
          <w:rFonts w:ascii="Book Antiqua" w:hAnsi="Book Antiqua"/>
        </w:rPr>
        <w:t xml:space="preserve"> using row cover. This delayed infection by a few days, but still, the cucumber plants died. Lou did further research on the spores to get to the bottom of things. He discovered they were 1.3 micron</w:t>
      </w:r>
      <w:r w:rsidR="00F26133">
        <w:rPr>
          <w:rFonts w:ascii="Book Antiqua" w:hAnsi="Book Antiqua"/>
        </w:rPr>
        <w:t>s in diameter, and he began to think, “I wonder if</w:t>
      </w:r>
      <w:r w:rsidR="006C1125">
        <w:rPr>
          <w:rFonts w:ascii="Book Antiqua" w:hAnsi="Book Antiqua"/>
        </w:rPr>
        <w:t xml:space="preserve"> there is a filter that</w:t>
      </w:r>
      <w:r w:rsidR="00F26133">
        <w:rPr>
          <w:rFonts w:ascii="Book Antiqua" w:hAnsi="Book Antiqua"/>
        </w:rPr>
        <w:t xml:space="preserve"> can capture them?”</w:t>
      </w:r>
      <w:r w:rsidR="006C1125">
        <w:rPr>
          <w:rFonts w:ascii="Book Antiqua" w:hAnsi="Book Antiqua"/>
        </w:rPr>
        <w:t xml:space="preserve"> Indeed, </w:t>
      </w:r>
      <w:r w:rsidR="00F26133">
        <w:rPr>
          <w:rFonts w:ascii="Book Antiqua" w:hAnsi="Book Antiqua"/>
        </w:rPr>
        <w:t xml:space="preserve">he found that </w:t>
      </w:r>
      <w:r w:rsidR="006C1125">
        <w:rPr>
          <w:rFonts w:ascii="Book Antiqua" w:hAnsi="Book Antiqua"/>
        </w:rPr>
        <w:t xml:space="preserve">there are hypoallergenic filters for furnaces that are affordable. </w:t>
      </w:r>
    </w:p>
    <w:p w:rsidR="00BD1D5B" w:rsidRPr="00503B5A" w:rsidRDefault="00F26133" w:rsidP="00503B5A">
      <w:pPr>
        <w:spacing w:after="120"/>
        <w:rPr>
          <w:rFonts w:ascii="Book Antiqua" w:hAnsi="Book Antiqua"/>
          <w:b/>
          <w:sz w:val="26"/>
          <w:szCs w:val="26"/>
        </w:rPr>
      </w:pPr>
      <w:r w:rsidRPr="00503B5A">
        <w:rPr>
          <w:rFonts w:ascii="Book Antiqua" w:hAnsi="Book Antiqua"/>
          <w:b/>
          <w:sz w:val="26"/>
          <w:szCs w:val="26"/>
        </w:rPr>
        <w:t>Back to the drawing board</w:t>
      </w:r>
      <w:r w:rsidR="0031370D" w:rsidRPr="00503B5A">
        <w:rPr>
          <w:rFonts w:ascii="Book Antiqua" w:hAnsi="Book Antiqua"/>
          <w:b/>
          <w:sz w:val="26"/>
          <w:szCs w:val="26"/>
        </w:rPr>
        <w:t xml:space="preserve">: </w:t>
      </w:r>
      <w:r w:rsidR="00BD1D5B" w:rsidRPr="00503B5A">
        <w:rPr>
          <w:rFonts w:ascii="Book Antiqua" w:hAnsi="Book Antiqua"/>
          <w:b/>
          <w:sz w:val="26"/>
          <w:szCs w:val="26"/>
        </w:rPr>
        <w:t>Trial of</w:t>
      </w:r>
      <w:r w:rsidRPr="00503B5A">
        <w:rPr>
          <w:rFonts w:ascii="Book Antiqua" w:hAnsi="Book Antiqua"/>
          <w:b/>
          <w:sz w:val="26"/>
          <w:szCs w:val="26"/>
        </w:rPr>
        <w:t xml:space="preserve"> a second s</w:t>
      </w:r>
      <w:r w:rsidR="00BD1D5B" w:rsidRPr="00503B5A">
        <w:rPr>
          <w:rFonts w:ascii="Book Antiqua" w:hAnsi="Book Antiqua"/>
          <w:b/>
          <w:sz w:val="26"/>
          <w:szCs w:val="26"/>
        </w:rPr>
        <w:t>olution</w:t>
      </w:r>
    </w:p>
    <w:p w:rsidR="00BD1D5B" w:rsidRPr="00BD1D5B" w:rsidRDefault="00BD1D5B" w:rsidP="00BD1D5B">
      <w:pPr>
        <w:rPr>
          <w:rFonts w:ascii="Book Antiqua" w:hAnsi="Book Antiqua"/>
        </w:rPr>
      </w:pPr>
      <w:r w:rsidRPr="00BD1D5B">
        <w:rPr>
          <w:rFonts w:ascii="Book Antiqua" w:hAnsi="Book Antiqua"/>
        </w:rPr>
        <w:t xml:space="preserve">Lou wrote and received a SARE grant to test his idea that furnace filters could be used to capture the spores if the cucumbers were grown under cover. He built a low tunnel with furnace filters for intake of air. There were covered beds and uncovered control beds nearby. The low tunnel worked </w:t>
      </w:r>
      <w:r>
        <w:rPr>
          <w:rFonts w:ascii="Book Antiqua" w:hAnsi="Book Antiqua"/>
        </w:rPr>
        <w:t xml:space="preserve">perfectly—zero plants were lost to downy mildew. The adjacent beds, both uncovered and covered with row cover, were killed by downy mildew infestation. </w:t>
      </w:r>
    </w:p>
    <w:p w:rsidR="002E3417" w:rsidRPr="00503B5A" w:rsidRDefault="002E3417" w:rsidP="00503B5A">
      <w:pPr>
        <w:spacing w:after="120"/>
        <w:rPr>
          <w:rFonts w:ascii="Book Antiqua" w:hAnsi="Book Antiqua"/>
          <w:b/>
          <w:sz w:val="26"/>
          <w:szCs w:val="26"/>
        </w:rPr>
      </w:pPr>
      <w:r w:rsidRPr="00503B5A">
        <w:rPr>
          <w:rFonts w:ascii="Book Antiqua" w:hAnsi="Book Antiqua"/>
          <w:b/>
          <w:sz w:val="26"/>
          <w:szCs w:val="26"/>
        </w:rPr>
        <w:t>Re-asses</w:t>
      </w:r>
      <w:r w:rsidR="00BD1D5B" w:rsidRPr="00503B5A">
        <w:rPr>
          <w:rFonts w:ascii="Book Antiqua" w:hAnsi="Book Antiqua"/>
          <w:b/>
          <w:sz w:val="26"/>
          <w:szCs w:val="26"/>
        </w:rPr>
        <w:t>s</w:t>
      </w:r>
      <w:r w:rsidR="00F26133" w:rsidRPr="00503B5A">
        <w:rPr>
          <w:rFonts w:ascii="Book Antiqua" w:hAnsi="Book Antiqua"/>
          <w:b/>
          <w:sz w:val="26"/>
          <w:szCs w:val="26"/>
        </w:rPr>
        <w:t>ment &amp; next s</w:t>
      </w:r>
      <w:r w:rsidRPr="00503B5A">
        <w:rPr>
          <w:rFonts w:ascii="Book Antiqua" w:hAnsi="Book Antiqua"/>
          <w:b/>
          <w:sz w:val="26"/>
          <w:szCs w:val="26"/>
        </w:rPr>
        <w:t>teps</w:t>
      </w:r>
    </w:p>
    <w:p w:rsidR="004E6BF6" w:rsidRDefault="00BD1D5B" w:rsidP="004E6BF6">
      <w:pPr>
        <w:rPr>
          <w:rFonts w:ascii="Book Antiqua" w:hAnsi="Book Antiqua"/>
        </w:rPr>
      </w:pPr>
      <w:r w:rsidRPr="00F82200">
        <w:rPr>
          <w:rFonts w:ascii="Book Antiqua" w:hAnsi="Book Antiqua"/>
        </w:rPr>
        <w:t xml:space="preserve">Getting into the low tunnel </w:t>
      </w:r>
      <w:r w:rsidR="00B230E1">
        <w:rPr>
          <w:rFonts w:ascii="Book Antiqua" w:hAnsi="Book Antiqua"/>
        </w:rPr>
        <w:t xml:space="preserve">to harvest </w:t>
      </w:r>
      <w:r w:rsidRPr="00F82200">
        <w:rPr>
          <w:rFonts w:ascii="Book Antiqua" w:hAnsi="Book Antiqua"/>
        </w:rPr>
        <w:t xml:space="preserve">was difficult, and Lou was concerned about temperature getting too hot. Lou wanted a larger solution </w:t>
      </w:r>
      <w:r w:rsidR="00F82200">
        <w:rPr>
          <w:rFonts w:ascii="Book Antiqua" w:hAnsi="Book Antiqua"/>
        </w:rPr>
        <w:t xml:space="preserve">but was concerned about the possibility of contamination. Could a high tunnel work? What about opening the doors—would spores get in? Based on his previous </w:t>
      </w:r>
      <w:r w:rsidR="00B230E1">
        <w:rPr>
          <w:rFonts w:ascii="Book Antiqua" w:hAnsi="Book Antiqua"/>
        </w:rPr>
        <w:t xml:space="preserve">work in clean rooms, he knew that one </w:t>
      </w:r>
      <w:r w:rsidR="00503B5A">
        <w:rPr>
          <w:rFonts w:ascii="Book Antiqua" w:hAnsi="Book Antiqua"/>
        </w:rPr>
        <w:t>could</w:t>
      </w:r>
      <w:r w:rsidR="00B230E1">
        <w:rPr>
          <w:rFonts w:ascii="Book Antiqua" w:hAnsi="Book Antiqua"/>
        </w:rPr>
        <w:t xml:space="preserve"> create a positive air pressure inside a room, so that when a door is open, </w:t>
      </w:r>
      <w:proofErr w:type="gramStart"/>
      <w:r w:rsidR="00503B5A">
        <w:rPr>
          <w:rFonts w:ascii="Book Antiqua" w:hAnsi="Book Antiqua"/>
        </w:rPr>
        <w:t>air</w:t>
      </w:r>
      <w:r w:rsidR="00B0436B">
        <w:rPr>
          <w:rFonts w:ascii="Book Antiqua" w:hAnsi="Book Antiqua"/>
        </w:rPr>
        <w:t xml:space="preserve"> </w:t>
      </w:r>
      <w:r w:rsidR="00503B5A">
        <w:rPr>
          <w:rFonts w:ascii="Book Antiqua" w:hAnsi="Book Antiqua"/>
        </w:rPr>
        <w:t>flows</w:t>
      </w:r>
      <w:proofErr w:type="gramEnd"/>
      <w:r w:rsidR="00B230E1">
        <w:rPr>
          <w:rFonts w:ascii="Book Antiqua" w:hAnsi="Book Antiqua"/>
        </w:rPr>
        <w:t xml:space="preserve"> out rather than in. </w:t>
      </w:r>
    </w:p>
    <w:p w:rsidR="00B230E1" w:rsidRPr="004E6BF6" w:rsidRDefault="00327D6E" w:rsidP="004E6BF6">
      <w:pPr>
        <w:rPr>
          <w:rFonts w:ascii="Book Antiqua" w:hAnsi="Book Antiqua"/>
        </w:rPr>
      </w:pPr>
      <w:bookmarkStart w:id="0" w:name="_GoBack"/>
      <w:bookmarkEnd w:id="0"/>
      <w:r w:rsidRPr="00503B5A">
        <w:rPr>
          <w:rFonts w:ascii="Book Antiqua" w:hAnsi="Book Antiqua"/>
          <w:b/>
          <w:sz w:val="26"/>
          <w:szCs w:val="26"/>
        </w:rPr>
        <w:lastRenderedPageBreak/>
        <w:t xml:space="preserve">Testing an improved </w:t>
      </w:r>
      <w:r w:rsidR="00F26133" w:rsidRPr="00503B5A">
        <w:rPr>
          <w:rFonts w:ascii="Book Antiqua" w:hAnsi="Book Antiqua"/>
          <w:b/>
          <w:sz w:val="26"/>
          <w:szCs w:val="26"/>
        </w:rPr>
        <w:t>tunnel system</w:t>
      </w:r>
    </w:p>
    <w:p w:rsidR="00B230E1" w:rsidRPr="00F82200" w:rsidRDefault="00B230E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Lou wrote a larger SARE </w:t>
      </w:r>
      <w:r w:rsidR="00346C34">
        <w:rPr>
          <w:rFonts w:ascii="Book Antiqua" w:hAnsi="Book Antiqua"/>
        </w:rPr>
        <w:t xml:space="preserve">grant, which </w:t>
      </w:r>
      <w:r>
        <w:rPr>
          <w:rFonts w:ascii="Book Antiqua" w:hAnsi="Book Antiqua"/>
        </w:rPr>
        <w:t>was funded, and built a 100ft x 25ft high tunnel</w:t>
      </w:r>
      <w:r w:rsidR="00D83002">
        <w:rPr>
          <w:rFonts w:ascii="Book Antiqua" w:hAnsi="Book Antiqua"/>
        </w:rPr>
        <w:t>. All air intake pass</w:t>
      </w:r>
      <w:r w:rsidR="00327D6E">
        <w:rPr>
          <w:rFonts w:ascii="Book Antiqua" w:hAnsi="Book Antiqua"/>
        </w:rPr>
        <w:t>es</w:t>
      </w:r>
      <w:r>
        <w:rPr>
          <w:rFonts w:ascii="Book Antiqua" w:hAnsi="Book Antiqua"/>
        </w:rPr>
        <w:t xml:space="preserve"> through fifteen furnace filters at one end of the </w:t>
      </w:r>
      <w:r w:rsidR="00D83002">
        <w:rPr>
          <w:rFonts w:ascii="Book Antiqua" w:hAnsi="Book Antiqua"/>
        </w:rPr>
        <w:t>structure. Positive pressure is</w:t>
      </w:r>
      <w:r>
        <w:rPr>
          <w:rFonts w:ascii="Book Antiqua" w:hAnsi="Book Antiqua"/>
        </w:rPr>
        <w:t xml:space="preserve"> maintained so that anyon</w:t>
      </w:r>
      <w:r w:rsidR="00D83002">
        <w:rPr>
          <w:rFonts w:ascii="Book Antiqua" w:hAnsi="Book Antiqua"/>
        </w:rPr>
        <w:t>e entering the high tunnel does</w:t>
      </w:r>
      <w:r>
        <w:rPr>
          <w:rFonts w:ascii="Book Antiqua" w:hAnsi="Book Antiqua"/>
        </w:rPr>
        <w:t xml:space="preserve"> not bring outside air with them. They planted both cucumbers and tomatoes inside, to prevent tomato late blight. </w:t>
      </w:r>
      <w:r w:rsidR="00D83002">
        <w:rPr>
          <w:rFonts w:ascii="Book Antiqua" w:hAnsi="Book Antiqua"/>
        </w:rPr>
        <w:t>This system works well and continues to be in use today!</w:t>
      </w:r>
    </w:p>
    <w:p w:rsidR="00BD1D5B" w:rsidRPr="006F4887" w:rsidRDefault="00BD1D5B" w:rsidP="00503B5A">
      <w:pPr>
        <w:spacing w:after="120"/>
        <w:rPr>
          <w:rFonts w:ascii="Book Antiqua" w:hAnsi="Book Antiqua"/>
          <w:b/>
          <w:sz w:val="26"/>
          <w:szCs w:val="26"/>
        </w:rPr>
      </w:pPr>
      <w:r w:rsidRPr="006F4887">
        <w:rPr>
          <w:rFonts w:ascii="Book Antiqua" w:hAnsi="Book Antiqua"/>
          <w:b/>
          <w:sz w:val="26"/>
          <w:szCs w:val="26"/>
        </w:rPr>
        <w:t>Insights</w:t>
      </w:r>
      <w:r w:rsidR="00327D6E" w:rsidRPr="006F4887">
        <w:rPr>
          <w:rFonts w:ascii="Book Antiqua" w:hAnsi="Book Antiqua"/>
          <w:b/>
          <w:sz w:val="26"/>
          <w:szCs w:val="26"/>
        </w:rPr>
        <w:t xml:space="preserve">: </w:t>
      </w:r>
      <w:r w:rsidR="00B0436B">
        <w:rPr>
          <w:rFonts w:ascii="Book Antiqua" w:hAnsi="Book Antiqua"/>
          <w:b/>
          <w:sz w:val="26"/>
          <w:szCs w:val="26"/>
        </w:rPr>
        <w:t>You, too, can</w:t>
      </w:r>
      <w:r w:rsidR="00327D6E" w:rsidRPr="006F4887">
        <w:rPr>
          <w:rFonts w:ascii="Book Antiqua" w:hAnsi="Book Antiqua"/>
          <w:b/>
          <w:sz w:val="26"/>
          <w:szCs w:val="26"/>
        </w:rPr>
        <w:t xml:space="preserve"> become an innovator/expert problem-solver</w:t>
      </w:r>
      <w:r w:rsidR="00B0436B">
        <w:rPr>
          <w:rFonts w:ascii="Book Antiqua" w:hAnsi="Book Antiqua"/>
          <w:b/>
          <w:sz w:val="26"/>
          <w:szCs w:val="26"/>
        </w:rPr>
        <w:t>!</w:t>
      </w:r>
    </w:p>
    <w:p w:rsidR="00327D6E" w:rsidRPr="00F82200" w:rsidRDefault="00346C34" w:rsidP="00327D6E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3194116</wp:posOffset>
            </wp:positionH>
            <wp:positionV relativeFrom="paragraph">
              <wp:posOffset>142619</wp:posOffset>
            </wp:positionV>
            <wp:extent cx="2898140" cy="32537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56551filter positio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" b="37399"/>
                    <a:stretch/>
                  </pic:blipFill>
                  <pic:spPr bwMode="auto">
                    <a:xfrm>
                      <a:off x="0" y="0"/>
                      <a:ext cx="2898140" cy="325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6E" w:rsidRPr="00F82200">
        <w:rPr>
          <w:rFonts w:ascii="Book Antiqua" w:hAnsi="Book Antiqua"/>
        </w:rPr>
        <w:t xml:space="preserve">Keep detailed notes in a journal. Highlight any unusual observations on the farm. </w:t>
      </w:r>
    </w:p>
    <w:p w:rsidR="00F82200" w:rsidRDefault="00F82200">
      <w:pPr>
        <w:rPr>
          <w:rFonts w:ascii="Book Antiqua" w:hAnsi="Book Antiqua"/>
        </w:rPr>
      </w:pPr>
      <w:r w:rsidRPr="00F82200">
        <w:rPr>
          <w:rFonts w:ascii="Book Antiqua" w:hAnsi="Book Antiqua"/>
        </w:rPr>
        <w:t xml:space="preserve">Bring in knowledge from other life/work experiences! It was Lou’s work in clean rooms in his pre-farming life that gave him the idea to use positive air pressure. </w:t>
      </w:r>
    </w:p>
    <w:p w:rsidR="00D83002" w:rsidRPr="00F82200" w:rsidRDefault="00327D6E">
      <w:pPr>
        <w:rPr>
          <w:rFonts w:ascii="Book Antiqua" w:hAnsi="Book Antiqua"/>
        </w:rPr>
      </w:pPr>
      <w:r>
        <w:rPr>
          <w:rFonts w:ascii="Book Antiqua" w:hAnsi="Book Antiqua"/>
        </w:rPr>
        <w:t>Replicating treatments is frequently not practical</w:t>
      </w:r>
      <w:r w:rsidR="00D83002">
        <w:rPr>
          <w:rFonts w:ascii="Book Antiqua" w:hAnsi="Book Antiqua"/>
        </w:rPr>
        <w:t xml:space="preserve"> on a working farm. </w:t>
      </w:r>
      <w:r>
        <w:rPr>
          <w:rFonts w:ascii="Book Antiqua" w:hAnsi="Book Antiqua"/>
        </w:rPr>
        <w:t>To compensate for the lack of replication, Lou minimizes differences between his control and the experimental treatment</w:t>
      </w:r>
      <w:r w:rsidR="00D8300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by using the same varieties and keeping other management practices such as planting date the same </w:t>
      </w:r>
      <w:r w:rsidR="00D83002">
        <w:rPr>
          <w:rFonts w:ascii="Book Antiqua" w:hAnsi="Book Antiqua"/>
        </w:rPr>
        <w:t xml:space="preserve">in the control plot and his tunnel. </w:t>
      </w:r>
    </w:p>
    <w:p w:rsidR="00F82200" w:rsidRPr="00F82200" w:rsidRDefault="00327D6E">
      <w:pPr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82200" w:rsidRPr="00F82200">
        <w:rPr>
          <w:rFonts w:ascii="Book Antiqua" w:hAnsi="Book Antiqua"/>
        </w:rPr>
        <w:t xml:space="preserve">e prepared for other domino effects—in this case, because so many plants were under tunnels, there was increased need for irrigation. </w:t>
      </w:r>
    </w:p>
    <w:p w:rsidR="00F82200" w:rsidRPr="00F82200" w:rsidRDefault="00F82200">
      <w:pPr>
        <w:rPr>
          <w:rFonts w:ascii="Book Antiqua" w:hAnsi="Book Antiqua"/>
        </w:rPr>
      </w:pPr>
      <w:r w:rsidRPr="00F82200">
        <w:rPr>
          <w:rFonts w:ascii="Book Antiqua" w:hAnsi="Book Antiqua"/>
        </w:rPr>
        <w:t>Grants are helpful both for the financial</w:t>
      </w:r>
      <w:r w:rsidR="00327D6E">
        <w:rPr>
          <w:rFonts w:ascii="Book Antiqua" w:hAnsi="Book Antiqua"/>
        </w:rPr>
        <w:t xml:space="preserve"> resources</w:t>
      </w:r>
      <w:r w:rsidRPr="00F82200">
        <w:rPr>
          <w:rFonts w:ascii="Book Antiqua" w:hAnsi="Book Antiqua"/>
        </w:rPr>
        <w:t xml:space="preserve"> to make changes, as well as the validation that an idea is worthwhile and perhaps useful to a broader audience. </w:t>
      </w:r>
    </w:p>
    <w:p w:rsidR="00BD1D5B" w:rsidRPr="00503B5A" w:rsidRDefault="00BD1D5B" w:rsidP="00503B5A">
      <w:pPr>
        <w:spacing w:after="120"/>
        <w:rPr>
          <w:rFonts w:ascii="Book Antiqua" w:hAnsi="Book Antiqua"/>
          <w:b/>
          <w:sz w:val="26"/>
          <w:szCs w:val="26"/>
        </w:rPr>
      </w:pPr>
      <w:r w:rsidRPr="00503B5A">
        <w:rPr>
          <w:rFonts w:ascii="Book Antiqua" w:hAnsi="Book Antiqua"/>
          <w:b/>
          <w:sz w:val="26"/>
          <w:szCs w:val="26"/>
        </w:rPr>
        <w:t>Outreach/discovery sharing</w:t>
      </w:r>
    </w:p>
    <w:p w:rsidR="00BD1D5B" w:rsidRDefault="00F82200">
      <w:pPr>
        <w:rPr>
          <w:rFonts w:ascii="Book Antiqua" w:hAnsi="Book Antiqua"/>
        </w:rPr>
      </w:pPr>
      <w:r w:rsidRPr="00F82200">
        <w:rPr>
          <w:rFonts w:ascii="Book Antiqua" w:hAnsi="Book Antiqua"/>
        </w:rPr>
        <w:t xml:space="preserve">Lou has shared this discovery a conferences, at SARE workshops, and through farmers coming to visit the farm and see his setup. </w:t>
      </w:r>
    </w:p>
    <w:p w:rsidR="00D83002" w:rsidRDefault="00D83002">
      <w:pPr>
        <w:rPr>
          <w:rFonts w:ascii="Book Antiqua" w:hAnsi="Book Antiqua"/>
        </w:rPr>
      </w:pPr>
    </w:p>
    <w:p w:rsidR="00D83002" w:rsidRPr="00F82200" w:rsidRDefault="00D83002">
      <w:pPr>
        <w:rPr>
          <w:rFonts w:ascii="Book Antiqua" w:hAnsi="Book Antiqua"/>
        </w:rPr>
      </w:pPr>
    </w:p>
    <w:p w:rsidR="00D82BD7" w:rsidRPr="008176F6" w:rsidRDefault="00D82BD7">
      <w:pPr>
        <w:rPr>
          <w:rFonts w:ascii="Book Antiqua" w:hAnsi="Book Antiqua"/>
        </w:rPr>
      </w:pPr>
    </w:p>
    <w:p w:rsidR="00D83002" w:rsidRDefault="00D83002">
      <w:pPr>
        <w:rPr>
          <w:rFonts w:ascii="Book Antiqua" w:hAnsi="Book Antiqua"/>
          <w:noProof/>
        </w:rPr>
      </w:pPr>
    </w:p>
    <w:p w:rsidR="008176F6" w:rsidRPr="008176F6" w:rsidRDefault="008176F6">
      <w:pPr>
        <w:rPr>
          <w:rFonts w:ascii="Book Antiqua" w:hAnsi="Book Antiqua"/>
        </w:rPr>
      </w:pPr>
    </w:p>
    <w:p w:rsidR="008176F6" w:rsidRDefault="00503B5A">
      <w:r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1305502</wp:posOffset>
            </wp:positionH>
            <wp:positionV relativeFrom="paragraph">
              <wp:posOffset>-1474602</wp:posOffset>
            </wp:positionV>
            <wp:extent cx="3716655" cy="2091055"/>
            <wp:effectExtent l="0" t="0" r="0" b="4445"/>
            <wp:wrapTight wrapText="bothSides">
              <wp:wrapPolygon edited="0">
                <wp:start x="0" y="0"/>
                <wp:lineTo x="0" y="21449"/>
                <wp:lineTo x="21478" y="21449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6551Spore Ex Hoophou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6F6" w:rsidSect="00F2613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C61AB"/>
    <w:multiLevelType w:val="hybridMultilevel"/>
    <w:tmpl w:val="2E364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AF"/>
    <w:rsid w:val="001F0512"/>
    <w:rsid w:val="002E3417"/>
    <w:rsid w:val="0031370D"/>
    <w:rsid w:val="00327D6E"/>
    <w:rsid w:val="00346C34"/>
    <w:rsid w:val="004E6BF6"/>
    <w:rsid w:val="00503B5A"/>
    <w:rsid w:val="005B017E"/>
    <w:rsid w:val="006642FD"/>
    <w:rsid w:val="006C1125"/>
    <w:rsid w:val="006F4887"/>
    <w:rsid w:val="008176F6"/>
    <w:rsid w:val="00956BAF"/>
    <w:rsid w:val="00A3625B"/>
    <w:rsid w:val="00A7306B"/>
    <w:rsid w:val="00B0436B"/>
    <w:rsid w:val="00B230E1"/>
    <w:rsid w:val="00B94EB6"/>
    <w:rsid w:val="00BD1D5B"/>
    <w:rsid w:val="00D82BD7"/>
    <w:rsid w:val="00D83002"/>
    <w:rsid w:val="00D86A88"/>
    <w:rsid w:val="00F26133"/>
    <w:rsid w:val="00F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03C5"/>
  <w15:chartTrackingRefBased/>
  <w15:docId w15:val="{00EFE535-EB85-4342-9B31-C931F0F8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D5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27D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27D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Drinkwater</dc:creator>
  <cp:keywords/>
  <dc:description/>
  <cp:lastModifiedBy>Drinkwater</cp:lastModifiedBy>
  <cp:revision>2</cp:revision>
  <dcterms:created xsi:type="dcterms:W3CDTF">2017-01-18T17:45:00Z</dcterms:created>
  <dcterms:modified xsi:type="dcterms:W3CDTF">2017-01-18T17:45:00Z</dcterms:modified>
</cp:coreProperties>
</file>