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0A17E9" w14:textId="6A0A019D" w:rsidR="001B075C" w:rsidRPr="000B3DCD" w:rsidRDefault="001B075C" w:rsidP="00F80441">
      <w:pPr>
        <w:widowControl w:val="0"/>
        <w:autoSpaceDE w:val="0"/>
        <w:autoSpaceDN w:val="0"/>
        <w:adjustRightInd w:val="0"/>
        <w:spacing w:after="0"/>
        <w:ind w:right="-720"/>
        <w:rPr>
          <w:rFonts w:ascii="Times New Roman" w:hAnsi="Times New Roman" w:cs="Times New Roman"/>
          <w:color w:val="286943"/>
          <w:sz w:val="68"/>
          <w:szCs w:val="68"/>
        </w:rPr>
      </w:pPr>
      <w:r>
        <w:rPr>
          <w:rFonts w:ascii="Times New Roman" w:hAnsi="Times New Roman" w:cs="Times New Roman"/>
          <w:color w:val="286943"/>
          <w:sz w:val="70"/>
          <w:szCs w:val="70"/>
        </w:rPr>
        <w:t xml:space="preserve"> </w:t>
      </w:r>
      <w:r w:rsidR="00E75ABA">
        <w:rPr>
          <w:rFonts w:ascii="Times New Roman" w:hAnsi="Times New Roman" w:cs="Times New Roman"/>
          <w:color w:val="286943"/>
          <w:sz w:val="68"/>
          <w:szCs w:val="68"/>
        </w:rPr>
        <w:t>An Evaluation of Cover Crop Seeding Rates and Planting Dates</w:t>
      </w:r>
    </w:p>
    <w:p w14:paraId="47D764F9" w14:textId="77777777" w:rsidR="00652059" w:rsidRDefault="001B075C" w:rsidP="00652059">
      <w:pPr>
        <w:ind w:left="-720" w:right="-900" w:firstLine="180"/>
        <w:jc w:val="center"/>
        <w:rPr>
          <w:rFonts w:ascii="Times New Roman" w:hAnsi="Times New Roman" w:cs="Times New Roman"/>
          <w:szCs w:val="48"/>
        </w:rPr>
      </w:pPr>
      <w:r>
        <w:rPr>
          <w:rFonts w:ascii="Times New Roman" w:hAnsi="Times New Roman" w:cs="Times New Roman"/>
          <w:color w:val="CE112A"/>
          <w:sz w:val="48"/>
          <w:szCs w:val="48"/>
        </w:rPr>
        <w:t xml:space="preserve">Cooperative </w:t>
      </w:r>
      <w:proofErr w:type="spellStart"/>
      <w:r>
        <w:rPr>
          <w:rFonts w:ascii="Times New Roman" w:hAnsi="Times New Roman" w:cs="Times New Roman"/>
          <w:color w:val="CE112A"/>
          <w:sz w:val="48"/>
          <w:szCs w:val="48"/>
        </w:rPr>
        <w:t>Extension</w:t>
      </w:r>
      <w:r>
        <w:rPr>
          <w:rFonts w:ascii="0mÙ[ˇ" w:hAnsi="0mÙ[ˇ" w:cs="0mÙ[ˇ"/>
          <w:color w:val="000000"/>
          <w:sz w:val="48"/>
          <w:szCs w:val="48"/>
        </w:rPr>
        <w:t>•</w:t>
      </w:r>
      <w:r>
        <w:rPr>
          <w:rFonts w:ascii="Times New Roman" w:hAnsi="Times New Roman" w:cs="Times New Roman"/>
          <w:color w:val="0376B2"/>
          <w:sz w:val="48"/>
          <w:szCs w:val="48"/>
        </w:rPr>
        <w:t>Delaware</w:t>
      </w:r>
      <w:proofErr w:type="spellEnd"/>
      <w:r>
        <w:rPr>
          <w:rFonts w:ascii="Times New Roman" w:hAnsi="Times New Roman" w:cs="Times New Roman"/>
          <w:color w:val="0376B2"/>
          <w:sz w:val="48"/>
          <w:szCs w:val="48"/>
        </w:rPr>
        <w:t xml:space="preserve"> State University</w:t>
      </w:r>
      <w:r w:rsidR="00652059">
        <w:rPr>
          <w:rFonts w:ascii="Times New Roman" w:hAnsi="Times New Roman" w:cs="Times New Roman"/>
          <w:color w:val="0376B2"/>
          <w:sz w:val="48"/>
          <w:szCs w:val="48"/>
        </w:rPr>
        <w:br/>
      </w:r>
    </w:p>
    <w:p w14:paraId="32E655ED" w14:textId="643CDA53" w:rsidR="00D85E0E" w:rsidRPr="000214CF" w:rsidRDefault="002F1D43" w:rsidP="00936C23">
      <w:pPr>
        <w:ind w:left="-720" w:right="-900" w:firstLine="180"/>
        <w:jc w:val="center"/>
        <w:rPr>
          <w:rFonts w:ascii="Times New Roman" w:hAnsi="Times New Roman" w:cs="Times New Roman"/>
          <w:color w:val="0376B2"/>
          <w:sz w:val="44"/>
          <w:szCs w:val="48"/>
        </w:rPr>
      </w:pPr>
      <w:r>
        <w:rPr>
          <w:rFonts w:ascii="Times New Roman" w:hAnsi="Times New Roman" w:cs="Times New Roman"/>
          <w:sz w:val="22"/>
          <w:szCs w:val="48"/>
        </w:rPr>
        <w:t>Cover Crops can produce many environmental and agricultural benefits including reducing erosion, compaction, weed pressure and run-off and increasing soil organic matter, Nitrogen fixation, biodiversity, soil moisture, and captured nutrients. Delaware’s Natural Resources Conservation Se</w:t>
      </w:r>
      <w:r w:rsidR="00D502D4">
        <w:rPr>
          <w:rFonts w:ascii="Times New Roman" w:hAnsi="Times New Roman" w:cs="Times New Roman"/>
          <w:sz w:val="22"/>
          <w:szCs w:val="48"/>
        </w:rPr>
        <w:t>rvice (NRCS) offers subsidies to farmers to</w:t>
      </w:r>
      <w:r>
        <w:rPr>
          <w:rFonts w:ascii="Times New Roman" w:hAnsi="Times New Roman" w:cs="Times New Roman"/>
          <w:sz w:val="22"/>
          <w:szCs w:val="48"/>
        </w:rPr>
        <w:t xml:space="preserve"> plant cover crops to promote environmental benefits including a decreased nutrient flow into the watershed and bays.</w:t>
      </w:r>
    </w:p>
    <w:p w14:paraId="4D5C6AE9" w14:textId="2B95AADA" w:rsidR="001B075C" w:rsidRPr="000214CF" w:rsidRDefault="00627223" w:rsidP="001B075C">
      <w:pPr>
        <w:ind w:left="-720" w:right="-900" w:firstLine="180"/>
        <w:rPr>
          <w:sz w:val="22"/>
        </w:rPr>
      </w:pPr>
      <w:r>
        <w:rPr>
          <w:b/>
          <w:sz w:val="22"/>
        </w:rPr>
        <w:t>Purpose</w:t>
      </w:r>
    </w:p>
    <w:p w14:paraId="6D7E3A91" w14:textId="499962D2" w:rsidR="00F42C88" w:rsidRDefault="00A728AE" w:rsidP="00D502D4">
      <w:pPr>
        <w:ind w:left="-720" w:right="-900"/>
        <w:rPr>
          <w:sz w:val="22"/>
        </w:rPr>
      </w:pPr>
      <w:r w:rsidRPr="00A728AE">
        <w:rPr>
          <w:b/>
          <w:sz w:val="22"/>
        </w:rPr>
        <w:drawing>
          <wp:anchor distT="0" distB="0" distL="114300" distR="114300" simplePos="0" relativeHeight="251669504" behindDoc="0" locked="0" layoutInCell="1" allowOverlap="1" wp14:anchorId="7790DF3E" wp14:editId="20B94C70">
            <wp:simplePos x="0" y="0"/>
            <wp:positionH relativeFrom="column">
              <wp:posOffset>5257800</wp:posOffset>
            </wp:positionH>
            <wp:positionV relativeFrom="paragraph">
              <wp:posOffset>716280</wp:posOffset>
            </wp:positionV>
            <wp:extent cx="914400" cy="914400"/>
            <wp:effectExtent l="0" t="0" r="0" b="0"/>
            <wp:wrapTight wrapText="bothSides">
              <wp:wrapPolygon edited="0">
                <wp:start x="0" y="0"/>
                <wp:lineTo x="0" y="21000"/>
                <wp:lineTo x="21000" y="21000"/>
                <wp:lineTo x="21000" y="0"/>
                <wp:lineTo x="0" y="0"/>
              </wp:wrapPolygon>
            </wp:wrapTight>
            <wp:docPr id="15" name="Picture 15" descr="Macintosh HD:Users:jasonchallandes:Desktop:IMG_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sonchallandes:Desktop:IMG_2207.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27223">
        <w:rPr>
          <w:sz w:val="22"/>
        </w:rPr>
        <w:t>NRCS cover crop subsidies require planting at specific seeding rates and by specific dates t</w:t>
      </w:r>
      <w:r w:rsidR="00D502D4">
        <w:rPr>
          <w:sz w:val="22"/>
        </w:rPr>
        <w:t>o ensure adequate ground cover</w:t>
      </w:r>
      <w:r w:rsidR="00627223">
        <w:rPr>
          <w:sz w:val="22"/>
        </w:rPr>
        <w:t>, and biomass.  Many farmers have been telling NRCS that they are unnecessarily strict, causing them to waste money on extra seed, and limit their ability to meet deadlines because of their cash crops.</w:t>
      </w:r>
    </w:p>
    <w:p w14:paraId="5CCF42A7" w14:textId="7CBB4B8A" w:rsidR="00627223" w:rsidRDefault="00627223" w:rsidP="001B075C">
      <w:pPr>
        <w:ind w:left="-720" w:right="-900" w:firstLine="180"/>
        <w:rPr>
          <w:b/>
          <w:sz w:val="22"/>
        </w:rPr>
      </w:pPr>
      <w:r>
        <w:rPr>
          <w:b/>
          <w:sz w:val="22"/>
        </w:rPr>
        <w:t>Treatments</w:t>
      </w:r>
    </w:p>
    <w:p w14:paraId="163CEE5E" w14:textId="1B19FDAB" w:rsidR="00627223" w:rsidRDefault="00627223" w:rsidP="001B075C">
      <w:pPr>
        <w:ind w:left="-720" w:right="-900" w:firstLine="180"/>
        <w:rPr>
          <w:sz w:val="22"/>
        </w:rPr>
      </w:pPr>
      <w:r>
        <w:rPr>
          <w:sz w:val="22"/>
        </w:rPr>
        <w:tab/>
        <w:t>4 cover crop vari</w:t>
      </w:r>
      <w:r w:rsidR="003761AB">
        <w:rPr>
          <w:sz w:val="22"/>
        </w:rPr>
        <w:t>etie</w:t>
      </w:r>
      <w:r w:rsidR="006C5AA2">
        <w:rPr>
          <w:sz w:val="22"/>
        </w:rPr>
        <w:t xml:space="preserve">s: Wheat, Barley, Rye, and a </w:t>
      </w:r>
      <w:r w:rsidR="003761AB">
        <w:rPr>
          <w:sz w:val="22"/>
        </w:rPr>
        <w:t>Clover</w:t>
      </w:r>
      <w:r w:rsidR="006C5AA2">
        <w:rPr>
          <w:sz w:val="22"/>
        </w:rPr>
        <w:t xml:space="preserve"> </w:t>
      </w:r>
      <w:r w:rsidR="006C5AA2" w:rsidRPr="006C5AA2">
        <w:rPr>
          <w:sz w:val="18"/>
        </w:rPr>
        <w:t>(at 12 bu/acre)/</w:t>
      </w:r>
      <w:r w:rsidR="006C5AA2">
        <w:rPr>
          <w:sz w:val="22"/>
        </w:rPr>
        <w:t>rye</w:t>
      </w:r>
      <w:r w:rsidR="003761AB">
        <w:rPr>
          <w:sz w:val="22"/>
        </w:rPr>
        <w:t xml:space="preserve"> mix</w:t>
      </w:r>
    </w:p>
    <w:p w14:paraId="6B405E8B" w14:textId="080D258D" w:rsidR="003761AB" w:rsidRDefault="003761AB" w:rsidP="00A728AE">
      <w:pPr>
        <w:ind w:right="-900"/>
        <w:rPr>
          <w:sz w:val="22"/>
        </w:rPr>
      </w:pPr>
      <w:r>
        <w:rPr>
          <w:sz w:val="22"/>
        </w:rPr>
        <w:t xml:space="preserve">3 seeding rates: High (2 bu/ac), Medium (1.5 bu/ac), </w:t>
      </w:r>
      <w:proofErr w:type="gramStart"/>
      <w:r>
        <w:rPr>
          <w:sz w:val="22"/>
        </w:rPr>
        <w:t>Low</w:t>
      </w:r>
      <w:proofErr w:type="gramEnd"/>
      <w:r>
        <w:rPr>
          <w:sz w:val="22"/>
        </w:rPr>
        <w:t xml:space="preserve"> (1 bu/ac) </w:t>
      </w:r>
    </w:p>
    <w:p w14:paraId="3D9C31A2" w14:textId="3ED567E6" w:rsidR="003761AB" w:rsidRDefault="003761AB" w:rsidP="001B075C">
      <w:pPr>
        <w:ind w:left="-720" w:right="-900" w:firstLine="180"/>
        <w:rPr>
          <w:sz w:val="22"/>
        </w:rPr>
      </w:pPr>
      <w:r>
        <w:rPr>
          <w:sz w:val="22"/>
        </w:rPr>
        <w:tab/>
        <w:t>3 Planting dates: Early (September 30), Standard (October 13), and Late (October 30)</w:t>
      </w:r>
      <w:r w:rsidR="007B3DA5" w:rsidRPr="007B3DA5">
        <w:rPr>
          <w:sz w:val="22"/>
        </w:rPr>
        <w:t xml:space="preserve"> </w:t>
      </w:r>
    </w:p>
    <w:p w14:paraId="79090787" w14:textId="1BFFAF22" w:rsidR="003761AB" w:rsidRDefault="00A728AE" w:rsidP="001B075C">
      <w:pPr>
        <w:ind w:left="-720" w:right="-900" w:firstLine="180"/>
        <w:rPr>
          <w:sz w:val="22"/>
        </w:rPr>
      </w:pPr>
      <w:r>
        <w:rPr>
          <w:noProof/>
          <w:lang w:eastAsia="en-US"/>
        </w:rPr>
        <w:drawing>
          <wp:anchor distT="0" distB="0" distL="114300" distR="114300" simplePos="0" relativeHeight="251664384" behindDoc="0" locked="0" layoutInCell="1" allowOverlap="1" wp14:anchorId="62C04785" wp14:editId="3AEE7741">
            <wp:simplePos x="0" y="0"/>
            <wp:positionH relativeFrom="column">
              <wp:posOffset>-571500</wp:posOffset>
            </wp:positionH>
            <wp:positionV relativeFrom="paragraph">
              <wp:posOffset>27940</wp:posOffset>
            </wp:positionV>
            <wp:extent cx="914400" cy="685800"/>
            <wp:effectExtent l="0" t="12700" r="12700" b="12700"/>
            <wp:wrapSquare wrapText="bothSides"/>
            <wp:docPr id="2" name="Picture 1" descr="IMG_4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4762.JPG"/>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rot="5400000">
                      <a:off x="0" y="0"/>
                      <a:ext cx="914400" cy="685800"/>
                    </a:xfrm>
                    <a:prstGeom prst="rect">
                      <a:avLst/>
                    </a:prstGeom>
                  </pic:spPr>
                </pic:pic>
              </a:graphicData>
            </a:graphic>
            <wp14:sizeRelH relativeFrom="page">
              <wp14:pctWidth>0</wp14:pctWidth>
            </wp14:sizeRelH>
            <wp14:sizeRelV relativeFrom="page">
              <wp14:pctHeight>0</wp14:pctHeight>
            </wp14:sizeRelV>
          </wp:anchor>
        </w:drawing>
      </w:r>
      <w:r w:rsidR="003761AB">
        <w:rPr>
          <w:sz w:val="22"/>
        </w:rPr>
        <w:tab/>
        <w:t>2 Seeding Methods: Broadcast and drilled using a no-till grain drill</w:t>
      </w:r>
    </w:p>
    <w:p w14:paraId="496C70A2" w14:textId="31DFFF85" w:rsidR="003761AB" w:rsidRDefault="003761AB" w:rsidP="001B075C">
      <w:pPr>
        <w:ind w:left="-720" w:right="-900" w:firstLine="180"/>
        <w:rPr>
          <w:sz w:val="22"/>
        </w:rPr>
      </w:pPr>
      <w:r>
        <w:rPr>
          <w:sz w:val="22"/>
        </w:rPr>
        <w:tab/>
        <w:t>72 Treatments replicate</w:t>
      </w:r>
      <w:r w:rsidR="006C5AA2">
        <w:rPr>
          <w:sz w:val="22"/>
        </w:rPr>
        <w:t>d</w:t>
      </w:r>
      <w:r>
        <w:rPr>
          <w:sz w:val="22"/>
        </w:rPr>
        <w:t xml:space="preserve"> 3 times for a total of 216 5’X50’ plots, separated by 5’ gaps</w:t>
      </w:r>
    </w:p>
    <w:p w14:paraId="1AF103AE" w14:textId="4AE8F621" w:rsidR="006C5AA2" w:rsidRDefault="006C5AA2" w:rsidP="007B3DA5">
      <w:pPr>
        <w:ind w:left="-720" w:right="-900" w:firstLine="180"/>
        <w:jc w:val="center"/>
        <w:rPr>
          <w:b/>
          <w:sz w:val="22"/>
        </w:rPr>
      </w:pPr>
    </w:p>
    <w:p w14:paraId="744A20A9" w14:textId="77777777" w:rsidR="00D502D4" w:rsidRDefault="00D502D4" w:rsidP="006C5AA2">
      <w:pPr>
        <w:ind w:left="-720" w:right="-900" w:firstLine="180"/>
        <w:rPr>
          <w:b/>
          <w:sz w:val="22"/>
        </w:rPr>
      </w:pPr>
    </w:p>
    <w:p w14:paraId="5AC5A11B" w14:textId="2B07149E" w:rsidR="006C5AA2" w:rsidRPr="006C5AA2" w:rsidRDefault="003761AB" w:rsidP="006C5AA2">
      <w:pPr>
        <w:ind w:left="-720" w:right="-900" w:firstLine="180"/>
        <w:rPr>
          <w:b/>
          <w:sz w:val="22"/>
        </w:rPr>
      </w:pPr>
      <w:r w:rsidRPr="003761AB">
        <w:rPr>
          <w:b/>
          <w:sz w:val="22"/>
        </w:rPr>
        <w:t>Data Collection</w:t>
      </w:r>
      <w:r w:rsidR="002F1D43" w:rsidRPr="002F1D43">
        <w:rPr>
          <w:noProof/>
          <w:lang w:eastAsia="en-US"/>
        </w:rPr>
        <w:t xml:space="preserve"> </w:t>
      </w:r>
    </w:p>
    <w:p w14:paraId="502CD82B" w14:textId="587DFC6F" w:rsidR="006C5AA2" w:rsidRPr="00D502D4" w:rsidRDefault="00A728AE" w:rsidP="006C5AA2">
      <w:pPr>
        <w:ind w:left="-720" w:right="-900" w:firstLine="720"/>
        <w:rPr>
          <w:sz w:val="22"/>
          <w:u w:val="single"/>
        </w:rPr>
      </w:pPr>
      <w:r w:rsidRPr="00D502D4">
        <w:rPr>
          <w:noProof/>
          <w:u w:val="single"/>
          <w:lang w:eastAsia="en-US"/>
        </w:rPr>
        <w:drawing>
          <wp:anchor distT="0" distB="0" distL="114300" distR="114300" simplePos="0" relativeHeight="251668480" behindDoc="0" locked="0" layoutInCell="1" allowOverlap="1" wp14:anchorId="06C7C255" wp14:editId="73FEA2C5">
            <wp:simplePos x="0" y="0"/>
            <wp:positionH relativeFrom="column">
              <wp:posOffset>4800600</wp:posOffset>
            </wp:positionH>
            <wp:positionV relativeFrom="paragraph">
              <wp:posOffset>122555</wp:posOffset>
            </wp:positionV>
            <wp:extent cx="1143000" cy="857250"/>
            <wp:effectExtent l="0" t="0" r="0" b="6350"/>
            <wp:wrapTight wrapText="bothSides">
              <wp:wrapPolygon edited="0">
                <wp:start x="0" y="0"/>
                <wp:lineTo x="0" y="21120"/>
                <wp:lineTo x="21120" y="21120"/>
                <wp:lineTo x="21120" y="0"/>
                <wp:lineTo x="0" y="0"/>
              </wp:wrapPolygon>
            </wp:wrapTight>
            <wp:docPr id="13" name="Picture 1" descr="IMG_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2346.jpg"/>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143000" cy="857250"/>
                    </a:xfrm>
                    <a:prstGeom prst="rect">
                      <a:avLst/>
                    </a:prstGeom>
                  </pic:spPr>
                </pic:pic>
              </a:graphicData>
            </a:graphic>
            <wp14:sizeRelH relativeFrom="page">
              <wp14:pctWidth>0</wp14:pctWidth>
            </wp14:sizeRelH>
            <wp14:sizeRelV relativeFrom="page">
              <wp14:pctHeight>0</wp14:pctHeight>
            </wp14:sizeRelV>
          </wp:anchor>
        </w:drawing>
      </w:r>
      <w:r w:rsidR="003761AB" w:rsidRPr="00D502D4">
        <w:rPr>
          <w:sz w:val="22"/>
          <w:u w:val="single"/>
        </w:rPr>
        <w:t>Fall Establishment</w:t>
      </w:r>
      <w:r w:rsidR="00D502D4">
        <w:rPr>
          <w:sz w:val="22"/>
          <w:u w:val="single"/>
        </w:rPr>
        <w:t xml:space="preserve"> and Ground Cover</w:t>
      </w:r>
      <w:r w:rsidR="002F1D43" w:rsidRPr="00D502D4">
        <w:rPr>
          <w:noProof/>
          <w:u w:val="single"/>
          <w:lang w:eastAsia="en-US"/>
        </w:rPr>
        <w:t xml:space="preserve"> </w:t>
      </w:r>
    </w:p>
    <w:p w14:paraId="41ED771C" w14:textId="0DD59EE3" w:rsidR="006C5AA2" w:rsidRDefault="00D502D4" w:rsidP="00D502D4">
      <w:pPr>
        <w:ind w:left="-720" w:right="-900"/>
        <w:rPr>
          <w:sz w:val="22"/>
        </w:rPr>
      </w:pPr>
      <w:r w:rsidRPr="00D502D4">
        <w:rPr>
          <w:noProof/>
          <w:lang w:eastAsia="en-US"/>
        </w:rPr>
        <w:drawing>
          <wp:anchor distT="0" distB="0" distL="114300" distR="114300" simplePos="0" relativeHeight="251666432" behindDoc="0" locked="0" layoutInCell="1" allowOverlap="1" wp14:anchorId="3E9F32D5" wp14:editId="32E8884B">
            <wp:simplePos x="0" y="0"/>
            <wp:positionH relativeFrom="column">
              <wp:posOffset>-457200</wp:posOffset>
            </wp:positionH>
            <wp:positionV relativeFrom="paragraph">
              <wp:posOffset>474345</wp:posOffset>
            </wp:positionV>
            <wp:extent cx="1371600" cy="1027430"/>
            <wp:effectExtent l="0" t="0" r="0" b="0"/>
            <wp:wrapSquare wrapText="bothSides"/>
            <wp:docPr id="14" name="Picture 1" descr="IMG_2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2351.jpg"/>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1371600" cy="1027430"/>
                    </a:xfrm>
                    <a:prstGeom prst="rect">
                      <a:avLst/>
                    </a:prstGeom>
                  </pic:spPr>
                </pic:pic>
              </a:graphicData>
            </a:graphic>
            <wp14:sizeRelH relativeFrom="page">
              <wp14:pctWidth>0</wp14:pctWidth>
            </wp14:sizeRelH>
            <wp14:sizeRelV relativeFrom="page">
              <wp14:pctHeight>0</wp14:pctHeight>
            </wp14:sizeRelV>
          </wp:anchor>
        </w:drawing>
      </w:r>
      <w:r w:rsidR="003761AB">
        <w:rPr>
          <w:sz w:val="22"/>
        </w:rPr>
        <w:t>Percent Ground Cover was measured by taking photos of each plot in December using a “Light box</w:t>
      </w:r>
      <w:proofErr w:type="gramStart"/>
      <w:r w:rsidR="003761AB">
        <w:rPr>
          <w:sz w:val="22"/>
        </w:rPr>
        <w:t>”</w:t>
      </w:r>
      <w:r w:rsidR="006C5AA2" w:rsidRPr="006C5AA2">
        <w:rPr>
          <w:noProof/>
          <w:lang w:eastAsia="en-US"/>
        </w:rPr>
        <w:t xml:space="preserve"> </w:t>
      </w:r>
      <w:r w:rsidR="003761AB">
        <w:rPr>
          <w:sz w:val="22"/>
        </w:rPr>
        <w:t>,</w:t>
      </w:r>
      <w:proofErr w:type="gramEnd"/>
      <w:r w:rsidR="006C5AA2" w:rsidRPr="006C5AA2">
        <w:rPr>
          <w:noProof/>
          <w:lang w:eastAsia="en-US"/>
        </w:rPr>
        <w:t xml:space="preserve"> </w:t>
      </w:r>
      <w:r w:rsidR="003761AB">
        <w:rPr>
          <w:sz w:val="22"/>
        </w:rPr>
        <w:t xml:space="preserve">which were analyzed in the </w:t>
      </w:r>
      <w:proofErr w:type="spellStart"/>
      <w:r w:rsidR="003761AB">
        <w:rPr>
          <w:sz w:val="22"/>
        </w:rPr>
        <w:t>Canopeo</w:t>
      </w:r>
      <w:proofErr w:type="spellEnd"/>
      <w:r w:rsidR="003761AB">
        <w:rPr>
          <w:sz w:val="22"/>
        </w:rPr>
        <w:t xml:space="preserve"> Ap.</w:t>
      </w:r>
      <w:r w:rsidR="006C5AA2" w:rsidRPr="006C5AA2">
        <w:rPr>
          <w:noProof/>
          <w:lang w:eastAsia="en-US"/>
        </w:rPr>
        <w:t xml:space="preserve"> </w:t>
      </w:r>
    </w:p>
    <w:p w14:paraId="24596B38" w14:textId="1DC1829C" w:rsidR="00B618DA" w:rsidRPr="00D502D4" w:rsidRDefault="00B618DA" w:rsidP="006C5AA2">
      <w:pPr>
        <w:ind w:right="-900"/>
        <w:rPr>
          <w:sz w:val="22"/>
          <w:u w:val="single"/>
        </w:rPr>
      </w:pPr>
      <w:r w:rsidRPr="00D502D4">
        <w:rPr>
          <w:sz w:val="22"/>
          <w:u w:val="single"/>
        </w:rPr>
        <w:t>Biomass</w:t>
      </w:r>
    </w:p>
    <w:p w14:paraId="4F88EE80" w14:textId="0AB7544F" w:rsidR="00B618DA" w:rsidRDefault="00B618DA" w:rsidP="00D502D4">
      <w:pPr>
        <w:ind w:left="1980" w:right="-900"/>
        <w:rPr>
          <w:sz w:val="22"/>
        </w:rPr>
      </w:pPr>
      <w:r>
        <w:rPr>
          <w:sz w:val="22"/>
        </w:rPr>
        <w:t>In Spring, biomass was measured by cutting 2 1.5’X1</w:t>
      </w:r>
      <w:proofErr w:type="gramStart"/>
      <w:r>
        <w:rPr>
          <w:sz w:val="22"/>
        </w:rPr>
        <w:t>.5’</w:t>
      </w:r>
      <w:proofErr w:type="gramEnd"/>
      <w:r>
        <w:rPr>
          <w:sz w:val="22"/>
        </w:rPr>
        <w:t xml:space="preserve">  representative samples from each plot, which were then dried and weighed.</w:t>
      </w:r>
    </w:p>
    <w:p w14:paraId="6BD14EB5" w14:textId="77777777" w:rsidR="00D502D4" w:rsidRDefault="00D502D4" w:rsidP="00D502D4">
      <w:pPr>
        <w:ind w:right="-900"/>
        <w:rPr>
          <w:b/>
          <w:sz w:val="22"/>
        </w:rPr>
      </w:pPr>
    </w:p>
    <w:p w14:paraId="1C70F007" w14:textId="77777777" w:rsidR="00D502D4" w:rsidRDefault="00D502D4" w:rsidP="00D502D4">
      <w:pPr>
        <w:tabs>
          <w:tab w:val="left" w:pos="-540"/>
        </w:tabs>
        <w:ind w:left="-540" w:right="-900"/>
        <w:rPr>
          <w:b/>
          <w:sz w:val="22"/>
        </w:rPr>
      </w:pPr>
    </w:p>
    <w:p w14:paraId="7A2B81BE" w14:textId="48049891" w:rsidR="00B618DA" w:rsidRDefault="00B618DA" w:rsidP="00D502D4">
      <w:pPr>
        <w:tabs>
          <w:tab w:val="left" w:pos="-540"/>
        </w:tabs>
        <w:ind w:left="-540" w:right="-900"/>
        <w:rPr>
          <w:b/>
          <w:sz w:val="22"/>
        </w:rPr>
      </w:pPr>
      <w:r>
        <w:rPr>
          <w:b/>
          <w:sz w:val="22"/>
        </w:rPr>
        <w:lastRenderedPageBreak/>
        <w:t>Results</w:t>
      </w:r>
    </w:p>
    <w:p w14:paraId="721D595F" w14:textId="45A53F3C" w:rsidR="00B618DA" w:rsidRPr="00A728AE" w:rsidRDefault="00B618DA" w:rsidP="00D502D4">
      <w:pPr>
        <w:ind w:right="-900"/>
        <w:rPr>
          <w:sz w:val="22"/>
          <w:u w:val="single"/>
        </w:rPr>
      </w:pPr>
      <w:r w:rsidRPr="00A728AE">
        <w:rPr>
          <w:sz w:val="22"/>
          <w:u w:val="single"/>
        </w:rPr>
        <w:t>Fall ground cover</w:t>
      </w:r>
    </w:p>
    <w:p w14:paraId="6F77BC48" w14:textId="57C5694B" w:rsidR="00B618DA" w:rsidRDefault="00B618DA" w:rsidP="001B075C">
      <w:pPr>
        <w:ind w:left="-720" w:right="-900" w:firstLine="180"/>
        <w:rPr>
          <w:sz w:val="22"/>
        </w:rPr>
      </w:pPr>
      <w:r>
        <w:rPr>
          <w:sz w:val="22"/>
        </w:rPr>
        <w:tab/>
      </w:r>
      <w:r w:rsidR="00D502D4">
        <w:rPr>
          <w:sz w:val="22"/>
        </w:rPr>
        <w:tab/>
      </w:r>
      <w:r>
        <w:rPr>
          <w:sz w:val="22"/>
        </w:rPr>
        <w:t>Barley, rye, and rye/clover had significantly more ground cover than wheat</w:t>
      </w:r>
    </w:p>
    <w:p w14:paraId="44A03590" w14:textId="40BED219" w:rsidR="00B618DA" w:rsidRDefault="00B618DA" w:rsidP="00D502D4">
      <w:pPr>
        <w:ind w:left="720" w:right="-900" w:hanging="630"/>
        <w:rPr>
          <w:sz w:val="22"/>
        </w:rPr>
      </w:pPr>
      <w:r>
        <w:rPr>
          <w:sz w:val="22"/>
        </w:rPr>
        <w:tab/>
        <w:t xml:space="preserve">At the standard planting dates, drilled had more cover than broadcast, but they were similar </w:t>
      </w:r>
      <w:r w:rsidR="00D502D4">
        <w:rPr>
          <w:sz w:val="22"/>
        </w:rPr>
        <w:t>for</w:t>
      </w:r>
      <w:r>
        <w:rPr>
          <w:sz w:val="22"/>
        </w:rPr>
        <w:t xml:space="preserve"> the other dates</w:t>
      </w:r>
    </w:p>
    <w:p w14:paraId="3BFA0A42" w14:textId="354AD2E6" w:rsidR="00B618DA" w:rsidRDefault="00B618DA" w:rsidP="001B075C">
      <w:pPr>
        <w:ind w:left="-720" w:right="-900" w:firstLine="180"/>
        <w:rPr>
          <w:sz w:val="22"/>
        </w:rPr>
      </w:pPr>
      <w:r>
        <w:rPr>
          <w:sz w:val="22"/>
        </w:rPr>
        <w:tab/>
      </w:r>
      <w:r w:rsidR="00D502D4">
        <w:rPr>
          <w:sz w:val="22"/>
        </w:rPr>
        <w:tab/>
      </w:r>
      <w:r>
        <w:rPr>
          <w:sz w:val="22"/>
        </w:rPr>
        <w:t>The early date had more ground cover than standard, which had more than late.</w:t>
      </w:r>
    </w:p>
    <w:p w14:paraId="4105AD70" w14:textId="2C0E74A5" w:rsidR="00B618DA" w:rsidRPr="00A728AE" w:rsidRDefault="00A728AE" w:rsidP="001B075C">
      <w:pPr>
        <w:ind w:left="-720" w:right="-900" w:firstLine="180"/>
        <w:rPr>
          <w:sz w:val="22"/>
          <w:u w:val="single"/>
        </w:rPr>
      </w:pPr>
      <w:r w:rsidRPr="00A728AE">
        <w:rPr>
          <w:noProof/>
          <w:u w:val="single"/>
          <w:lang w:eastAsia="en-US"/>
        </w:rPr>
        <w:drawing>
          <wp:anchor distT="0" distB="0" distL="114300" distR="114300" simplePos="0" relativeHeight="251665408" behindDoc="0" locked="0" layoutInCell="1" allowOverlap="1" wp14:anchorId="7C1F2A2F" wp14:editId="37AF169D">
            <wp:simplePos x="0" y="0"/>
            <wp:positionH relativeFrom="column">
              <wp:posOffset>-685800</wp:posOffset>
            </wp:positionH>
            <wp:positionV relativeFrom="paragraph">
              <wp:posOffset>149225</wp:posOffset>
            </wp:positionV>
            <wp:extent cx="2514600" cy="1676400"/>
            <wp:effectExtent l="0" t="0" r="0" b="0"/>
            <wp:wrapSquare wrapText="bothSides"/>
            <wp:docPr id="12" name="Picture 1" descr="IMG_1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1862.JPG"/>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514600" cy="1676400"/>
                    </a:xfrm>
                    <a:prstGeom prst="rect">
                      <a:avLst/>
                    </a:prstGeom>
                  </pic:spPr>
                </pic:pic>
              </a:graphicData>
            </a:graphic>
            <wp14:sizeRelH relativeFrom="page">
              <wp14:pctWidth>0</wp14:pctWidth>
            </wp14:sizeRelH>
            <wp14:sizeRelV relativeFrom="page">
              <wp14:pctHeight>0</wp14:pctHeight>
            </wp14:sizeRelV>
          </wp:anchor>
        </w:drawing>
      </w:r>
      <w:r w:rsidR="00B618DA" w:rsidRPr="00A728AE">
        <w:rPr>
          <w:sz w:val="22"/>
          <w:u w:val="single"/>
        </w:rPr>
        <w:t>Biomass</w:t>
      </w:r>
    </w:p>
    <w:p w14:paraId="11DB6952" w14:textId="17F4F2B9" w:rsidR="00B618DA" w:rsidRDefault="00B618DA" w:rsidP="001B075C">
      <w:pPr>
        <w:ind w:left="-720" w:right="-900" w:firstLine="180"/>
        <w:rPr>
          <w:sz w:val="22"/>
        </w:rPr>
      </w:pPr>
      <w:r>
        <w:rPr>
          <w:sz w:val="22"/>
        </w:rPr>
        <w:tab/>
        <w:t>Drilled plots had significantly more biomass than broadcast.</w:t>
      </w:r>
    </w:p>
    <w:p w14:paraId="2B1062E6" w14:textId="5B12BA53" w:rsidR="00B618DA" w:rsidRDefault="00812C13" w:rsidP="00D502D4">
      <w:pPr>
        <w:ind w:left="3780" w:right="-900"/>
        <w:rPr>
          <w:sz w:val="22"/>
        </w:rPr>
      </w:pPr>
      <w:r>
        <w:rPr>
          <w:sz w:val="22"/>
        </w:rPr>
        <w:t>The e</w:t>
      </w:r>
      <w:r w:rsidR="00B618DA">
        <w:rPr>
          <w:sz w:val="22"/>
        </w:rPr>
        <w:t xml:space="preserve">arly </w:t>
      </w:r>
      <w:r>
        <w:rPr>
          <w:sz w:val="22"/>
        </w:rPr>
        <w:t xml:space="preserve">date </w:t>
      </w:r>
      <w:r w:rsidR="00B618DA">
        <w:rPr>
          <w:sz w:val="22"/>
        </w:rPr>
        <w:t xml:space="preserve">had more biomass than </w:t>
      </w:r>
      <w:r>
        <w:rPr>
          <w:sz w:val="22"/>
        </w:rPr>
        <w:t xml:space="preserve">the </w:t>
      </w:r>
      <w:r w:rsidR="00B618DA">
        <w:rPr>
          <w:sz w:val="22"/>
        </w:rPr>
        <w:t>standard</w:t>
      </w:r>
      <w:r>
        <w:rPr>
          <w:sz w:val="22"/>
        </w:rPr>
        <w:t xml:space="preserve"> date</w:t>
      </w:r>
      <w:r w:rsidR="00B618DA">
        <w:rPr>
          <w:sz w:val="22"/>
        </w:rPr>
        <w:t xml:space="preserve">, </w:t>
      </w:r>
      <w:r w:rsidR="00D502D4">
        <w:rPr>
          <w:sz w:val="22"/>
        </w:rPr>
        <w:t xml:space="preserve">which </w:t>
      </w:r>
      <w:r w:rsidR="00B618DA">
        <w:rPr>
          <w:sz w:val="22"/>
        </w:rPr>
        <w:t xml:space="preserve">had more </w:t>
      </w:r>
      <w:r>
        <w:rPr>
          <w:sz w:val="22"/>
        </w:rPr>
        <w:t xml:space="preserve">biomass </w:t>
      </w:r>
      <w:r w:rsidR="00B618DA">
        <w:rPr>
          <w:sz w:val="22"/>
        </w:rPr>
        <w:t>than</w:t>
      </w:r>
      <w:r>
        <w:rPr>
          <w:sz w:val="22"/>
        </w:rPr>
        <w:t xml:space="preserve"> the</w:t>
      </w:r>
      <w:r w:rsidR="00B618DA">
        <w:rPr>
          <w:sz w:val="22"/>
        </w:rPr>
        <w:t xml:space="preserve"> late</w:t>
      </w:r>
      <w:r>
        <w:rPr>
          <w:sz w:val="22"/>
        </w:rPr>
        <w:t xml:space="preserve"> date</w:t>
      </w:r>
      <w:r w:rsidR="00B618DA">
        <w:rPr>
          <w:sz w:val="22"/>
        </w:rPr>
        <w:t>.</w:t>
      </w:r>
    </w:p>
    <w:p w14:paraId="2EAED42B" w14:textId="2E3352C5" w:rsidR="00B618DA" w:rsidRDefault="00B618DA" w:rsidP="001B075C">
      <w:pPr>
        <w:ind w:left="-720" w:right="-900" w:firstLine="180"/>
        <w:rPr>
          <w:sz w:val="22"/>
        </w:rPr>
      </w:pPr>
      <w:r>
        <w:rPr>
          <w:sz w:val="22"/>
        </w:rPr>
        <w:tab/>
        <w:t>Seeding rate had a minimal effect on biomass</w:t>
      </w:r>
    </w:p>
    <w:p w14:paraId="01FB0884" w14:textId="5370BD20" w:rsidR="00B618DA" w:rsidRDefault="00717147" w:rsidP="00A728AE">
      <w:pPr>
        <w:ind w:left="3780" w:right="-900"/>
        <w:rPr>
          <w:sz w:val="22"/>
        </w:rPr>
      </w:pPr>
      <w:r>
        <w:rPr>
          <w:sz w:val="22"/>
        </w:rPr>
        <w:t>For barley, rye, and rye/clove</w:t>
      </w:r>
      <w:r w:rsidR="00A728AE">
        <w:rPr>
          <w:sz w:val="22"/>
        </w:rPr>
        <w:t xml:space="preserve">r, the early and standard dates    </w:t>
      </w:r>
      <w:r>
        <w:rPr>
          <w:sz w:val="22"/>
        </w:rPr>
        <w:t>produced more biomass than the late.</w:t>
      </w:r>
    </w:p>
    <w:p w14:paraId="44EADC1F" w14:textId="7882DBC3" w:rsidR="00717147" w:rsidRDefault="00717147" w:rsidP="00812C13">
      <w:pPr>
        <w:ind w:left="3780" w:right="-900"/>
        <w:rPr>
          <w:sz w:val="22"/>
        </w:rPr>
      </w:pPr>
      <w:r>
        <w:rPr>
          <w:sz w:val="22"/>
        </w:rPr>
        <w:t>For Wheat, the early date produced more biomass than the standard and late</w:t>
      </w:r>
      <w:r w:rsidR="00812C13">
        <w:rPr>
          <w:sz w:val="22"/>
        </w:rPr>
        <w:t xml:space="preserve"> dates</w:t>
      </w:r>
      <w:r>
        <w:rPr>
          <w:sz w:val="22"/>
        </w:rPr>
        <w:t>.</w:t>
      </w:r>
    </w:p>
    <w:p w14:paraId="2D9CFBAE" w14:textId="638653FF" w:rsidR="00717147" w:rsidRPr="00717147" w:rsidRDefault="00717147" w:rsidP="001B075C">
      <w:pPr>
        <w:ind w:left="-720" w:right="-900" w:firstLine="180"/>
        <w:rPr>
          <w:b/>
          <w:sz w:val="22"/>
        </w:rPr>
      </w:pPr>
      <w:r w:rsidRPr="00717147">
        <w:rPr>
          <w:b/>
          <w:sz w:val="22"/>
        </w:rPr>
        <w:t>Recommendations based on this year’s data:</w:t>
      </w:r>
    </w:p>
    <w:p w14:paraId="7648D7A9" w14:textId="34985AF3" w:rsidR="00717147" w:rsidRDefault="00717147" w:rsidP="00D502D4">
      <w:pPr>
        <w:ind w:left="-270" w:right="-900" w:hanging="270"/>
        <w:rPr>
          <w:sz w:val="22"/>
        </w:rPr>
      </w:pPr>
      <w:r>
        <w:rPr>
          <w:sz w:val="22"/>
        </w:rPr>
        <w:tab/>
        <w:t>To maximize ground cover and biomass, it is important to plant by the standard NRCS planting date of October 15.</w:t>
      </w:r>
    </w:p>
    <w:p w14:paraId="36DBAB41" w14:textId="4F35D155" w:rsidR="00717147" w:rsidRDefault="00717147" w:rsidP="00D502D4">
      <w:pPr>
        <w:ind w:left="-270" w:right="-900" w:hanging="270"/>
        <w:rPr>
          <w:sz w:val="22"/>
        </w:rPr>
      </w:pPr>
      <w:r>
        <w:rPr>
          <w:sz w:val="22"/>
        </w:rPr>
        <w:tab/>
        <w:t xml:space="preserve">Planting by the early date produced more ground cover that the standard, but not </w:t>
      </w:r>
      <w:r w:rsidR="00812C13">
        <w:rPr>
          <w:sz w:val="22"/>
        </w:rPr>
        <w:t xml:space="preserve">more </w:t>
      </w:r>
      <w:r>
        <w:rPr>
          <w:sz w:val="22"/>
        </w:rPr>
        <w:t>biomass.</w:t>
      </w:r>
    </w:p>
    <w:p w14:paraId="5F9A0E2A" w14:textId="52FDDF0E" w:rsidR="00717147" w:rsidRDefault="00717147" w:rsidP="00D502D4">
      <w:pPr>
        <w:ind w:left="-270" w:right="-900" w:hanging="270"/>
        <w:rPr>
          <w:sz w:val="22"/>
        </w:rPr>
      </w:pPr>
      <w:r>
        <w:rPr>
          <w:sz w:val="22"/>
        </w:rPr>
        <w:tab/>
        <w:t>Lowering seeding rates may have a minimal effect on biomass or ground cover, but this cannot be done under current NRCS subsidy guidelines.</w:t>
      </w:r>
    </w:p>
    <w:p w14:paraId="5B04675A" w14:textId="36CDAEA3" w:rsidR="00717147" w:rsidRDefault="00717147" w:rsidP="00D502D4">
      <w:pPr>
        <w:ind w:left="-270" w:right="-900" w:hanging="270"/>
        <w:rPr>
          <w:sz w:val="22"/>
        </w:rPr>
      </w:pPr>
      <w:r>
        <w:rPr>
          <w:sz w:val="22"/>
        </w:rPr>
        <w:tab/>
        <w:t xml:space="preserve">Drilling can produce more biomass, but </w:t>
      </w:r>
      <w:r w:rsidR="00812C13">
        <w:rPr>
          <w:sz w:val="22"/>
        </w:rPr>
        <w:t>the seeding method does not a</w:t>
      </w:r>
      <w:r>
        <w:rPr>
          <w:sz w:val="22"/>
        </w:rPr>
        <w:t>ffect ground cover.</w:t>
      </w:r>
    </w:p>
    <w:p w14:paraId="37B37B3E" w14:textId="32C6D761" w:rsidR="00717147" w:rsidRDefault="00717147" w:rsidP="00D502D4">
      <w:pPr>
        <w:ind w:left="-270" w:right="-900" w:hanging="270"/>
        <w:rPr>
          <w:sz w:val="22"/>
        </w:rPr>
      </w:pPr>
      <w:r>
        <w:rPr>
          <w:sz w:val="22"/>
        </w:rPr>
        <w:tab/>
        <w:t>Wheat is slower to establish than</w:t>
      </w:r>
      <w:r w:rsidR="00812C13">
        <w:rPr>
          <w:sz w:val="22"/>
        </w:rPr>
        <w:t xml:space="preserve"> the other crops</w:t>
      </w:r>
      <w:bookmarkStart w:id="0" w:name="_GoBack"/>
      <w:bookmarkEnd w:id="0"/>
      <w:r w:rsidR="002F1D43">
        <w:rPr>
          <w:sz w:val="22"/>
        </w:rPr>
        <w:t xml:space="preserve"> and had a lower ground cover</w:t>
      </w:r>
      <w:r w:rsidR="00812C13">
        <w:rPr>
          <w:sz w:val="22"/>
        </w:rPr>
        <w:t xml:space="preserve"> percentage</w:t>
      </w:r>
      <w:r w:rsidR="002F1D43">
        <w:rPr>
          <w:sz w:val="22"/>
        </w:rPr>
        <w:t>.  To get more wheat biomass, plant by the early planting date.</w:t>
      </w:r>
      <w:r w:rsidR="00D502D4" w:rsidRPr="00D502D4">
        <w:rPr>
          <w:sz w:val="22"/>
        </w:rPr>
        <w:t xml:space="preserve"> </w:t>
      </w:r>
    </w:p>
    <w:p w14:paraId="47038E7F" w14:textId="0955115F" w:rsidR="00A728AE" w:rsidRDefault="00D502D4" w:rsidP="00A728AE">
      <w:pPr>
        <w:ind w:left="-720" w:right="-900" w:firstLine="180"/>
        <w:jc w:val="center"/>
        <w:rPr>
          <w:sz w:val="22"/>
        </w:rPr>
      </w:pPr>
      <w:r w:rsidRPr="00D502D4">
        <w:rPr>
          <w:sz w:val="22"/>
        </w:rPr>
        <w:drawing>
          <wp:inline distT="0" distB="0" distL="0" distR="0" wp14:anchorId="1F881D70" wp14:editId="43DE26CE">
            <wp:extent cx="1405467" cy="1053448"/>
            <wp:effectExtent l="0" t="0" r="0" b="0"/>
            <wp:docPr id="16" name="Picture 16" descr="Macintosh HD:Users:jasonchallandes:Desktop:IMG_2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asonchallandes:Desktop:IMG_234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05633" cy="1053572"/>
                    </a:xfrm>
                    <a:prstGeom prst="rect">
                      <a:avLst/>
                    </a:prstGeom>
                    <a:noFill/>
                    <a:ln>
                      <a:noFill/>
                    </a:ln>
                  </pic:spPr>
                </pic:pic>
              </a:graphicData>
            </a:graphic>
          </wp:inline>
        </w:drawing>
      </w:r>
    </w:p>
    <w:p w14:paraId="75325801" w14:textId="207627D2" w:rsidR="00717147" w:rsidRDefault="00A728AE" w:rsidP="00A728AE">
      <w:pPr>
        <w:ind w:left="-720" w:right="-900" w:firstLine="180"/>
        <w:jc w:val="center"/>
        <w:rPr>
          <w:sz w:val="22"/>
        </w:rPr>
      </w:pPr>
      <w:r>
        <w:rPr>
          <w:sz w:val="22"/>
        </w:rPr>
        <w:t>For more information, contact Jason Challandes, the Regional SARE Educator at jchallandes@desu.edu.</w:t>
      </w:r>
    </w:p>
    <w:p w14:paraId="1AAC7C8E" w14:textId="77777777" w:rsidR="00220A94" w:rsidRDefault="00220A94" w:rsidP="00D502D4">
      <w:pPr>
        <w:ind w:right="-900"/>
        <w:rPr>
          <w:b/>
        </w:rPr>
      </w:pPr>
    </w:p>
    <w:p w14:paraId="0CADEE7B" w14:textId="0D6D662C" w:rsidR="00E54159" w:rsidRPr="00F80441" w:rsidRDefault="006F5E88" w:rsidP="00F80441">
      <w:pPr>
        <w:ind w:right="-900"/>
        <w:rPr>
          <w:sz w:val="16"/>
        </w:rPr>
      </w:pPr>
      <w:r w:rsidRPr="006F5E88">
        <w:rPr>
          <w:sz w:val="16"/>
        </w:rPr>
        <w:t xml:space="preserve">Cooperative Extension Education in Agriculture, 4-H and Home Economics, Delaware State University, University of Delaware and United States Department of Agriculture cooperating, Dr. </w:t>
      </w:r>
      <w:proofErr w:type="spellStart"/>
      <w:r w:rsidRPr="006F5E88">
        <w:rPr>
          <w:sz w:val="16"/>
        </w:rPr>
        <w:t>Dyremple</w:t>
      </w:r>
      <w:proofErr w:type="spellEnd"/>
      <w:r w:rsidRPr="006F5E88">
        <w:rPr>
          <w:sz w:val="16"/>
        </w:rPr>
        <w:t xml:space="preserve"> B. Marsh, Dean and Administrator. It is the policy of Delaware Cooperative Extension</w:t>
      </w:r>
      <w:r w:rsidR="00F80441" w:rsidRPr="00F80441">
        <w:t xml:space="preserve"> </w:t>
      </w:r>
      <w:r w:rsidRPr="006F5E88">
        <w:rPr>
          <w:sz w:val="16"/>
        </w:rPr>
        <w:t>that no person shall be subjected to discrimination on the grounds of race, color, sex, disability, age, or national origin.</w:t>
      </w:r>
    </w:p>
    <w:sectPr w:rsidR="00E54159" w:rsidRPr="00F80441" w:rsidSect="00220A94">
      <w:footerReference w:type="default" r:id="rId13"/>
      <w:pgSz w:w="12240" w:h="15840"/>
      <w:pgMar w:top="99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F4C506" w14:textId="77777777" w:rsidR="00D502D4" w:rsidRDefault="00D502D4" w:rsidP="00F80441">
      <w:pPr>
        <w:spacing w:after="0"/>
      </w:pPr>
      <w:r>
        <w:separator/>
      </w:r>
    </w:p>
  </w:endnote>
  <w:endnote w:type="continuationSeparator" w:id="0">
    <w:p w14:paraId="2817B3E3" w14:textId="77777777" w:rsidR="00D502D4" w:rsidRDefault="00D502D4" w:rsidP="00F8044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0mÙ[ˇ">
    <w:altName w:val="Cambria"/>
    <w:panose1 w:val="00000000000000000000"/>
    <w:charset w:val="4D"/>
    <w:family w:val="auto"/>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1E6952" w14:textId="4BB08A48" w:rsidR="00D502D4" w:rsidRDefault="00D502D4" w:rsidP="00220A94">
    <w:pPr>
      <w:pStyle w:val="Footer"/>
      <w:jc w:val="center"/>
    </w:pPr>
    <w:r w:rsidRPr="001B075C">
      <w:drawing>
        <wp:inline distT="0" distB="0" distL="0" distR="0" wp14:anchorId="3D4F6E45" wp14:editId="2B462B67">
          <wp:extent cx="990600" cy="690563"/>
          <wp:effectExtent l="0" t="0" r="0" b="0"/>
          <wp:docPr id="4" name="Picture 12" descr="sar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2" descr="sarelogo"/>
                  <pic:cNvPicPr>
                    <a:picLocks noChangeAspect="1" noChangeArrowheads="1"/>
                  </pic:cNvPicPr>
                </pic:nvPicPr>
                <pic:blipFill>
                  <a:blip r:embed="rId1"/>
                  <a:srcRect/>
                  <a:stretch>
                    <a:fillRect/>
                  </a:stretch>
                </pic:blipFill>
                <pic:spPr bwMode="auto">
                  <a:xfrm>
                    <a:off x="0" y="0"/>
                    <a:ext cx="990600" cy="690563"/>
                  </a:xfrm>
                  <a:prstGeom prst="rect">
                    <a:avLst/>
                  </a:prstGeom>
                  <a:noFill/>
                </pic:spPr>
              </pic:pic>
            </a:graphicData>
          </a:graphic>
        </wp:inline>
      </w:drawing>
    </w:r>
    <w:r w:rsidRPr="00E43C4C">
      <w:rPr>
        <w:noProof/>
        <w:lang w:eastAsia="en-US"/>
      </w:rPr>
      <w:t xml:space="preserve"> </w:t>
    </w:r>
    <w:r w:rsidRPr="00E43C4C">
      <w:drawing>
        <wp:inline distT="0" distB="0" distL="0" distR="0" wp14:anchorId="4ED10344" wp14:editId="0E31AC0A">
          <wp:extent cx="1955800" cy="552450"/>
          <wp:effectExtent l="0" t="0" r="0" b="6350"/>
          <wp:docPr id="8" name="Picture 7" descr="C:\Users\jporter\AppData\Local\Microsoft\Windows\Temporary Internet Files\Content.Outlook\HORUZ8IA\DSU_stack1.jpg"/>
          <wp:cNvGraphicFramePr/>
          <a:graphic xmlns:a="http://schemas.openxmlformats.org/drawingml/2006/main">
            <a:graphicData uri="http://schemas.openxmlformats.org/drawingml/2006/picture">
              <pic:pic xmlns:pic="http://schemas.openxmlformats.org/drawingml/2006/picture">
                <pic:nvPicPr>
                  <pic:cNvPr id="8" name="Picture 7" descr="C:\Users\jporter\AppData\Local\Microsoft\Windows\Temporary Internet Files\Content.Outlook\HORUZ8IA\DSU_stack1.jpg"/>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55800" cy="552450"/>
                  </a:xfrm>
                  <a:prstGeom prst="rect">
                    <a:avLst/>
                  </a:prstGeom>
                  <a:noFill/>
                  <a:ln>
                    <a:noFill/>
                  </a:ln>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059A5F8" w14:textId="77777777" w:rsidR="00D502D4" w:rsidRDefault="00D502D4" w:rsidP="00F80441">
      <w:pPr>
        <w:spacing w:after="0"/>
      </w:pPr>
      <w:r>
        <w:separator/>
      </w:r>
    </w:p>
  </w:footnote>
  <w:footnote w:type="continuationSeparator" w:id="0">
    <w:p w14:paraId="0183FCC3" w14:textId="77777777" w:rsidR="00D502D4" w:rsidRDefault="00D502D4" w:rsidP="00F80441">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075C"/>
    <w:rsid w:val="000214CF"/>
    <w:rsid w:val="00042397"/>
    <w:rsid w:val="000B3DCD"/>
    <w:rsid w:val="001B075C"/>
    <w:rsid w:val="00220A94"/>
    <w:rsid w:val="00287C5E"/>
    <w:rsid w:val="002F1D43"/>
    <w:rsid w:val="003761AB"/>
    <w:rsid w:val="005238BF"/>
    <w:rsid w:val="005F0485"/>
    <w:rsid w:val="00627223"/>
    <w:rsid w:val="00652059"/>
    <w:rsid w:val="006C5AA2"/>
    <w:rsid w:val="006F5E88"/>
    <w:rsid w:val="00717147"/>
    <w:rsid w:val="007B3DA5"/>
    <w:rsid w:val="00812C13"/>
    <w:rsid w:val="00927800"/>
    <w:rsid w:val="00936C23"/>
    <w:rsid w:val="00941268"/>
    <w:rsid w:val="009B39B0"/>
    <w:rsid w:val="00A728AE"/>
    <w:rsid w:val="00A745F3"/>
    <w:rsid w:val="00AD2620"/>
    <w:rsid w:val="00B142FE"/>
    <w:rsid w:val="00B51A93"/>
    <w:rsid w:val="00B618DA"/>
    <w:rsid w:val="00BE71E5"/>
    <w:rsid w:val="00C16F87"/>
    <w:rsid w:val="00D502D4"/>
    <w:rsid w:val="00D85E0E"/>
    <w:rsid w:val="00DA58D6"/>
    <w:rsid w:val="00E43C4C"/>
    <w:rsid w:val="00E54159"/>
    <w:rsid w:val="00E75ABA"/>
    <w:rsid w:val="00EE52D6"/>
    <w:rsid w:val="00F42C88"/>
    <w:rsid w:val="00F8044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CF3E4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B075C"/>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B075C"/>
    <w:rPr>
      <w:rFonts w:ascii="Lucida Grande" w:hAnsi="Lucida Grande" w:cs="Lucida Grande"/>
      <w:sz w:val="18"/>
      <w:szCs w:val="18"/>
    </w:rPr>
  </w:style>
  <w:style w:type="character" w:styleId="Hyperlink">
    <w:name w:val="Hyperlink"/>
    <w:basedOn w:val="DefaultParagraphFont"/>
    <w:uiPriority w:val="99"/>
    <w:unhideWhenUsed/>
    <w:rsid w:val="00E54159"/>
    <w:rPr>
      <w:color w:val="0000FF" w:themeColor="hyperlink"/>
      <w:u w:val="single"/>
    </w:rPr>
  </w:style>
  <w:style w:type="paragraph" w:styleId="Header">
    <w:name w:val="header"/>
    <w:basedOn w:val="Normal"/>
    <w:link w:val="HeaderChar"/>
    <w:uiPriority w:val="99"/>
    <w:unhideWhenUsed/>
    <w:rsid w:val="00F80441"/>
    <w:pPr>
      <w:tabs>
        <w:tab w:val="center" w:pos="4320"/>
        <w:tab w:val="right" w:pos="8640"/>
      </w:tabs>
      <w:spacing w:after="0"/>
    </w:pPr>
  </w:style>
  <w:style w:type="character" w:customStyle="1" w:styleId="HeaderChar">
    <w:name w:val="Header Char"/>
    <w:basedOn w:val="DefaultParagraphFont"/>
    <w:link w:val="Header"/>
    <w:uiPriority w:val="99"/>
    <w:rsid w:val="00F80441"/>
  </w:style>
  <w:style w:type="paragraph" w:styleId="Footer">
    <w:name w:val="footer"/>
    <w:basedOn w:val="Normal"/>
    <w:link w:val="FooterChar"/>
    <w:uiPriority w:val="99"/>
    <w:unhideWhenUsed/>
    <w:rsid w:val="00F80441"/>
    <w:pPr>
      <w:tabs>
        <w:tab w:val="center" w:pos="4320"/>
        <w:tab w:val="right" w:pos="8640"/>
      </w:tabs>
      <w:spacing w:after="0"/>
    </w:pPr>
  </w:style>
  <w:style w:type="character" w:customStyle="1" w:styleId="FooterChar">
    <w:name w:val="Footer Char"/>
    <w:basedOn w:val="DefaultParagraphFont"/>
    <w:link w:val="Footer"/>
    <w:uiPriority w:val="99"/>
    <w:rsid w:val="00F80441"/>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B075C"/>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B075C"/>
    <w:rPr>
      <w:rFonts w:ascii="Lucida Grande" w:hAnsi="Lucida Grande" w:cs="Lucida Grande"/>
      <w:sz w:val="18"/>
      <w:szCs w:val="18"/>
    </w:rPr>
  </w:style>
  <w:style w:type="character" w:styleId="Hyperlink">
    <w:name w:val="Hyperlink"/>
    <w:basedOn w:val="DefaultParagraphFont"/>
    <w:uiPriority w:val="99"/>
    <w:unhideWhenUsed/>
    <w:rsid w:val="00E54159"/>
    <w:rPr>
      <w:color w:val="0000FF" w:themeColor="hyperlink"/>
      <w:u w:val="single"/>
    </w:rPr>
  </w:style>
  <w:style w:type="paragraph" w:styleId="Header">
    <w:name w:val="header"/>
    <w:basedOn w:val="Normal"/>
    <w:link w:val="HeaderChar"/>
    <w:uiPriority w:val="99"/>
    <w:unhideWhenUsed/>
    <w:rsid w:val="00F80441"/>
    <w:pPr>
      <w:tabs>
        <w:tab w:val="center" w:pos="4320"/>
        <w:tab w:val="right" w:pos="8640"/>
      </w:tabs>
      <w:spacing w:after="0"/>
    </w:pPr>
  </w:style>
  <w:style w:type="character" w:customStyle="1" w:styleId="HeaderChar">
    <w:name w:val="Header Char"/>
    <w:basedOn w:val="DefaultParagraphFont"/>
    <w:link w:val="Header"/>
    <w:uiPriority w:val="99"/>
    <w:rsid w:val="00F80441"/>
  </w:style>
  <w:style w:type="paragraph" w:styleId="Footer">
    <w:name w:val="footer"/>
    <w:basedOn w:val="Normal"/>
    <w:link w:val="FooterChar"/>
    <w:uiPriority w:val="99"/>
    <w:unhideWhenUsed/>
    <w:rsid w:val="00F80441"/>
    <w:pPr>
      <w:tabs>
        <w:tab w:val="center" w:pos="4320"/>
        <w:tab w:val="right" w:pos="8640"/>
      </w:tabs>
      <w:spacing w:after="0"/>
    </w:pPr>
  </w:style>
  <w:style w:type="character" w:customStyle="1" w:styleId="FooterChar">
    <w:name w:val="Footer Char"/>
    <w:basedOn w:val="DefaultParagraphFont"/>
    <w:link w:val="Footer"/>
    <w:uiPriority w:val="99"/>
    <w:rsid w:val="00F804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G"/><Relationship Id="rId12" Type="http://schemas.openxmlformats.org/officeDocument/2006/relationships/image" Target="media/image6.jpeg"/><Relationship Id="rId13" Type="http://schemas.openxmlformats.org/officeDocument/2006/relationships/footer" Target="footer1.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G"/><Relationship Id="rId9" Type="http://schemas.openxmlformats.org/officeDocument/2006/relationships/image" Target="media/image3.jpg"/><Relationship Id="rId10" Type="http://schemas.openxmlformats.org/officeDocument/2006/relationships/image" Target="media/image4.jpg"/></Relationships>
</file>

<file path=word/_rels/footer1.xml.rels><?xml version="1.0" encoding="UTF-8" standalone="yes"?>
<Relationships xmlns="http://schemas.openxmlformats.org/package/2006/relationships"><Relationship Id="rId1" Type="http://schemas.openxmlformats.org/officeDocument/2006/relationships/image" Target="media/image7.jpeg"/><Relationship Id="rId2"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84</TotalTime>
  <Pages>2</Pages>
  <Words>518</Words>
  <Characters>2957</Characters>
  <Application>Microsoft Macintosh Word</Application>
  <DocSecurity>0</DocSecurity>
  <Lines>24</Lines>
  <Paragraphs>6</Paragraphs>
  <ScaleCrop>false</ScaleCrop>
  <Company>Delaware State University</Company>
  <LinksUpToDate>false</LinksUpToDate>
  <CharactersWithSpaces>3469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Jason Challandes</dc:creator>
  <cp:keywords/>
  <dc:description/>
  <cp:lastModifiedBy>Jason Challandes</cp:lastModifiedBy>
  <cp:revision>3</cp:revision>
  <dcterms:created xsi:type="dcterms:W3CDTF">2017-12-22T18:34:00Z</dcterms:created>
  <dcterms:modified xsi:type="dcterms:W3CDTF">2017-12-22T20:14:00Z</dcterms:modified>
</cp:coreProperties>
</file>