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DD9" w:rsidRDefault="00EF0A66">
      <w:pPr>
        <w:jc w:val="center"/>
        <w:rPr>
          <w:b/>
          <w:i/>
          <w:sz w:val="36"/>
          <w:szCs w:val="36"/>
        </w:rPr>
      </w:pPr>
      <w:r>
        <w:rPr>
          <w:b/>
          <w:i/>
          <w:sz w:val="36"/>
          <w:szCs w:val="36"/>
        </w:rPr>
        <w:t xml:space="preserve">So, You Want to Support Farms in </w:t>
      </w:r>
      <w:proofErr w:type="gramStart"/>
      <w:r>
        <w:rPr>
          <w:b/>
          <w:i/>
          <w:sz w:val="36"/>
          <w:szCs w:val="36"/>
        </w:rPr>
        <w:t>Maine?</w:t>
      </w:r>
      <w:proofErr w:type="gramEnd"/>
    </w:p>
    <w:p w:rsidR="00951DD9" w:rsidRDefault="00EF0A66">
      <w:pPr>
        <w:jc w:val="center"/>
        <w:rPr>
          <w:b/>
          <w:i/>
          <w:sz w:val="36"/>
          <w:szCs w:val="36"/>
        </w:rPr>
      </w:pPr>
      <w:r>
        <w:rPr>
          <w:b/>
          <w:i/>
          <w:sz w:val="36"/>
          <w:szCs w:val="36"/>
        </w:rPr>
        <w:t xml:space="preserve"> </w:t>
      </w:r>
    </w:p>
    <w:p w:rsidR="00951DD9" w:rsidRDefault="00EF0A66">
      <w:pPr>
        <w:rPr>
          <w:b/>
          <w:sz w:val="28"/>
          <w:szCs w:val="28"/>
        </w:rPr>
      </w:pPr>
      <w:r>
        <w:rPr>
          <w:b/>
          <w:sz w:val="28"/>
          <w:szCs w:val="28"/>
        </w:rPr>
        <w:t xml:space="preserve">Join your Fellow </w:t>
      </w:r>
      <w:proofErr w:type="spellStart"/>
      <w:r>
        <w:rPr>
          <w:b/>
          <w:sz w:val="28"/>
          <w:szCs w:val="28"/>
        </w:rPr>
        <w:t>UMaine</w:t>
      </w:r>
      <w:proofErr w:type="spellEnd"/>
      <w:r>
        <w:rPr>
          <w:b/>
          <w:sz w:val="28"/>
          <w:szCs w:val="28"/>
        </w:rPr>
        <w:t xml:space="preserve"> Extension Colleagues for this Unique Opportunity</w:t>
      </w:r>
    </w:p>
    <w:p w:rsidR="00951DD9" w:rsidRDefault="00EF0A66">
      <w:r>
        <w:t xml:space="preserve"> </w:t>
      </w:r>
    </w:p>
    <w:p w:rsidR="00951DD9" w:rsidRDefault="00EF0A66">
      <w:r>
        <w:t xml:space="preserve">This professional development opportunity </w:t>
      </w:r>
      <w:proofErr w:type="gramStart"/>
      <w:r>
        <w:t>is designed</w:t>
      </w:r>
      <w:proofErr w:type="gramEnd"/>
      <w:r>
        <w:t xml:space="preserve"> to expand your skills and expertise to better support your beginning farmer clientele. The hands-on, two-day workshop will cover important business planning topics that farms need to be aware of to improve their chances at success. </w:t>
      </w:r>
    </w:p>
    <w:p w:rsidR="00951DD9" w:rsidRDefault="00EF0A66">
      <w:r>
        <w:t xml:space="preserve"> </w:t>
      </w:r>
    </w:p>
    <w:p w:rsidR="00951DD9" w:rsidRDefault="00EF0A66">
      <w:pPr>
        <w:rPr>
          <w:b/>
        </w:rPr>
      </w:pPr>
      <w:r>
        <w:rPr>
          <w:b/>
        </w:rPr>
        <w:t>Topics to be covered include:</w:t>
      </w:r>
    </w:p>
    <w:p w:rsidR="00951DD9" w:rsidRDefault="00EF0A66">
      <w:pPr>
        <w:numPr>
          <w:ilvl w:val="0"/>
          <w:numId w:val="2"/>
        </w:numPr>
        <w:contextualSpacing/>
      </w:pPr>
      <w:r>
        <w:t>Whole Farm Planning</w:t>
      </w:r>
    </w:p>
    <w:p w:rsidR="00951DD9" w:rsidRDefault="00EF0A66">
      <w:pPr>
        <w:numPr>
          <w:ilvl w:val="0"/>
          <w:numId w:val="2"/>
        </w:numPr>
        <w:contextualSpacing/>
      </w:pPr>
      <w:r>
        <w:t>Market Research</w:t>
      </w:r>
    </w:p>
    <w:p w:rsidR="00951DD9" w:rsidRDefault="00EF0A66">
      <w:pPr>
        <w:numPr>
          <w:ilvl w:val="0"/>
          <w:numId w:val="2"/>
        </w:numPr>
        <w:contextualSpacing/>
      </w:pPr>
      <w:r>
        <w:t>Business and Financial Plan Development</w:t>
      </w:r>
    </w:p>
    <w:p w:rsidR="00951DD9" w:rsidRDefault="00EF0A66">
      <w:pPr>
        <w:numPr>
          <w:ilvl w:val="0"/>
          <w:numId w:val="2"/>
        </w:numPr>
        <w:contextualSpacing/>
      </w:pPr>
      <w:r>
        <w:t>Business Regulations</w:t>
      </w:r>
    </w:p>
    <w:p w:rsidR="00951DD9" w:rsidRDefault="00EF0A66">
      <w:pPr>
        <w:numPr>
          <w:ilvl w:val="0"/>
          <w:numId w:val="2"/>
        </w:numPr>
        <w:contextualSpacing/>
      </w:pPr>
      <w:r>
        <w:t xml:space="preserve">Evaluation of Farm Enterprises </w:t>
      </w:r>
    </w:p>
    <w:p w:rsidR="00951DD9" w:rsidRDefault="00EF0A66">
      <w:pPr>
        <w:numPr>
          <w:ilvl w:val="0"/>
          <w:numId w:val="2"/>
        </w:numPr>
        <w:contextualSpacing/>
      </w:pPr>
      <w:r>
        <w:t>Land Acquisition and Evaluation</w:t>
      </w:r>
    </w:p>
    <w:p w:rsidR="00951DD9" w:rsidRDefault="00EF0A66">
      <w:pPr>
        <w:numPr>
          <w:ilvl w:val="0"/>
          <w:numId w:val="1"/>
        </w:numPr>
        <w:contextualSpacing/>
      </w:pPr>
      <w:r>
        <w:t>Production Record Keeping</w:t>
      </w:r>
    </w:p>
    <w:p w:rsidR="00951DD9" w:rsidRDefault="00EF0A66">
      <w:r>
        <w:t xml:space="preserve"> </w:t>
      </w:r>
    </w:p>
    <w:p w:rsidR="00951DD9" w:rsidRDefault="00EF0A66">
      <w:r>
        <w:t xml:space="preserve">This two-day training program </w:t>
      </w:r>
      <w:proofErr w:type="gramStart"/>
      <w:r>
        <w:t>is designed</w:t>
      </w:r>
      <w:proofErr w:type="gramEnd"/>
      <w:r>
        <w:t xml:space="preserve"> to give an overview of each topic and to improve your ability to help farmers manage their farm businesses effectively. You will learn about additional resources and </w:t>
      </w:r>
      <w:proofErr w:type="gramStart"/>
      <w:r>
        <w:t>ag</w:t>
      </w:r>
      <w:proofErr w:type="gramEnd"/>
      <w:r>
        <w:t xml:space="preserve"> service provider professionals who specialize in each of these areas. This will also be an opportunity to network with your peers and to learn more about their work and lives. By the end of this training, you will be equipped to offer the </w:t>
      </w:r>
      <w:r>
        <w:rPr>
          <w:i/>
        </w:rPr>
        <w:t xml:space="preserve">So, You Want to Farm in Maine? </w:t>
      </w:r>
      <w:proofErr w:type="gramStart"/>
      <w:r>
        <w:t>curriculum</w:t>
      </w:r>
      <w:proofErr w:type="gramEnd"/>
      <w:r>
        <w:t xml:space="preserve"> in your county on your own or as part of a team.</w:t>
      </w:r>
      <w:r>
        <w:rPr>
          <w:noProof/>
          <w:lang w:val="en-US"/>
        </w:rPr>
        <mc:AlternateContent>
          <mc:Choice Requires="wps">
            <w:drawing>
              <wp:anchor distT="0" distB="0" distL="114300" distR="114300" simplePos="0" relativeHeight="251660288" behindDoc="0" locked="0" layoutInCell="1" allowOverlap="1" wp14:anchorId="55990623" wp14:editId="6A8D45E1">
                <wp:simplePos x="0" y="0"/>
                <wp:positionH relativeFrom="column">
                  <wp:posOffset>3009900</wp:posOffset>
                </wp:positionH>
                <wp:positionV relativeFrom="paragraph">
                  <wp:posOffset>3300095</wp:posOffset>
                </wp:positionV>
                <wp:extent cx="301434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014345" cy="635"/>
                        </a:xfrm>
                        <a:prstGeom prst="rect">
                          <a:avLst/>
                        </a:prstGeom>
                        <a:solidFill>
                          <a:prstClr val="white"/>
                        </a:solidFill>
                        <a:ln>
                          <a:noFill/>
                        </a:ln>
                      </wps:spPr>
                      <wps:txbx>
                        <w:txbxContent>
                          <w:p w:rsidR="00EF0A66" w:rsidRPr="00AB523B" w:rsidRDefault="00EF0A66" w:rsidP="00EF0A66">
                            <w:pPr>
                              <w:pStyle w:val="Caption"/>
                              <w:rPr>
                                <w:color w:val="000000"/>
                              </w:rPr>
                            </w:pPr>
                            <w:r>
                              <w:t xml:space="preserve">                                                        Photo Credit: </w:t>
                            </w:r>
                            <w:proofErr w:type="spellStart"/>
                            <w:r>
                              <w:t>Remsberg</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5990623" id="_x0000_t202" coordsize="21600,21600" o:spt="202" path="m,l,21600r21600,l21600,xe">
                <v:stroke joinstyle="miter"/>
                <v:path gradientshapeok="t" o:connecttype="rect"/>
              </v:shapetype>
              <v:shape id="Text Box 2" o:spid="_x0000_s1026" type="#_x0000_t202" style="position:absolute;margin-left:237pt;margin-top:259.85pt;width:237.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sKwIAAF0EAAAOAAAAZHJzL2Uyb0RvYy54bWysVE1vGjEQvVfqf7B8L8tHElWIJaJEVJVQ&#10;EgmqnI3Xy1qyPe7YsEt/fcf7QdK0p6oXM54ZP+97b8zivrGGnRUGDS7nk9GYM+UkFNodc/59v/n0&#10;mbMQhSuEAadyflGB3y8/fljUfq6mUIEpFDICcWFe+5xXMfp5lgVZKSvCCLxyVCwBrYi0xWNWoKgJ&#10;3ZpsOh7fZTVg4RGkCoGyD12RL1v8slQyPpVlUJGZnNO3xXbFdj2kNVsuxPyIwlda9p8h/uErrNCO&#10;Lr1CPYgo2An1H1BWS4QAZRxJsBmUpZaq5UBsJuN3bHaV8KrlQuIEf5Up/D9Y+Xh+RqaLnE85c8KS&#10;RXvVRPYFGjZN6tQ+zKlp56ktNpQml4d8oGQi3ZRo0y/RYVQnnS9XbROYpORsPLmZ3dxyJql2N7tN&#10;GNnrUY8hflVgWQpyjmRcq6c4b0PsWoeWdFMAo4uNNiZtUmFtkJ0FmVxXOqoe/Lcu41Kvg3SqA0yZ&#10;LPHreKQoNoemJ32A4kKcEbqZCV5uNF20FSE+C6QhIZo0+PGJltJAnXPoI84qwJ9/y6d+8o6qnNU0&#10;dDkPP04CFWfmmyNX04QOAQ7BYQjcya6BKE7oSXnZhnQAoxnCEsG+0HtYpVuoJJyku3Ieh3Adu9Gn&#10;9yTVatU20Rx6Ebdu52WCHgTdNy8CfW9HJBcfYRhHMX/nStfb+uJXp0gSt5YlQTsVe51phlvT+/eW&#10;Hsnbfdv1+q+w/AUAAP//AwBQSwMEFAAGAAgAAAAhALfkixfiAAAACwEAAA8AAABkcnMvZG93bnJl&#10;di54bWxMjzFPwzAQhXck/oN1SCyodQqmTUOcqqpgoEtF2oXNjd04EJ+j2GnDv+dgge3u3tO77+Wr&#10;0bXsbPrQeJQwmybADFZeN1hLOOxfJimwEBVq1Xo0Er5MgFVxfZWrTPsLvplzGWtGIRgyJcHG2GWc&#10;h8oap8LUdwZJO/neqUhrX3PdqwuFu5bfJ8mcO9UgfbCqMxtrqs9ycBJ24n1n74bT83YtHvrXw7CZ&#10;f9SllLc34/oJWDRj/DPDDz6hQ0FMRz+gDqyVIBaCukQJj7PlAhg5liKl4fh7SYEXOf/fofgGAAD/&#10;/wMAUEsBAi0AFAAGAAgAAAAhALaDOJL+AAAA4QEAABMAAAAAAAAAAAAAAAAAAAAAAFtDb250ZW50&#10;X1R5cGVzXS54bWxQSwECLQAUAAYACAAAACEAOP0h/9YAAACUAQAACwAAAAAAAAAAAAAAAAAvAQAA&#10;X3JlbHMvLnJlbHNQSwECLQAUAAYACAAAACEAqMSv7CsCAABdBAAADgAAAAAAAAAAAAAAAAAuAgAA&#10;ZHJzL2Uyb0RvYy54bWxQSwECLQAUAAYACAAAACEAt+SLF+IAAAALAQAADwAAAAAAAAAAAAAAAACF&#10;BAAAZHJzL2Rvd25yZXYueG1sUEsFBgAAAAAEAAQA8wAAAJQFAAAAAA==&#10;" stroked="f">
                <v:textbox style="mso-fit-shape-to-text:t" inset="0,0,0,0">
                  <w:txbxContent>
                    <w:p w:rsidR="00EF0A66" w:rsidRPr="00AB523B" w:rsidRDefault="00EF0A66" w:rsidP="00EF0A66">
                      <w:pPr>
                        <w:pStyle w:val="Caption"/>
                        <w:rPr>
                          <w:color w:val="000000"/>
                        </w:rPr>
                      </w:pPr>
                      <w:r>
                        <w:t xml:space="preserve">                                                        Photo Credit: </w:t>
                      </w:r>
                      <w:proofErr w:type="spellStart"/>
                      <w:r>
                        <w:t>Remsberg</w:t>
                      </w:r>
                      <w:proofErr w:type="spellEnd"/>
                    </w:p>
                  </w:txbxContent>
                </v:textbox>
                <w10:wrap type="square"/>
              </v:shape>
            </w:pict>
          </mc:Fallback>
        </mc:AlternateContent>
      </w:r>
      <w:r>
        <w:rPr>
          <w:noProof/>
          <w:lang w:val="en-US"/>
        </w:rPr>
        <w:drawing>
          <wp:anchor distT="114300" distB="114300" distL="114300" distR="114300" simplePos="0" relativeHeight="251658240" behindDoc="0" locked="0" layoutInCell="1" hidden="0" allowOverlap="1">
            <wp:simplePos x="0" y="0"/>
            <wp:positionH relativeFrom="margin">
              <wp:posOffset>3009900</wp:posOffset>
            </wp:positionH>
            <wp:positionV relativeFrom="paragraph">
              <wp:posOffset>1238250</wp:posOffset>
            </wp:positionV>
            <wp:extent cx="3014663" cy="2004944"/>
            <wp:effectExtent l="0" t="0" r="0" b="0"/>
            <wp:wrapSquare wrapText="bothSides" distT="114300" distB="114300" distL="114300" distR="114300"/>
            <wp:docPr id="1" name="image2.jpg" descr="remsberg_15101432240.jpg"/>
            <wp:cNvGraphicFramePr/>
            <a:graphic xmlns:a="http://schemas.openxmlformats.org/drawingml/2006/main">
              <a:graphicData uri="http://schemas.openxmlformats.org/drawingml/2006/picture">
                <pic:pic xmlns:pic="http://schemas.openxmlformats.org/drawingml/2006/picture">
                  <pic:nvPicPr>
                    <pic:cNvPr id="0" name="image2.jpg" descr="remsberg_15101432240.jpg"/>
                    <pic:cNvPicPr preferRelativeResize="0"/>
                  </pic:nvPicPr>
                  <pic:blipFill>
                    <a:blip r:embed="rId6"/>
                    <a:srcRect/>
                    <a:stretch>
                      <a:fillRect/>
                    </a:stretch>
                  </pic:blipFill>
                  <pic:spPr>
                    <a:xfrm>
                      <a:off x="0" y="0"/>
                      <a:ext cx="3014663" cy="2004944"/>
                    </a:xfrm>
                    <a:prstGeom prst="rect">
                      <a:avLst/>
                    </a:prstGeom>
                    <a:ln/>
                  </pic:spPr>
                </pic:pic>
              </a:graphicData>
            </a:graphic>
          </wp:anchor>
        </w:drawing>
      </w:r>
    </w:p>
    <w:p w:rsidR="00951DD9" w:rsidRDefault="00EF0A66">
      <w:r>
        <w:t xml:space="preserve"> </w:t>
      </w:r>
    </w:p>
    <w:p w:rsidR="00951DD9" w:rsidRDefault="00EF0A66">
      <w:pPr>
        <w:rPr>
          <w:b/>
          <w:sz w:val="28"/>
          <w:szCs w:val="28"/>
        </w:rPr>
      </w:pPr>
      <w:r>
        <w:rPr>
          <w:b/>
          <w:sz w:val="28"/>
          <w:szCs w:val="28"/>
        </w:rPr>
        <w:t>About the Project</w:t>
      </w:r>
    </w:p>
    <w:p w:rsidR="00951DD9" w:rsidRDefault="00EF0A66">
      <w:r>
        <w:t xml:space="preserve">The </w:t>
      </w:r>
      <w:r>
        <w:rPr>
          <w:i/>
        </w:rPr>
        <w:t>So, You Want to Farm in Maine?</w:t>
      </w:r>
      <w:r>
        <w:t xml:space="preserve"> (SYWTFIM) workshop series helps beginning and experienced farmers to improve their business management skills and to learn about agricultural service providers and resources in Maine. The demand for one-on-one consultations and the 5-part workshop series has been high, keeping in-line with the increase in beginning farmers in the state. This SARE funded professional development project </w:t>
      </w:r>
      <w:proofErr w:type="gramStart"/>
      <w:r>
        <w:t>was developed</w:t>
      </w:r>
      <w:proofErr w:type="gramEnd"/>
      <w:r>
        <w:t xml:space="preserve"> to increase the confidence of </w:t>
      </w:r>
      <w:proofErr w:type="spellStart"/>
      <w:r>
        <w:t>UMaine</w:t>
      </w:r>
      <w:proofErr w:type="spellEnd"/>
      <w:r>
        <w:t xml:space="preserve"> Extension Aggies across the state to offer these programs. </w:t>
      </w:r>
    </w:p>
    <w:p w:rsidR="00951DD9" w:rsidRDefault="00951DD9"/>
    <w:p w:rsidR="00951DD9" w:rsidRDefault="00EF0A66">
      <w:r>
        <w:t xml:space="preserve">The project will provide support people for regional teams to offer SYWTFIM series throughout the state and to offer one-on-one consultations to farmers in each county. </w:t>
      </w:r>
    </w:p>
    <w:p w:rsidR="00951DD9" w:rsidRDefault="00951DD9">
      <w:pPr>
        <w:rPr>
          <w:b/>
          <w:sz w:val="28"/>
          <w:szCs w:val="28"/>
        </w:rPr>
      </w:pPr>
    </w:p>
    <w:p w:rsidR="00951DD9" w:rsidRDefault="00EF0A66">
      <w:pPr>
        <w:rPr>
          <w:b/>
          <w:sz w:val="28"/>
          <w:szCs w:val="28"/>
        </w:rPr>
      </w:pPr>
      <w:r>
        <w:rPr>
          <w:b/>
          <w:sz w:val="28"/>
          <w:szCs w:val="28"/>
        </w:rPr>
        <w:t>Course details</w:t>
      </w:r>
    </w:p>
    <w:p w:rsidR="00951DD9" w:rsidRDefault="00EF0A66">
      <w:r>
        <w:t xml:space="preserve">This two-day training will be held at the </w:t>
      </w:r>
      <w:hyperlink r:id="rId7">
        <w:r>
          <w:rPr>
            <w:color w:val="1155CC"/>
            <w:u w:val="single"/>
          </w:rPr>
          <w:t>Merrell Farmhouse</w:t>
        </w:r>
      </w:hyperlink>
      <w:r>
        <w:t xml:space="preserve"> at beautiful Pineland Farm in New Gloucester, ME. The training </w:t>
      </w:r>
      <w:proofErr w:type="gramStart"/>
      <w:r>
        <w:t>will be held</w:t>
      </w:r>
      <w:proofErr w:type="gramEnd"/>
      <w:r>
        <w:t xml:space="preserve"> on Feb. 27th and 28</w:t>
      </w:r>
      <w:r w:rsidRPr="001E7639">
        <w:rPr>
          <w:vertAlign w:val="superscript"/>
        </w:rPr>
        <w:t>th</w:t>
      </w:r>
      <w:r w:rsidR="001E7639">
        <w:t>.</w:t>
      </w:r>
    </w:p>
    <w:p w:rsidR="001E7639" w:rsidRDefault="001E7639"/>
    <w:p w:rsidR="00951DD9" w:rsidRDefault="00EF0A66">
      <w:r>
        <w:t xml:space="preserve">Accommodations will be available </w:t>
      </w:r>
      <w:r w:rsidR="001E7639">
        <w:t xml:space="preserve">on the evenings of Monday the </w:t>
      </w:r>
      <w:proofErr w:type="gramStart"/>
      <w:r w:rsidR="001E7639">
        <w:t>26</w:t>
      </w:r>
      <w:r w:rsidR="001E7639" w:rsidRPr="001E7639">
        <w:rPr>
          <w:vertAlign w:val="superscript"/>
        </w:rPr>
        <w:t>th</w:t>
      </w:r>
      <w:proofErr w:type="gramEnd"/>
      <w:r w:rsidR="001E7639">
        <w:t>, and Tuesday the 27</w:t>
      </w:r>
      <w:r w:rsidR="001E7639" w:rsidRPr="001E7639">
        <w:rPr>
          <w:vertAlign w:val="superscript"/>
        </w:rPr>
        <w:t>th</w:t>
      </w:r>
      <w:r w:rsidR="001E7639">
        <w:t xml:space="preserve">. </w:t>
      </w:r>
    </w:p>
    <w:p w:rsidR="00951DD9" w:rsidRDefault="00951DD9">
      <w:pPr>
        <w:rPr>
          <w:b/>
          <w:sz w:val="28"/>
          <w:szCs w:val="28"/>
        </w:rPr>
      </w:pPr>
    </w:p>
    <w:p w:rsidR="00951DD9" w:rsidRDefault="00EF0A66">
      <w:r>
        <w:rPr>
          <w:b/>
        </w:rPr>
        <w:t xml:space="preserve">All expenses for the training </w:t>
      </w:r>
      <w:proofErr w:type="gramStart"/>
      <w:r>
        <w:rPr>
          <w:b/>
        </w:rPr>
        <w:t>will be paid</w:t>
      </w:r>
      <w:proofErr w:type="gramEnd"/>
      <w:r>
        <w:rPr>
          <w:b/>
        </w:rPr>
        <w:t xml:space="preserve"> through a Northeast SARE Professional Development Grant.</w:t>
      </w:r>
      <w:r>
        <w:t xml:space="preserve"> Covered expenses include travel, room and board, and supplies and materials. Additionally, a program mentor group will support participants through communication on quarterly conference calls and via email.</w:t>
      </w:r>
    </w:p>
    <w:p w:rsidR="00951DD9" w:rsidRDefault="00EF0A66">
      <w:r>
        <w:t xml:space="preserve"> </w:t>
      </w:r>
    </w:p>
    <w:p w:rsidR="00951DD9" w:rsidRDefault="00EF0A66">
      <w:r>
        <w:t xml:space="preserve">Participants will be </w:t>
      </w:r>
      <w:r>
        <w:rPr>
          <w:b/>
        </w:rPr>
        <w:t>required to attend the two-day training session</w:t>
      </w:r>
      <w:r>
        <w:t xml:space="preserve"> and commit to working with at least </w:t>
      </w:r>
      <w:proofErr w:type="gramStart"/>
      <w:r>
        <w:rPr>
          <w:b/>
        </w:rPr>
        <w:t>1</w:t>
      </w:r>
      <w:proofErr w:type="gramEnd"/>
      <w:r>
        <w:rPr>
          <w:b/>
        </w:rPr>
        <w:t xml:space="preserve"> farmer</w:t>
      </w:r>
      <w:r>
        <w:t xml:space="preserve"> soon after the training to implement the knowledge and skills gained during the training. </w:t>
      </w:r>
    </w:p>
    <w:p w:rsidR="00951DD9" w:rsidRDefault="00951DD9"/>
    <w:p w:rsidR="00951DD9" w:rsidRDefault="00EF0A66">
      <w:pPr>
        <w:rPr>
          <w:color w:val="333333"/>
          <w:sz w:val="21"/>
          <w:szCs w:val="21"/>
        </w:rPr>
      </w:pPr>
      <w:r>
        <w:rPr>
          <w:b/>
        </w:rPr>
        <w:t xml:space="preserve">Twenty participants </w:t>
      </w:r>
      <w:proofErr w:type="gramStart"/>
      <w:r>
        <w:rPr>
          <w:b/>
        </w:rPr>
        <w:t>will be accepted</w:t>
      </w:r>
      <w:proofErr w:type="gramEnd"/>
      <w:r>
        <w:rPr>
          <w:b/>
        </w:rPr>
        <w:t xml:space="preserve"> for this training</w:t>
      </w:r>
    </w:p>
    <w:p w:rsidR="00951DD9" w:rsidRDefault="00EF0A66">
      <w:r>
        <w:rPr>
          <w:sz w:val="20"/>
          <w:szCs w:val="20"/>
        </w:rPr>
        <w:t xml:space="preserve"> </w:t>
      </w:r>
      <w:r>
        <w:t xml:space="preserve"> </w:t>
      </w:r>
    </w:p>
    <w:p w:rsidR="00951DD9" w:rsidRDefault="00EF0A66">
      <w:r>
        <w:t xml:space="preserve">To register for the training or for more information, contact Jason Lilley at </w:t>
      </w:r>
      <w:hyperlink r:id="rId8">
        <w:r>
          <w:rPr>
            <w:color w:val="1155CC"/>
            <w:u w:val="single"/>
          </w:rPr>
          <w:t>Jason.lilley@maine.edu</w:t>
        </w:r>
      </w:hyperlink>
      <w:r>
        <w:t xml:space="preserve"> or (207) 781-6099.</w:t>
      </w:r>
    </w:p>
    <w:p w:rsidR="00951DD9" w:rsidRDefault="00951DD9"/>
    <w:p w:rsidR="001E7639" w:rsidRPr="001E7639" w:rsidRDefault="001E7639">
      <w:r w:rsidRPr="001E7639">
        <w:t>The p</w:t>
      </w:r>
      <w:r w:rsidR="00EF0A66" w:rsidRPr="001E7639">
        <w:t xml:space="preserve">lanning </w:t>
      </w:r>
      <w:r w:rsidRPr="001E7639">
        <w:t>team m</w:t>
      </w:r>
      <w:r w:rsidR="00EF0A66" w:rsidRPr="001E7639">
        <w:t>embers</w:t>
      </w:r>
      <w:r w:rsidRPr="001E7639">
        <w:t xml:space="preserve"> look forward to learning with you</w:t>
      </w:r>
      <w:r>
        <w:t>.</w:t>
      </w:r>
    </w:p>
    <w:p w:rsidR="001E7639" w:rsidRPr="001E7639" w:rsidRDefault="001E7639"/>
    <w:p w:rsidR="001E7639" w:rsidRPr="001E7639" w:rsidRDefault="001E7639">
      <w:r w:rsidRPr="001E7639">
        <w:t>Best,</w:t>
      </w:r>
    </w:p>
    <w:p w:rsidR="00951DD9" w:rsidRPr="001E7639" w:rsidRDefault="00EF0A66">
      <w:r w:rsidRPr="001E7639">
        <w:t xml:space="preserve">Jason Lilley, Tori Jackson, Cathy </w:t>
      </w:r>
      <w:proofErr w:type="spellStart"/>
      <w:r w:rsidRPr="001E7639">
        <w:t>Kloetzli</w:t>
      </w:r>
      <w:proofErr w:type="spellEnd"/>
      <w:r w:rsidRPr="001E7639">
        <w:t>, Frank Wertheim</w:t>
      </w:r>
    </w:p>
    <w:p w:rsidR="00951DD9" w:rsidRDefault="00EF0A66">
      <w:r>
        <w:t xml:space="preserve"> </w:t>
      </w:r>
    </w:p>
    <w:p w:rsidR="00DF1BB1" w:rsidRDefault="00DF1BB1"/>
    <w:p w:rsidR="00DF1BB1" w:rsidRDefault="00DF1BB1"/>
    <w:p w:rsidR="00DF1BB1" w:rsidRDefault="00DF1BB1"/>
    <w:p w:rsidR="00DF1BB1" w:rsidRDefault="00DF1BB1"/>
    <w:p w:rsidR="00DF1BB1" w:rsidRDefault="00DF1BB1"/>
    <w:p w:rsidR="00DF1BB1" w:rsidRDefault="00DF1BB1"/>
    <w:p w:rsidR="00DF1BB1" w:rsidRDefault="00DF1BB1"/>
    <w:p w:rsidR="00DF1BB1" w:rsidRDefault="00DF1BB1"/>
    <w:p w:rsidR="00DF1BB1" w:rsidRDefault="00DF1BB1"/>
    <w:p w:rsidR="00DF1BB1" w:rsidRDefault="00DF1BB1"/>
    <w:p w:rsidR="00DF1BB1" w:rsidRDefault="00DF1BB1"/>
    <w:p w:rsidR="00DF1BB1" w:rsidRDefault="00DF1BB1"/>
    <w:p w:rsidR="00DF1BB1" w:rsidRDefault="00DF1BB1"/>
    <w:p w:rsidR="00951DD9" w:rsidRDefault="00951DD9">
      <w:bookmarkStart w:id="0" w:name="_GoBack"/>
      <w:bookmarkEnd w:id="0"/>
    </w:p>
    <w:p w:rsidR="00951DD9" w:rsidRDefault="00951DD9"/>
    <w:p w:rsidR="00951DD9" w:rsidRDefault="00951DD9"/>
    <w:sectPr w:rsidR="00951DD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241EA"/>
    <w:multiLevelType w:val="multilevel"/>
    <w:tmpl w:val="D9D2D6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9355535"/>
    <w:multiLevelType w:val="multilevel"/>
    <w:tmpl w:val="147AD0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D9"/>
    <w:rsid w:val="001E7639"/>
    <w:rsid w:val="00951DD9"/>
    <w:rsid w:val="00DF1BB1"/>
    <w:rsid w:val="00EF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6C85"/>
  <w15:docId w15:val="{73FD719E-079F-40AE-B483-ACEF326A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aption">
    <w:name w:val="caption"/>
    <w:basedOn w:val="Normal"/>
    <w:next w:val="Normal"/>
    <w:uiPriority w:val="35"/>
    <w:unhideWhenUsed/>
    <w:qFormat/>
    <w:rsid w:val="00EF0A66"/>
    <w:pPr>
      <w:spacing w:after="200" w:line="240" w:lineRule="auto"/>
    </w:pPr>
    <w:rPr>
      <w:i/>
      <w:iCs/>
      <w:color w:val="44546A" w:themeColor="text2"/>
      <w:sz w:val="18"/>
      <w:szCs w:val="18"/>
    </w:rPr>
  </w:style>
  <w:style w:type="table" w:styleId="TableGrid">
    <w:name w:val="Table Grid"/>
    <w:basedOn w:val="TableNormal"/>
    <w:uiPriority w:val="39"/>
    <w:rsid w:val="00DF1B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son.lilley@maine.edu" TargetMode="External"/><Relationship Id="rId3" Type="http://schemas.openxmlformats.org/officeDocument/2006/relationships/styles" Target="styles.xml"/><Relationship Id="rId7" Type="http://schemas.openxmlformats.org/officeDocument/2006/relationships/hyperlink" Target="http://www.pinelandfarms.org/experience/stay-at-pineland/merrill-farmhou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EC24-794F-43FA-925A-92C06867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Lilley</dc:creator>
  <cp:lastModifiedBy>Jason Lilley</cp:lastModifiedBy>
  <cp:revision>4</cp:revision>
  <dcterms:created xsi:type="dcterms:W3CDTF">2017-10-30T20:50:00Z</dcterms:created>
  <dcterms:modified xsi:type="dcterms:W3CDTF">2017-11-28T16:24:00Z</dcterms:modified>
</cp:coreProperties>
</file>