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8D" w:rsidRDefault="009E3E8D" w:rsidP="009E3E8D">
      <w:pPr>
        <w:rPr>
          <w:rFonts w:ascii="Times New Roman" w:hAnsi="Times New Roman" w:cs="Times New Roman"/>
          <w:sz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AC79A1" wp14:editId="15C2BC87">
                <wp:simplePos x="0" y="0"/>
                <wp:positionH relativeFrom="column">
                  <wp:posOffset>1045029</wp:posOffset>
                </wp:positionH>
                <wp:positionV relativeFrom="paragraph">
                  <wp:posOffset>271268</wp:posOffset>
                </wp:positionV>
                <wp:extent cx="4375439" cy="1025449"/>
                <wp:effectExtent l="0" t="0" r="0" b="3810"/>
                <wp:wrapNone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5439" cy="1025449"/>
                          <a:chOff x="0" y="0"/>
                          <a:chExt cx="4375439" cy="1025449"/>
                        </a:xfrm>
                      </wpg:grpSpPr>
                      <wps:wsp>
                        <wps:cNvPr id="2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6268" y="0"/>
                            <a:ext cx="302902" cy="25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3E8D" w:rsidRPr="00D7185B" w:rsidRDefault="009E3E8D" w:rsidP="009E3E8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2537" y="299677"/>
                            <a:ext cx="302902" cy="25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3E8D" w:rsidRPr="00523407" w:rsidRDefault="009E3E8D" w:rsidP="009E3E8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 w:rsidRPr="00523407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660" y="330413"/>
                            <a:ext cx="302902" cy="25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3E8D" w:rsidRPr="00523407" w:rsidRDefault="009E3E8D" w:rsidP="009E3E8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58245" y="768403"/>
                            <a:ext cx="302902" cy="25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3E8D" w:rsidRPr="00523407" w:rsidRDefault="009E3E8D" w:rsidP="009E3E8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8618"/>
                            <a:ext cx="302902" cy="25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3E8D" w:rsidRPr="00523407" w:rsidRDefault="009E3E8D" w:rsidP="009E3E8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C79A1" id="Group 262" o:spid="_x0000_s1026" style="position:absolute;margin-left:82.3pt;margin-top:21.35pt;width:344.5pt;height:80.75pt;z-index:251659264" coordsize="43754,10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0362;width:3029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<v:textbox>
                    <w:txbxContent>
                      <w:p w:rsidR="009E3E8D" w:rsidRPr="00D7185B" w:rsidRDefault="009E3E8D" w:rsidP="009E3E8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" o:spid="_x0000_s1028" type="#_x0000_t202" style="position:absolute;left:40725;top:2996;width:3029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2H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a18Uw8AnJ1AwAA//8DAFBLAQItABQABgAIAAAAIQDb4fbL7gAAAIUBAAATAAAAAAAAAAAAAAAA&#10;AAAAAABbQ29udGVudF9UeXBlc10ueG1sUEsBAi0AFAAGAAgAAAAhAFr0LFu/AAAAFQEAAAsAAAAA&#10;AAAAAAAAAAAAHwEAAF9yZWxzLy5yZWxzUEsBAi0AFAAGAAgAAAAhANqwXYfBAAAA3AAAAA8AAAAA&#10;AAAAAAAAAAAABwIAAGRycy9kb3ducmV2LnhtbFBLBQYAAAAAAwADALcAAAD1AgAAAAA=&#10;" filled="f" stroked="f">
                  <v:textbox>
                    <w:txbxContent>
                      <w:p w:rsidR="009E3E8D" w:rsidRPr="00523407" w:rsidRDefault="009E3E8D" w:rsidP="009E3E8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 w:rsidRPr="00523407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" o:spid="_x0000_s1029" type="#_x0000_t202" style="position:absolute;left:10296;top:3304;width:3029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Pgc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IlnD75l4BGT2AwAA//8DAFBLAQItABQABgAIAAAAIQDb4fbL7gAAAIUBAAATAAAAAAAAAAAA&#10;AAAAAAAAAABbQ29udGVudF9UeXBlc10ueG1sUEsBAi0AFAAGAAgAAAAhAFr0LFu/AAAAFQEAAAsA&#10;AAAAAAAAAAAAAAAAHwEAAF9yZWxzLy5yZWxzUEsBAi0AFAAGAAgAAAAhALX8+BzEAAAA3AAAAA8A&#10;AAAAAAAAAAAAAAAABwIAAGRycy9kb3ducmV2LnhtbFBLBQYAAAAAAwADALcAAAD4AgAAAAA=&#10;" filled="f" stroked="f">
                  <v:textbox>
                    <w:txbxContent>
                      <w:p w:rsidR="009E3E8D" w:rsidRPr="00523407" w:rsidRDefault="009E3E8D" w:rsidP="009E3E8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2" o:spid="_x0000_s1030" type="#_x0000_t202" style="position:absolute;left:30582;top:7684;width:3029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<v:textbox>
                    <w:txbxContent>
                      <w:p w:rsidR="009E3E8D" w:rsidRPr="00523407" w:rsidRDefault="009E3E8D" w:rsidP="009E3E8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Text Box 2" o:spid="_x0000_s1031" type="#_x0000_t202" style="position:absolute;top:5686;width:3029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<v:textbox>
                    <w:txbxContent>
                      <w:p w:rsidR="009E3E8D" w:rsidRPr="00523407" w:rsidRDefault="009E3E8D" w:rsidP="009E3E8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6AC752DE" wp14:editId="7BC307F4">
            <wp:extent cx="5893654" cy="2743200"/>
            <wp:effectExtent l="0" t="0" r="0" b="0"/>
            <wp:docPr id="224" name="Chart 2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E3E8D" w:rsidRDefault="009E3E8D" w:rsidP="009E3E8D">
      <w:pPr>
        <w:jc w:val="center"/>
        <w:rPr>
          <w:rFonts w:ascii="Times New Roman" w:hAnsi="Times New Roman" w:cs="Times New Roman"/>
          <w:sz w:val="24"/>
        </w:rPr>
      </w:pPr>
      <w:r w:rsidRPr="003F538E">
        <w:rPr>
          <w:rFonts w:ascii="Times New Roman" w:hAnsi="Times New Roman" w:cs="Times New Roman"/>
          <w:b/>
          <w:sz w:val="20"/>
          <w:szCs w:val="20"/>
        </w:rPr>
        <w:t xml:space="preserve">Figure </w:t>
      </w:r>
      <w:r>
        <w:rPr>
          <w:rFonts w:ascii="Times New Roman" w:hAnsi="Times New Roman" w:cs="Times New Roman"/>
          <w:b/>
          <w:sz w:val="20"/>
          <w:szCs w:val="20"/>
        </w:rPr>
        <w:t>11</w:t>
      </w:r>
      <w:r w:rsidRPr="003F538E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Gravimetric water content (0-10”) from soils sampled at five different time points in</w:t>
      </w:r>
      <w:r w:rsidRPr="003F538E">
        <w:rPr>
          <w:rFonts w:ascii="Times New Roman" w:hAnsi="Times New Roman" w:cs="Times New Roman"/>
          <w:b/>
          <w:sz w:val="20"/>
          <w:szCs w:val="20"/>
        </w:rPr>
        <w:t xml:space="preserve"> Lubbock, TX. </w:t>
      </w:r>
      <w:r>
        <w:rPr>
          <w:rFonts w:ascii="Times New Roman" w:hAnsi="Times New Roman" w:cs="Times New Roman"/>
          <w:b/>
          <w:sz w:val="20"/>
          <w:szCs w:val="20"/>
        </w:rPr>
        <w:t>All d</w:t>
      </w:r>
      <w:r w:rsidRPr="003F538E">
        <w:rPr>
          <w:rFonts w:ascii="Times New Roman" w:hAnsi="Times New Roman" w:cs="Times New Roman"/>
          <w:b/>
          <w:sz w:val="20"/>
          <w:szCs w:val="20"/>
        </w:rPr>
        <w:t>ata are averaged over blocks</w:t>
      </w:r>
      <w:r>
        <w:rPr>
          <w:rFonts w:ascii="Times New Roman" w:hAnsi="Times New Roman" w:cs="Times New Roman"/>
          <w:b/>
          <w:sz w:val="20"/>
          <w:szCs w:val="20"/>
        </w:rPr>
        <w:t>, winter irrigation regimes, and winter tillage regimes (applicable in 2017 only). Letters denote statistical difference at alpha=0.05.</w:t>
      </w:r>
    </w:p>
    <w:p w:rsidR="00B652A8" w:rsidRDefault="00B652A8">
      <w:bookmarkStart w:id="0" w:name="_GoBack"/>
      <w:bookmarkEnd w:id="0"/>
    </w:p>
    <w:sectPr w:rsidR="00B65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8D"/>
    <w:rsid w:val="0015597A"/>
    <w:rsid w:val="0052539E"/>
    <w:rsid w:val="009E3E8D"/>
    <w:rsid w:val="00B6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A3549-8066-4B08-8951-C78418C2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baxter\Desktop\SARE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GWC!$B$1</c:f>
              <c:strCache>
                <c:ptCount val="1"/>
                <c:pt idx="0">
                  <c:v>GWC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GWC!$A$2:$A$6</c:f>
              <c:strCache>
                <c:ptCount val="5"/>
                <c:pt idx="0">
                  <c:v>Sept. 2015</c:v>
                </c:pt>
                <c:pt idx="1">
                  <c:v>May 2016</c:v>
                </c:pt>
                <c:pt idx="2">
                  <c:v>Sept. 2016</c:v>
                </c:pt>
                <c:pt idx="3">
                  <c:v>May 2017</c:v>
                </c:pt>
                <c:pt idx="4">
                  <c:v>Sept. 2017</c:v>
                </c:pt>
              </c:strCache>
            </c:strRef>
          </c:cat>
          <c:val>
            <c:numRef>
              <c:f>GWC!$B$2:$B$6</c:f>
              <c:numCache>
                <c:formatCode>@</c:formatCode>
                <c:ptCount val="5"/>
                <c:pt idx="0">
                  <c:v>9.1939999999999991</c:v>
                </c:pt>
                <c:pt idx="1">
                  <c:v>10.68</c:v>
                </c:pt>
                <c:pt idx="2">
                  <c:v>12.889999999999999</c:v>
                </c:pt>
                <c:pt idx="3">
                  <c:v>7.8280000000000003</c:v>
                </c:pt>
                <c:pt idx="4">
                  <c:v>10.91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00-42E6-AEB1-D3B3E9FCC1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768016"/>
        <c:axId val="372768576"/>
      </c:barChart>
      <c:catAx>
        <c:axId val="37276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72768576"/>
        <c:crosses val="autoZero"/>
        <c:auto val="1"/>
        <c:lblAlgn val="ctr"/>
        <c:lblOffset val="100"/>
        <c:noMultiLvlLbl val="0"/>
      </c:catAx>
      <c:valAx>
        <c:axId val="372768576"/>
        <c:scaling>
          <c:orientation val="minMax"/>
          <c:max val="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Gravimetric water content (%)</a:t>
                </a:r>
              </a:p>
            </c:rich>
          </c:tx>
          <c:layout>
            <c:manualLayout>
              <c:xMode val="edge"/>
              <c:yMode val="edge"/>
              <c:x val="1.723952160327551E-2"/>
              <c:y val="9.90857392825896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@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72768016"/>
        <c:crosses val="autoZero"/>
        <c:crossBetween val="between"/>
        <c:majorUnit val="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Baxter</dc:creator>
  <cp:keywords/>
  <dc:description/>
  <cp:lastModifiedBy>Lisa Baxter</cp:lastModifiedBy>
  <cp:revision>1</cp:revision>
  <dcterms:created xsi:type="dcterms:W3CDTF">2017-10-05T13:41:00Z</dcterms:created>
  <dcterms:modified xsi:type="dcterms:W3CDTF">2017-10-05T13:41:00Z</dcterms:modified>
</cp:coreProperties>
</file>