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73" w:rsidRDefault="00273D73" w:rsidP="00273D73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F093DC" wp14:editId="5A65493E">
                <wp:simplePos x="0" y="0"/>
                <wp:positionH relativeFrom="column">
                  <wp:posOffset>1913324</wp:posOffset>
                </wp:positionH>
                <wp:positionV relativeFrom="paragraph">
                  <wp:posOffset>101621</wp:posOffset>
                </wp:positionV>
                <wp:extent cx="2649016" cy="1994229"/>
                <wp:effectExtent l="0" t="0" r="0" b="6350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9016" cy="1994229"/>
                          <a:chOff x="0" y="0"/>
                          <a:chExt cx="2649016" cy="1994229"/>
                        </a:xfrm>
                      </wpg:grpSpPr>
                      <wps:wsp>
                        <wps:cNvPr id="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0199" y="0"/>
                            <a:ext cx="228545" cy="257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3D73" w:rsidRPr="00D7185B" w:rsidRDefault="00273D73" w:rsidP="00273D73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0471" y="745352"/>
                            <a:ext cx="228545" cy="257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3D73" w:rsidRPr="00D7185B" w:rsidRDefault="00273D73" w:rsidP="00273D73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36592"/>
                            <a:ext cx="228545" cy="257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3D73" w:rsidRPr="00D7185B" w:rsidRDefault="00273D73" w:rsidP="00273D73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2589" y="1721224"/>
                            <a:ext cx="228545" cy="257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3D73" w:rsidRPr="00D7185B" w:rsidRDefault="00273D73" w:rsidP="00273D73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093DC" id="Group 211" o:spid="_x0000_s1026" style="position:absolute;left:0;text-align:left;margin-left:150.65pt;margin-top:8pt;width:208.6pt;height:157.05pt;z-index:251659264" coordsize="26490,19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301;width:2286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:rsidR="00273D73" w:rsidRPr="00D7185B" w:rsidRDefault="00273D73" w:rsidP="00273D7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" o:spid="_x0000_s1028" type="#_x0000_t202" style="position:absolute;left:24204;top:7453;width:2286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:rsidR="00273D73" w:rsidRPr="00D7185B" w:rsidRDefault="00273D73" w:rsidP="00273D7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" o:spid="_x0000_s1029" type="#_x0000_t202" style="position:absolute;top:17365;width:228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:rsidR="00273D73" w:rsidRPr="00D7185B" w:rsidRDefault="00273D73" w:rsidP="00273D7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2" o:spid="_x0000_s1030" type="#_x0000_t202" style="position:absolute;left:18825;top:17212;width:2286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:rsidR="00273D73" w:rsidRPr="00D7185B" w:rsidRDefault="00273D73" w:rsidP="00273D7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AB7C60F" wp14:editId="773614EC">
            <wp:extent cx="4572000" cy="2743200"/>
            <wp:effectExtent l="0" t="0" r="0" b="0"/>
            <wp:docPr id="57" name="Chart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73D73" w:rsidRDefault="00273D73" w:rsidP="00273D73">
      <w:pPr>
        <w:jc w:val="center"/>
        <w:rPr>
          <w:rFonts w:ascii="Times New Roman" w:hAnsi="Times New Roman" w:cs="Times New Roman"/>
          <w:sz w:val="24"/>
        </w:rPr>
      </w:pPr>
      <w:r w:rsidRPr="001C62C4">
        <w:rPr>
          <w:rFonts w:ascii="Times New Roman" w:hAnsi="Times New Roman" w:cs="Times New Roman"/>
          <w:b/>
          <w:sz w:val="20"/>
          <w:szCs w:val="20"/>
        </w:rPr>
        <w:t>Figure 6. Average visual nodulation score for legumes grown in Lubbock. TX. Data are averaged over blocks and irrigation regimes</w:t>
      </w:r>
      <w:r>
        <w:rPr>
          <w:rFonts w:ascii="Times New Roman" w:hAnsi="Times New Roman" w:cs="Times New Roman"/>
          <w:b/>
          <w:sz w:val="20"/>
          <w:szCs w:val="20"/>
        </w:rPr>
        <w:t xml:space="preserve"> (see Fig. 7 for nodulation scale)</w:t>
      </w:r>
      <w:r w:rsidRPr="001C62C4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Letters denote statistical difference at alpha=0.05.</w:t>
      </w:r>
    </w:p>
    <w:p w:rsidR="00B652A8" w:rsidRDefault="00B652A8">
      <w:bookmarkStart w:id="0" w:name="_GoBack"/>
      <w:bookmarkEnd w:id="0"/>
    </w:p>
    <w:sectPr w:rsidR="00B65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73"/>
    <w:rsid w:val="0015597A"/>
    <w:rsid w:val="00273D73"/>
    <w:rsid w:val="0052539E"/>
    <w:rsid w:val="00B6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18988-B5E3-417E-90F3-8A5F86EE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baxter\Desktop\SARE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nodulation!$A$3</c:f>
              <c:strCache>
                <c:ptCount val="1"/>
                <c:pt idx="0">
                  <c:v>Burr Medic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nodulation!$B$2:$C$2</c:f>
              <c:strCache>
                <c:ptCount val="2"/>
                <c:pt idx="0">
                  <c:v>No-till</c:v>
                </c:pt>
                <c:pt idx="1">
                  <c:v>Till</c:v>
                </c:pt>
              </c:strCache>
            </c:strRef>
          </c:cat>
          <c:val>
            <c:numRef>
              <c:f>nodulation!$B$3:$C$3</c:f>
              <c:numCache>
                <c:formatCode>0.00</c:formatCode>
                <c:ptCount val="2"/>
                <c:pt idx="0">
                  <c:v>2.7779999999999999E-2</c:v>
                </c:pt>
                <c:pt idx="1">
                  <c:v>5.2080000000000001E-2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FD-40D4-B21A-C920BD964D1F}"/>
            </c:ext>
          </c:extLst>
        </c:ser>
        <c:ser>
          <c:idx val="1"/>
          <c:order val="1"/>
          <c:tx>
            <c:strRef>
              <c:f>nodulation!$A$4</c:f>
              <c:strCache>
                <c:ptCount val="1"/>
                <c:pt idx="0">
                  <c:v>Hairy Vetch</c:v>
                </c:pt>
              </c:strCache>
            </c:strRef>
          </c:tx>
          <c:spPr>
            <a:solidFill>
              <a:srgbClr val="9ECB7F"/>
            </a:solidFill>
            <a:ln>
              <a:noFill/>
            </a:ln>
            <a:effectLst/>
          </c:spPr>
          <c:invertIfNegative val="0"/>
          <c:cat>
            <c:strRef>
              <c:f>nodulation!$B$2:$C$2</c:f>
              <c:strCache>
                <c:ptCount val="2"/>
                <c:pt idx="0">
                  <c:v>No-till</c:v>
                </c:pt>
                <c:pt idx="1">
                  <c:v>Till</c:v>
                </c:pt>
              </c:strCache>
            </c:strRef>
          </c:cat>
          <c:val>
            <c:numRef>
              <c:f>nodulation!$B$4:$C$4</c:f>
              <c:numCache>
                <c:formatCode>0.00</c:formatCode>
                <c:ptCount val="2"/>
                <c:pt idx="0">
                  <c:v>1.3889</c:v>
                </c:pt>
                <c:pt idx="1">
                  <c:v>0.80210000000000004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FD-40D4-B21A-C920BD964D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968816"/>
        <c:axId val="372402096"/>
      </c:barChart>
      <c:catAx>
        <c:axId val="37296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72402096"/>
        <c:crosses val="autoZero"/>
        <c:auto val="1"/>
        <c:lblAlgn val="ctr"/>
        <c:lblOffset val="100"/>
        <c:noMultiLvlLbl val="0"/>
      </c:catAx>
      <c:valAx>
        <c:axId val="372402096"/>
        <c:scaling>
          <c:orientation val="minMax"/>
          <c:max val="1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Average nodulation score</a:t>
                </a:r>
              </a:p>
            </c:rich>
          </c:tx>
          <c:layout>
            <c:manualLayout>
              <c:xMode val="edge"/>
              <c:yMode val="edge"/>
              <c:x val="1.3888888888888888E-2"/>
              <c:y val="0.108799941673957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72968816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Baxter</dc:creator>
  <cp:keywords/>
  <dc:description/>
  <cp:lastModifiedBy>Lisa Baxter</cp:lastModifiedBy>
  <cp:revision>1</cp:revision>
  <dcterms:created xsi:type="dcterms:W3CDTF">2017-10-05T13:25:00Z</dcterms:created>
  <dcterms:modified xsi:type="dcterms:W3CDTF">2017-10-05T13:26:00Z</dcterms:modified>
</cp:coreProperties>
</file>