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71" w:rsidRDefault="00037E4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77.05pt;margin-top:-47.7pt;width:223.9pt;height:523.1pt;z-index:251695104;mso-width-relative:margin;mso-height-relative:margin">
            <v:textbox>
              <w:txbxContent>
                <w:p w:rsidR="00686A04" w:rsidRDefault="00037E41" w:rsidP="00037E4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037E41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Recipe</w:t>
                  </w:r>
                </w:p>
                <w:p w:rsidR="00037E41" w:rsidRDefault="00037E41" w:rsidP="00037E4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Sauté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Callaloo</w:t>
                  </w:r>
                  <w:proofErr w:type="spellEnd"/>
                </w:p>
                <w:p w:rsidR="00037E41" w:rsidRPr="00037E41" w:rsidRDefault="00037E41" w:rsidP="00E642B3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37E41">
                    <w:rPr>
                      <w:rFonts w:ascii="Times New Roman" w:hAnsi="Times New Roman" w:cs="Times New Roman"/>
                      <w:b/>
                    </w:rPr>
                    <w:t>Ingredients</w:t>
                  </w:r>
                </w:p>
                <w:p w:rsidR="00037E41" w:rsidRPr="00511E39" w:rsidRDefault="00511E39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r w:rsidRPr="00511E39">
                    <w:rPr>
                      <w:rFonts w:ascii="Times New Roman" w:hAnsi="Times New Roman" w:cs="Times New Roman"/>
                    </w:rPr>
                    <w:t>tablespoon</w:t>
                  </w:r>
                  <w:proofErr w:type="gramEnd"/>
                  <w:r w:rsidR="00460A8D">
                    <w:rPr>
                      <w:rFonts w:ascii="Times New Roman" w:hAnsi="Times New Roman" w:cs="Times New Roman"/>
                    </w:rPr>
                    <w:t xml:space="preserve"> olive</w:t>
                  </w:r>
                  <w:r w:rsidR="00037E41" w:rsidRPr="00511E39">
                    <w:rPr>
                      <w:rFonts w:ascii="Times New Roman" w:hAnsi="Times New Roman" w:cs="Times New Roman"/>
                    </w:rPr>
                    <w:t xml:space="preserve"> oil</w:t>
                  </w:r>
                  <w:r w:rsidR="0011238F"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037E41" w:rsidRDefault="00037E41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11E39">
                    <w:rPr>
                      <w:rFonts w:ascii="Times New Roman" w:hAnsi="Times New Roman" w:cs="Times New Roman"/>
                    </w:rPr>
                    <w:t>1 medium onion, sliced</w:t>
                  </w:r>
                  <w:r w:rsidR="00460A8D" w:rsidRPr="00460A8D">
                    <w:rPr>
                      <w:noProof/>
                    </w:rPr>
                    <w:t xml:space="preserve"> </w:t>
                  </w:r>
                </w:p>
                <w:p w:rsidR="00511E39" w:rsidRDefault="00511E39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garlic cloves, sliced</w:t>
                  </w:r>
                  <w:r w:rsidR="0011238F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511E39" w:rsidRDefault="00511E39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boullion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cube</w:t>
                  </w:r>
                </w:p>
                <w:p w:rsidR="00511E39" w:rsidRDefault="00511E39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Salt and black pepper</w:t>
                  </w:r>
                </w:p>
                <w:p w:rsidR="00511E39" w:rsidRDefault="00511E39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2 tablespoon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butter or margarine</w:t>
                  </w:r>
                </w:p>
                <w:p w:rsidR="00511E39" w:rsidRPr="00511E39" w:rsidRDefault="00511E39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pound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callaloo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stripped, washed, and coarsely chopped</w:t>
                  </w:r>
                </w:p>
                <w:p w:rsidR="00037E41" w:rsidRPr="00511E39" w:rsidRDefault="00037E41" w:rsidP="00E642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37E41" w:rsidRPr="00460A8D" w:rsidRDefault="00E642B3" w:rsidP="00E642B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0A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Direction</w:t>
                  </w:r>
                </w:p>
                <w:p w:rsidR="00FE72A3" w:rsidRPr="00460A8D" w:rsidRDefault="00FE72A3" w:rsidP="00FE72A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A8D">
                    <w:rPr>
                      <w:rFonts w:ascii="Times New Roman" w:hAnsi="Times New Roman" w:cs="Times New Roman"/>
                    </w:rPr>
                    <w:t>In a large skillet over medium heat, add oil and onion. Stir and cook for 2 minutes.</w:t>
                  </w:r>
                </w:p>
                <w:p w:rsidR="00FE72A3" w:rsidRPr="00460A8D" w:rsidRDefault="00FE72A3" w:rsidP="00FE72A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60A8D">
                    <w:rPr>
                      <w:rFonts w:ascii="Times New Roman" w:hAnsi="Times New Roman" w:cs="Times New Roman"/>
                    </w:rPr>
                    <w:t xml:space="preserve">Add </w:t>
                  </w:r>
                  <w:proofErr w:type="spellStart"/>
                  <w:r w:rsidRPr="00460A8D">
                    <w:rPr>
                      <w:rFonts w:ascii="Times New Roman" w:hAnsi="Times New Roman" w:cs="Times New Roman"/>
                    </w:rPr>
                    <w:t>callaloo</w:t>
                  </w:r>
                  <w:proofErr w:type="spellEnd"/>
                  <w:r w:rsidRPr="00460A8D">
                    <w:rPr>
                      <w:rFonts w:ascii="Times New Roman" w:hAnsi="Times New Roman" w:cs="Times New Roman"/>
                    </w:rPr>
                    <w:t xml:space="preserve"> and stir until it has completely collapse, then season with </w:t>
                  </w:r>
                  <w:proofErr w:type="spellStart"/>
                  <w:r w:rsidRPr="00460A8D">
                    <w:rPr>
                      <w:rFonts w:ascii="Times New Roman" w:hAnsi="Times New Roman" w:cs="Times New Roman"/>
                    </w:rPr>
                    <w:t>boullion</w:t>
                  </w:r>
                  <w:proofErr w:type="spellEnd"/>
                  <w:r w:rsidRPr="00460A8D">
                    <w:rPr>
                      <w:rFonts w:ascii="Times New Roman" w:hAnsi="Times New Roman" w:cs="Times New Roman"/>
                    </w:rPr>
                    <w:t xml:space="preserve"> cube, butter, salt, and black pepper, stir to get even distribution.</w:t>
                  </w:r>
                </w:p>
                <w:p w:rsidR="00FE72A3" w:rsidRPr="00460A8D" w:rsidRDefault="00460A8D" w:rsidP="00FE72A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Reduce heat and </w:t>
                  </w:r>
                  <w:r w:rsidR="00FE72A3" w:rsidRPr="00460A8D">
                    <w:rPr>
                      <w:rFonts w:ascii="Times New Roman" w:hAnsi="Times New Roman" w:cs="Times New Roman"/>
                    </w:rPr>
                    <w:t xml:space="preserve">leave to cook for 10 </w:t>
                  </w:r>
                  <w:r>
                    <w:rPr>
                      <w:rFonts w:ascii="Times New Roman" w:hAnsi="Times New Roman" w:cs="Times New Roman"/>
                    </w:rPr>
                    <w:t xml:space="preserve">-15 </w:t>
                  </w:r>
                  <w:r w:rsidR="00FE72A3" w:rsidRPr="00460A8D">
                    <w:rPr>
                      <w:rFonts w:ascii="Times New Roman" w:hAnsi="Times New Roman" w:cs="Times New Roman"/>
                    </w:rPr>
                    <w:t xml:space="preserve">minutes or until tender. </w:t>
                  </w:r>
                </w:p>
                <w:p w:rsidR="00037E41" w:rsidRDefault="00460A8D" w:rsidP="00037E41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Value Added Products</w:t>
                  </w:r>
                  <w:r w:rsidR="0011238F" w:rsidRPr="0011238F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drawing>
                      <wp:inline distT="0" distB="0" distL="0" distR="0">
                        <wp:extent cx="1552748" cy="2375065"/>
                        <wp:effectExtent l="19050" t="0" r="9352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callaloo ju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748" cy="237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238F" w:rsidRPr="0011238F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drawing>
                      <wp:inline distT="0" distB="0" distL="0" distR="0">
                        <wp:extent cx="1046550" cy="2162175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result for tin callal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48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238F" w:rsidRPr="00E642B3" w:rsidRDefault="0011238F" w:rsidP="00037E41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86A04">
        <w:rPr>
          <w:noProof/>
          <w:lang w:eastAsia="zh-TW"/>
        </w:rPr>
        <w:pict>
          <v:shape id="_x0000_s1036" type="#_x0000_t202" style="position:absolute;margin-left:207.55pt;margin-top:-48.5pt;width:258.3pt;height:523.9pt;z-index:251693056;mso-width-percent:400;mso-width-percent:400;mso-width-relative:margin;mso-height-relative:margin" stroked="f">
            <v:textbox>
              <w:txbxContent>
                <w:p w:rsidR="00D23FC1" w:rsidRPr="00DB418E" w:rsidRDefault="00D23FC1" w:rsidP="00D23FC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DB418E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Photochemistry</w:t>
                  </w:r>
                </w:p>
                <w:p w:rsidR="00D23FC1" w:rsidRPr="00686A04" w:rsidRDefault="00D23FC1" w:rsidP="0005436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86A04">
                    <w:rPr>
                      <w:rFonts w:ascii="Times New Roman" w:hAnsi="Times New Roman" w:cs="Times New Roman"/>
                      <w:b/>
                      <w:color w:val="C00000"/>
                    </w:rPr>
                    <w:t>Nutritional Values:</w:t>
                  </w:r>
                  <w:r w:rsidRPr="00686A0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 xml:space="preserve">A.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is rich in nutrients and has many health benefits and is found have high concentration of 0.28 Na, 3.34 Mg, 0.89 Al, 2.98 Si, 1.7 P, 2.24 S, 1.46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Cl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, 4.35 K, 3.52 Ca 1.52 percent </w:t>
                  </w:r>
                  <w:r w:rsidR="0005436F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Fe </w:t>
                  </w:r>
                  <w:r w:rsidR="00EC0585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A.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has </w:t>
                  </w:r>
                  <w:proofErr w:type="spellStart"/>
                  <w:r w:rsidR="0005436F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a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wealth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of other nutritional properties such as vitamin A, vitamin C, fatty acids (</w:t>
                  </w:r>
                  <w:r w:rsidRPr="00686A04">
                    <w:rPr>
                      <w:rFonts w:ascii="Times New Roman" w:hAnsi="Times New Roman" w:cs="Times New Roman"/>
                    </w:rPr>
                    <w:t>Omega-3, Omega-6, α</w:t>
                  </w:r>
                  <w:r w:rsidR="003D04D5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="003D04D5">
                    <w:rPr>
                      <w:rFonts w:ascii="Times New Roman" w:hAnsi="Times New Roman" w:cs="Times New Roman"/>
                    </w:rPr>
                    <w:t>linoleic</w:t>
                  </w:r>
                  <w:proofErr w:type="spellEnd"/>
                  <w:r w:rsidR="003D04D5">
                    <w:rPr>
                      <w:rFonts w:ascii="Times New Roman" w:hAnsi="Times New Roman" w:cs="Times New Roman"/>
                    </w:rPr>
                    <w:t xml:space="preserve">), fiber, </w:t>
                  </w:r>
                  <w:r w:rsidRPr="00686A04">
                    <w:rPr>
                      <w:rFonts w:ascii="Times New Roman" w:hAnsi="Times New Roman" w:cs="Times New Roman"/>
                    </w:rPr>
                    <w:t>carbohydrates, and proteins</w:t>
                  </w:r>
                  <w:r w:rsidR="00EC0585" w:rsidRPr="00686A0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="00EC0585" w:rsidRPr="00686A0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36760" w:rsidRPr="00686A04" w:rsidRDefault="00EC0585" w:rsidP="0073676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6A04">
                    <w:rPr>
                      <w:rFonts w:ascii="Times New Roman" w:hAnsi="Times New Roman" w:cs="Times New Roman"/>
                      <w:color w:val="C00000"/>
                    </w:rPr>
                    <w:t>Phytonutrients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color w:val="C00000"/>
                    </w:rPr>
                    <w:t>:</w:t>
                  </w:r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A. </w:t>
                  </w:r>
                  <w:proofErr w:type="spellStart"/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viridis</w:t>
                  </w:r>
                  <w:proofErr w:type="spellEnd"/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produce </w:t>
                  </w:r>
                  <w:proofErr w:type="spellStart"/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phytochemicals</w:t>
                  </w:r>
                  <w:proofErr w:type="spellEnd"/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that can offer pharmacological benefits. </w:t>
                  </w:r>
                  <w:proofErr w:type="gramStart"/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These includes</w:t>
                  </w:r>
                  <w:proofErr w:type="gramEnd"/>
                  <w:r w:rsidR="00736760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antioxidants, </w:t>
                  </w:r>
                  <w:proofErr w:type="spellStart"/>
                  <w:r w:rsidR="00736760" w:rsidRPr="00686A04">
                    <w:rPr>
                      <w:rFonts w:ascii="Times New Roman" w:hAnsi="Times New Roman" w:cs="Times New Roman"/>
                    </w:rPr>
                    <w:t>phenolic</w:t>
                  </w:r>
                  <w:proofErr w:type="spellEnd"/>
                  <w:r w:rsidR="00774C6E" w:rsidRPr="00686A04">
                    <w:rPr>
                      <w:rFonts w:ascii="Times New Roman" w:hAnsi="Times New Roman" w:cs="Times New Roman"/>
                    </w:rPr>
                    <w:t xml:space="preserve"> compounds</w:t>
                  </w:r>
                  <w:r w:rsidR="00736760" w:rsidRPr="00686A0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736760" w:rsidRPr="00686A04">
                    <w:rPr>
                      <w:rFonts w:ascii="Times New Roman" w:hAnsi="Times New Roman" w:cs="Times New Roman"/>
                      <w:b/>
                    </w:rPr>
                    <w:t>c</w:t>
                  </w:r>
                  <w:r w:rsidR="00736760" w:rsidRPr="00686A04">
                    <w:rPr>
                      <w:rFonts w:ascii="Times New Roman" w:hAnsi="Times New Roman" w:cs="Times New Roman"/>
                    </w:rPr>
                    <w:t>arotenoids</w:t>
                  </w:r>
                  <w:proofErr w:type="spellEnd"/>
                  <w:r w:rsidR="00736760" w:rsidRPr="00686A04">
                    <w:rPr>
                      <w:rFonts w:ascii="Times New Roman" w:hAnsi="Times New Roman" w:cs="Times New Roman"/>
                    </w:rPr>
                    <w:t xml:space="preserve"> cardiac glycoside and </w:t>
                  </w:r>
                  <w:proofErr w:type="spellStart"/>
                  <w:r w:rsidR="00736760" w:rsidRPr="00686A04">
                    <w:rPr>
                      <w:rFonts w:ascii="Times New Roman" w:hAnsi="Times New Roman" w:cs="Times New Roman"/>
                    </w:rPr>
                    <w:t>glucosinolates</w:t>
                  </w:r>
                  <w:proofErr w:type="spellEnd"/>
                  <w:r w:rsidR="00736760" w:rsidRPr="00686A0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736760" w:rsidRPr="00686A04" w:rsidRDefault="00736760" w:rsidP="0073676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86A04">
                    <w:rPr>
                      <w:rFonts w:ascii="Times New Roman" w:hAnsi="Times New Roman" w:cs="Times New Roman"/>
                      <w:color w:val="C00000"/>
                    </w:rPr>
                    <w:t>Health Benefits:</w:t>
                  </w:r>
                  <w:r w:rsidR="00774C6E" w:rsidRPr="00686A0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774C6E" w:rsidRPr="00686A04">
                    <w:rPr>
                      <w:rFonts w:ascii="Times New Roman" w:hAnsi="Times New Roman" w:cs="Times New Roman"/>
                      <w:u w:val="single"/>
                    </w:rPr>
                    <w:t>Phenolic</w:t>
                  </w:r>
                  <w:proofErr w:type="spellEnd"/>
                  <w:r w:rsidR="00774C6E" w:rsidRPr="00686A0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774C6E" w:rsidRPr="00686A04">
                    <w:rPr>
                      <w:rFonts w:ascii="Times New Roman" w:hAnsi="Times New Roman" w:cs="Times New Roman"/>
                    </w:rPr>
                    <w:t>compounds exhibit anti-</w:t>
                  </w:r>
                  <w:proofErr w:type="spellStart"/>
                  <w:r w:rsidR="00774C6E" w:rsidRPr="00686A04">
                    <w:rPr>
                      <w:rFonts w:ascii="Times New Roman" w:hAnsi="Times New Roman" w:cs="Times New Roman"/>
                    </w:rPr>
                    <w:t>flammatory</w:t>
                  </w:r>
                  <w:proofErr w:type="spellEnd"/>
                  <w:r w:rsidR="00774C6E" w:rsidRPr="00686A0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774C6E" w:rsidRPr="00686A04">
                    <w:rPr>
                      <w:rFonts w:ascii="Times New Roman" w:hAnsi="Times New Roman" w:cs="Times New Roman"/>
                    </w:rPr>
                    <w:t>antihepatotoxic</w:t>
                  </w:r>
                  <w:proofErr w:type="spellEnd"/>
                  <w:r w:rsidR="00774C6E" w:rsidRPr="00686A04">
                    <w:rPr>
                      <w:rFonts w:ascii="Times New Roman" w:hAnsi="Times New Roman" w:cs="Times New Roman"/>
                    </w:rPr>
                    <w:t xml:space="preserve">, antiulcer, </w:t>
                  </w:r>
                  <w:proofErr w:type="spellStart"/>
                  <w:r w:rsidR="00774C6E" w:rsidRPr="00686A04">
                    <w:rPr>
                      <w:rFonts w:ascii="Times New Roman" w:hAnsi="Times New Roman" w:cs="Times New Roman"/>
                    </w:rPr>
                    <w:t>antiallergic</w:t>
                  </w:r>
                  <w:proofErr w:type="spellEnd"/>
                  <w:r w:rsidR="00774C6E" w:rsidRPr="00686A04">
                    <w:rPr>
                      <w:rFonts w:ascii="Times New Roman" w:hAnsi="Times New Roman" w:cs="Times New Roman"/>
                    </w:rPr>
                    <w:t>, antiviral actions and provide protection against cardiovascular mortality.</w:t>
                  </w:r>
                </w:p>
                <w:p w:rsidR="00774C6E" w:rsidRPr="00686A04" w:rsidRDefault="00774C6E" w:rsidP="0073676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6A04">
                    <w:rPr>
                      <w:rFonts w:ascii="Times New Roman" w:hAnsi="Times New Roman" w:cs="Times New Roman"/>
                      <w:u w:val="single"/>
                    </w:rPr>
                    <w:t>Glucosinolates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686A04">
                    <w:rPr>
                      <w:rFonts w:ascii="Times New Roman" w:hAnsi="Times New Roman" w:cs="Times New Roman"/>
                    </w:rPr>
                    <w:t xml:space="preserve">give these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</w:rPr>
                    <w:t>vetgetable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 their sharp odor and flavor. It has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color w:val="000000"/>
                    </w:rPr>
                    <w:t>expectorative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color w:val="000000"/>
                    </w:rPr>
                    <w:t xml:space="preserve">, anti- inflammatory activity and anti-microbial properties and </w:t>
                  </w:r>
                  <w:r w:rsidRPr="00686A04">
                    <w:rPr>
                      <w:rFonts w:ascii="Times New Roman" w:hAnsi="Times New Roman" w:cs="Times New Roman"/>
                    </w:rPr>
                    <w:t>it may keep in check the growth and development of cancer.</w:t>
                  </w:r>
                </w:p>
                <w:p w:rsidR="00686A04" w:rsidRPr="00686A04" w:rsidRDefault="00774C6E" w:rsidP="00686A04">
                  <w:pPr>
                    <w:rPr>
                      <w:rFonts w:ascii="Times New Roman" w:hAnsi="Times New Roman" w:cs="Times New Roman"/>
                      <w:color w:val="5B5B5B"/>
                      <w:shd w:val="clear" w:color="auto" w:fill="FFFFFF"/>
                    </w:rPr>
                  </w:pPr>
                  <w:r w:rsidRPr="00686A04">
                    <w:rPr>
                      <w:rFonts w:ascii="Times New Roman" w:hAnsi="Times New Roman" w:cs="Times New Roman"/>
                      <w:u w:val="single"/>
                      <w:shd w:val="clear" w:color="auto" w:fill="FFFFFF"/>
                    </w:rPr>
                    <w:t>Antioxidants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are scavengers, which are able to destroy free radicals that are associated with pathogenesis of various disorders like cancer, diabetes, cardiovascular diseases, autoimmune diseases, neurodegenerative disorders and </w:t>
                  </w:r>
                  <w:proofErr w:type="gramStart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are implicated</w:t>
                  </w:r>
                  <w:proofErr w:type="gram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in aging.</w:t>
                  </w:r>
                  <w:r w:rsidR="00686A04" w:rsidRPr="00686A04">
                    <w:rPr>
                      <w:rFonts w:ascii="Times New Roman" w:hAnsi="Times New Roman" w:cs="Times New Roman"/>
                      <w:color w:val="5B5B5B"/>
                      <w:shd w:val="clear" w:color="auto" w:fill="FFFFFF"/>
                    </w:rPr>
                    <w:t xml:space="preserve"> </w:t>
                  </w:r>
                </w:p>
                <w:p w:rsidR="00686A04" w:rsidRPr="00686A04" w:rsidRDefault="00686A04" w:rsidP="00686A04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6A04">
                    <w:rPr>
                      <w:rFonts w:ascii="Times New Roman" w:hAnsi="Times New Roman" w:cs="Times New Roman"/>
                      <w:u w:val="single"/>
                      <w:shd w:val="clear" w:color="auto" w:fill="FFFFFF"/>
                    </w:rPr>
                    <w:t>Carotenoids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act as antioxidants in our bodies. They have strong cancer-fighting properties, </w:t>
                  </w:r>
                  <w:proofErr w:type="gramStart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Some</w:t>
                  </w:r>
                  <w:proofErr w:type="gram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carotenoids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are converted by the body to vitamin A, which is essential to vision and normal growth and development. </w:t>
                  </w:r>
                </w:p>
                <w:p w:rsidR="00774C6E" w:rsidRDefault="00774C6E" w:rsidP="00736760">
                  <w:pPr>
                    <w:shd w:val="clear" w:color="auto" w:fill="FFFFFF"/>
                    <w:spacing w:line="240" w:lineRule="auto"/>
                    <w:jc w:val="both"/>
                    <w:rPr>
                      <w:shd w:val="clear" w:color="auto" w:fill="FFFFFF"/>
                    </w:rPr>
                  </w:pPr>
                </w:p>
                <w:p w:rsidR="00686A04" w:rsidRDefault="00686A04" w:rsidP="00736760">
                  <w:pPr>
                    <w:shd w:val="clear" w:color="auto" w:fill="FFFFFF"/>
                    <w:spacing w:line="240" w:lineRule="auto"/>
                    <w:jc w:val="both"/>
                    <w:rPr>
                      <w:shd w:val="clear" w:color="auto" w:fill="FFFFFF"/>
                    </w:rPr>
                  </w:pPr>
                </w:p>
                <w:p w:rsidR="00686A04" w:rsidRPr="00736760" w:rsidRDefault="00686A04" w:rsidP="0073676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EC0585" w:rsidRPr="00736760" w:rsidRDefault="00EC0585" w:rsidP="0005436F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EC0585" w:rsidRPr="00EC0585" w:rsidRDefault="00EC0585" w:rsidP="000543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23FC1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-649165</wp:posOffset>
            </wp:positionH>
            <wp:positionV relativeFrom="paragraph">
              <wp:posOffset>-562708</wp:posOffset>
            </wp:positionV>
            <wp:extent cx="3239965" cy="2661139"/>
            <wp:effectExtent l="19050" t="0" r="0" b="0"/>
            <wp:wrapNone/>
            <wp:docPr id="34" name="Picture 10" descr="Image result for Jamaican calla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Jamaican callalo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65" cy="266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DB8">
        <w:rPr>
          <w:noProof/>
          <w:lang w:eastAsia="zh-TW"/>
        </w:rPr>
        <w:pict>
          <v:shape id="_x0000_s1035" type="#_x0000_t202" style="position:absolute;margin-left:-51.2pt;margin-top:-48.5pt;width:258.05pt;height:523.5pt;z-index:251689984;mso-width-percent:400;mso-position-horizontal-relative:text;mso-position-vertical-relative:text;mso-width-percent:400;mso-width-relative:margin;mso-height-relative:margin" stroked="f">
            <v:textbox>
              <w:txbxContent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D23FC1" w:rsidRDefault="00D23FC1" w:rsidP="00D23FC1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</w:p>
                <w:p w:rsidR="00D23FC1" w:rsidRPr="00686A04" w:rsidRDefault="00D23FC1" w:rsidP="00D23FC1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shd w:val="clear" w:color="auto" w:fill="FFFFFF"/>
                    </w:rPr>
                  </w:pPr>
                  <w:r w:rsidRPr="00686A04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2.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Amaranthus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Pr="00686A04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  <w:shd w:val="clear" w:color="auto" w:fill="FFFFFF"/>
                    </w:rPr>
                    <w:t>Linn</w:t>
                  </w:r>
                </w:p>
                <w:p w:rsidR="00B87C80" w:rsidRPr="00686A04" w:rsidRDefault="00B87C80" w:rsidP="00B87C8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proofErr w:type="spellStart"/>
                  <w:proofErr w:type="gramStart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>Amaranthus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 xml:space="preserve">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 xml:space="preserve"> 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Linn.</w:t>
                  </w:r>
                  <w:proofErr w:type="gram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(</w:t>
                  </w:r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 xml:space="preserve">A. </w:t>
                  </w:r>
                  <w:proofErr w:type="spellStart"/>
                  <w:proofErr w:type="gramStart"/>
                  <w:r w:rsidRPr="00686A04">
                    <w:rPr>
                      <w:rFonts w:ascii="Times New Roman" w:hAnsi="Times New Roman" w:cs="Times New Roman"/>
                      <w:i/>
                      <w:shd w:val="clear" w:color="auto" w:fill="FFFFFF"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)</w:t>
                  </w:r>
                  <w:proofErr w:type="gram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belongs to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Amaranthacae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family, </w:t>
                  </w:r>
                  <w:r w:rsidRPr="00686A04">
                    <w:rPr>
                      <w:rFonts w:ascii="Times New Roman" w:hAnsi="Times New Roman" w:cs="Times New Roman"/>
                    </w:rPr>
                    <w:t>is of the genus Amaranth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. It is an annual plant that </w:t>
                  </w:r>
                  <w:proofErr w:type="gramStart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is used</w:t>
                  </w:r>
                  <w:proofErr w:type="gramEnd"/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as vegetable, cereal and ornamental by different ethnic groups </w:t>
                  </w:r>
                  <w:r w:rsidRPr="00686A04">
                    <w:rPr>
                      <w:rFonts w:ascii="Times New Roman" w:hAnsi="Times New Roman" w:cs="Times New Roman"/>
                      <w:i/>
                    </w:rPr>
                    <w:t xml:space="preserve">A.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i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 is commonly known as slender amaranth but is known by a variety of names worldwide. In </w:t>
                  </w:r>
                  <w:proofErr w:type="gramStart"/>
                  <w:r w:rsidRPr="00686A04">
                    <w:rPr>
                      <w:rFonts w:ascii="Times New Roman" w:hAnsi="Times New Roman" w:cs="Times New Roman"/>
                    </w:rPr>
                    <w:t>Asia</w:t>
                  </w:r>
                  <w:proofErr w:type="gramEnd"/>
                  <w:r w:rsidRPr="00686A04">
                    <w:rPr>
                      <w:rFonts w:ascii="Times New Roman" w:hAnsi="Times New Roman" w:cs="Times New Roman"/>
                    </w:rPr>
                    <w:t xml:space="preserve"> the plant is commonly called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</w:rPr>
                    <w:t>Cheg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-Kruk,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</w:rPr>
                    <w:t>Kuppacheera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, and “Note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</w:rPr>
                    <w:t>Shak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” which mean leafy vegetable. The Greeks called it “Vita”, while Jamaicans called it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</w:rPr>
                    <w:t>Callaloo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 or greens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i/>
                    </w:rPr>
                    <w:t>Amaranthus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spellStart"/>
                  <w:r w:rsidRPr="00686A04">
                    <w:rPr>
                      <w:rFonts w:ascii="Times New Roman" w:hAnsi="Times New Roman" w:cs="Times New Roman"/>
                      <w:i/>
                    </w:rPr>
                    <w:t>viridis</w:t>
                  </w:r>
                  <w:proofErr w:type="spellEnd"/>
                  <w:r w:rsidRPr="00686A04">
                    <w:rPr>
                      <w:rFonts w:ascii="Times New Roman" w:hAnsi="Times New Roman" w:cs="Times New Roman"/>
                    </w:rPr>
                    <w:t xml:space="preserve"> is a fast growing herb and mainly cultivated in Asia, Africa, Latin America, and the Caribbean</w:t>
                  </w:r>
                  <w:r w:rsidR="00DA7691" w:rsidRPr="00686A04">
                    <w:rPr>
                      <w:rFonts w:ascii="Times New Roman" w:hAnsi="Times New Roman" w:cs="Times New Roman"/>
                    </w:rPr>
                    <w:t>.</w:t>
                  </w:r>
                  <w:r w:rsidRPr="00686A04">
                    <w:rPr>
                      <w:rFonts w:ascii="Times New Roman" w:hAnsi="Times New Roman" w:cs="Times New Roman"/>
                    </w:rPr>
                    <w:t xml:space="preserve"> It is drought tolerant and does not require a lot t</w:t>
                  </w:r>
                  <w:r w:rsidR="00DA7691" w:rsidRPr="00686A04">
                    <w:rPr>
                      <w:rFonts w:ascii="Times New Roman" w:hAnsi="Times New Roman" w:cs="Times New Roman"/>
                    </w:rPr>
                    <w:t xml:space="preserve">o produce. </w:t>
                  </w:r>
                  <w:r w:rsidRPr="00686A04">
                    <w:rPr>
                      <w:rFonts w:ascii="Times New Roman" w:eastAsia="Times New Roman" w:hAnsi="Times New Roman" w:cs="Times New Roman"/>
                    </w:rPr>
                    <w:t xml:space="preserve">In the last decade, the use of </w:t>
                  </w:r>
                  <w:r w:rsidRPr="00686A04">
                    <w:rPr>
                      <w:rFonts w:ascii="Times New Roman" w:eastAsia="Times New Roman" w:hAnsi="Times New Roman" w:cs="Times New Roman"/>
                      <w:i/>
                    </w:rPr>
                    <w:t>A.</w:t>
                  </w:r>
                  <w:r w:rsidRPr="00686A0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86A04">
                    <w:rPr>
                      <w:rFonts w:ascii="Times New Roman" w:eastAsia="Times New Roman" w:hAnsi="Times New Roman" w:cs="Times New Roman"/>
                      <w:i/>
                    </w:rPr>
                    <w:t>viridis</w:t>
                  </w:r>
                  <w:proofErr w:type="spellEnd"/>
                  <w:r w:rsidRPr="00686A04"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  <w:r w:rsidRPr="00686A04">
                    <w:rPr>
                      <w:rFonts w:ascii="Times New Roman" w:eastAsia="Times New Roman" w:hAnsi="Times New Roman" w:cs="Times New Roman"/>
                    </w:rPr>
                    <w:t>has attracted much attention expanding not  only  in</w:t>
                  </w:r>
                  <w:r w:rsidR="00D23FC1" w:rsidRPr="00686A04">
                    <w:rPr>
                      <w:rFonts w:ascii="Times New Roman" w:eastAsia="Times New Roman" w:hAnsi="Times New Roman" w:cs="Times New Roman"/>
                    </w:rPr>
                    <w:t xml:space="preserve">  the  common diet,  but  also of its 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potential that ca</w:t>
                  </w:r>
                  <w:r w:rsidR="00D23FC1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n contributes to food security, 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health, income generation, and environment services</w:t>
                  </w:r>
                  <w:r w:rsidR="00D23FC1"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>.</w:t>
                  </w:r>
                  <w:r w:rsidRPr="00686A0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</w:p>
                <w:p w:rsidR="00892CB2" w:rsidRPr="00686A04" w:rsidRDefault="00892CB2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</w:p>
              </w:txbxContent>
            </v:textbox>
          </v:shape>
        </w:pict>
      </w:r>
      <w:r w:rsidR="00552E71">
        <w:br w:type="page"/>
      </w:r>
    </w:p>
    <w:p w:rsidR="00257D1A" w:rsidRDefault="00257D1A" w:rsidP="00D94606"/>
    <w:p w:rsidR="00764777" w:rsidRPr="00D94606" w:rsidRDefault="003D04D5" w:rsidP="00D94606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7110095</wp:posOffset>
            </wp:positionH>
            <wp:positionV relativeFrom="paragraph">
              <wp:posOffset>4565650</wp:posOffset>
            </wp:positionV>
            <wp:extent cx="1118870" cy="1063625"/>
            <wp:effectExtent l="19050" t="0" r="5080" b="0"/>
            <wp:wrapNone/>
            <wp:docPr id="24" name="Picture 6" descr="http://www.greentagsmerchant.com/media/catalog/product/cache/1/image/600x600/9df78eab33525d08d6e5fb8d27136e95/s/o/solaray_hibiscus_flower_extract_250_mg_60_vcaps_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greentagsmerchant.com/media/catalog/product/cache/1/image/600x600/9df78eab33525d08d6e5fb8d27136e95/s/o/solaray_hibiscus_flower_extract_250_mg_60_vcaps_1_1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E71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4630420</wp:posOffset>
            </wp:positionV>
            <wp:extent cx="1481455" cy="1207135"/>
            <wp:effectExtent l="19050" t="0" r="4445" b="0"/>
            <wp:wrapNone/>
            <wp:docPr id="22" name="Picture 4" descr="Image result for hibiscus sabdariffa so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ibiscus sabdariffa soa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E76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-660889</wp:posOffset>
            </wp:positionH>
            <wp:positionV relativeFrom="paragraph">
              <wp:posOffset>-808892</wp:posOffset>
            </wp:positionV>
            <wp:extent cx="1329103" cy="879230"/>
            <wp:effectExtent l="19050" t="0" r="4397" b="0"/>
            <wp:wrapNone/>
            <wp:docPr id="32" name="Picture 4" descr="Image result for u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me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8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03" cy="87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DB8">
        <w:rPr>
          <w:noProof/>
          <w:lang w:eastAsia="zh-TW"/>
        </w:rPr>
        <w:pict>
          <v:shape id="_x0000_s1027" type="#_x0000_t202" style="position:absolute;margin-left:195.25pt;margin-top:18.3pt;width:261.5pt;height:335.55pt;z-index:251662336;mso-position-horizontal-relative:text;mso-position-vertical-relative:text;mso-width-relative:margin;mso-height-relative:margin" stroked="f">
            <v:textbox style="mso-next-textbox:#_x0000_s1027">
              <w:txbxContent>
                <w:p w:rsidR="00F859C1" w:rsidRPr="00DB418E" w:rsidRDefault="00E03F8A" w:rsidP="003E672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Ideal Crop</w:t>
                  </w:r>
                  <w:r w:rsidR="00143076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s</w:t>
                  </w:r>
                </w:p>
                <w:p w:rsidR="00F859C1" w:rsidRDefault="00F859C1"/>
                <w:p w:rsidR="00F859C1" w:rsidRDefault="00F859C1"/>
                <w:p w:rsidR="00F859C1" w:rsidRDefault="00F859C1"/>
                <w:p w:rsidR="00F859C1" w:rsidRDefault="00F859C1"/>
                <w:p w:rsidR="00F859C1" w:rsidRDefault="00F859C1"/>
                <w:p w:rsidR="00F859C1" w:rsidRDefault="00F859C1"/>
                <w:p w:rsidR="00F859C1" w:rsidRPr="00E03F8A" w:rsidRDefault="00552E71">
                  <w:pPr>
                    <w:rPr>
                      <w:rFonts w:ascii="Verdana" w:hAnsi="Verdana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52E71">
                    <w:rPr>
                      <w:rFonts w:ascii="Verdana" w:hAnsi="Verdana"/>
                      <w:b/>
                      <w:color w:val="C00000"/>
                      <w:sz w:val="24"/>
                      <w:szCs w:val="24"/>
                    </w:rPr>
                    <w:t>1.</w:t>
                  </w:r>
                  <w:r>
                    <w:rPr>
                      <w:rFonts w:ascii="Verdana" w:hAnsi="Verdana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="00F859C1" w:rsidRPr="00E03F8A">
                    <w:rPr>
                      <w:rFonts w:ascii="Verdana" w:hAnsi="Verdana"/>
                      <w:b/>
                      <w:i/>
                      <w:color w:val="C00000"/>
                      <w:sz w:val="24"/>
                      <w:szCs w:val="24"/>
                    </w:rPr>
                    <w:t xml:space="preserve">Hibiscus </w:t>
                  </w:r>
                  <w:proofErr w:type="spellStart"/>
                  <w:r w:rsidR="00F859C1" w:rsidRPr="00E03F8A">
                    <w:rPr>
                      <w:rFonts w:ascii="Verdana" w:hAnsi="Verdana"/>
                      <w:b/>
                      <w:i/>
                      <w:color w:val="C00000"/>
                      <w:sz w:val="24"/>
                      <w:szCs w:val="24"/>
                    </w:rPr>
                    <w:t>Sabdarrifa</w:t>
                  </w:r>
                  <w:proofErr w:type="spellEnd"/>
                  <w:r w:rsidR="00F859C1" w:rsidRPr="00E03F8A">
                    <w:rPr>
                      <w:rFonts w:ascii="Verdana" w:hAnsi="Verdana"/>
                      <w:b/>
                      <w:i/>
                      <w:color w:val="C00000"/>
                      <w:sz w:val="24"/>
                      <w:szCs w:val="24"/>
                    </w:rPr>
                    <w:t xml:space="preserve"> L.</w:t>
                  </w:r>
                  <w:proofErr w:type="gramEnd"/>
                  <w:r w:rsidR="00F859C1" w:rsidRPr="00E03F8A">
                    <w:rPr>
                      <w:rFonts w:ascii="Verdana" w:hAnsi="Verdana"/>
                      <w:b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F859C1" w:rsidRPr="00E03F8A" w:rsidRDefault="00F859C1" w:rsidP="00E03F8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03F8A">
                    <w:rPr>
                      <w:rFonts w:ascii="Times New Roman" w:hAnsi="Times New Roman" w:cs="Times New Roman"/>
                      <w:i/>
                    </w:rPr>
                    <w:t xml:space="preserve">Hibiscus </w:t>
                  </w:r>
                  <w:proofErr w:type="spellStart"/>
                  <w:r w:rsidRPr="00E03F8A">
                    <w:rPr>
                      <w:rFonts w:ascii="Times New Roman" w:hAnsi="Times New Roman" w:cs="Times New Roman"/>
                      <w:i/>
                    </w:rPr>
                    <w:t>sabdariffa</w:t>
                  </w:r>
                  <w:proofErr w:type="spellEnd"/>
                  <w:r w:rsidRPr="00E03F8A">
                    <w:rPr>
                      <w:rFonts w:ascii="Times New Roman" w:hAnsi="Times New Roman" w:cs="Times New Roman"/>
                    </w:rPr>
                    <w:t xml:space="preserve"> L., (Hs) is an ethnic crop that is rich in nutritive value and </w:t>
                  </w:r>
                  <w:proofErr w:type="gramStart"/>
                  <w:r w:rsidRPr="00E03F8A">
                    <w:rPr>
                      <w:rFonts w:ascii="Times New Roman" w:hAnsi="Times New Roman" w:cs="Times New Roman"/>
                    </w:rPr>
                    <w:t>has been sho</w:t>
                  </w:r>
                  <w:r w:rsidR="00DB418E" w:rsidRPr="00E03F8A">
                    <w:rPr>
                      <w:rFonts w:ascii="Times New Roman" w:hAnsi="Times New Roman" w:cs="Times New Roman"/>
                    </w:rPr>
                    <w:t>wn</w:t>
                  </w:r>
                  <w:proofErr w:type="gramEnd"/>
                  <w:r w:rsidR="00DB418E" w:rsidRPr="00E03F8A">
                    <w:rPr>
                      <w:rFonts w:ascii="Times New Roman" w:hAnsi="Times New Roman" w:cs="Times New Roman"/>
                    </w:rPr>
                    <w:t xml:space="preserve"> to possess </w:t>
                  </w:r>
                  <w:proofErr w:type="spellStart"/>
                  <w:r w:rsidR="00DB418E" w:rsidRPr="00E03F8A">
                    <w:rPr>
                      <w:rFonts w:ascii="Times New Roman" w:hAnsi="Times New Roman" w:cs="Times New Roman"/>
                    </w:rPr>
                    <w:t>phytochemical</w:t>
                  </w:r>
                  <w:proofErr w:type="spellEnd"/>
                  <w:r w:rsidR="00DB418E" w:rsidRPr="00E03F8A"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="00E03F8A">
                    <w:rPr>
                      <w:rFonts w:ascii="Times New Roman" w:hAnsi="Times New Roman" w:cs="Times New Roman"/>
                    </w:rPr>
                    <w:t xml:space="preserve">pharmacological </w:t>
                  </w:r>
                  <w:r w:rsidRPr="00E03F8A">
                    <w:rPr>
                      <w:rFonts w:ascii="Times New Roman" w:hAnsi="Times New Roman" w:cs="Times New Roman"/>
                    </w:rPr>
                    <w:t xml:space="preserve">properties. </w:t>
                  </w:r>
                  <w:r w:rsidRPr="00E03F8A">
                    <w:rPr>
                      <w:rFonts w:ascii="Times New Roman" w:hAnsi="Times New Roman" w:cs="Times New Roman"/>
                      <w:i/>
                    </w:rPr>
                    <w:t xml:space="preserve">Hibiscus </w:t>
                  </w:r>
                  <w:proofErr w:type="spellStart"/>
                  <w:r w:rsidRPr="00E03F8A">
                    <w:rPr>
                      <w:rFonts w:ascii="Times New Roman" w:hAnsi="Times New Roman" w:cs="Times New Roman"/>
                      <w:i/>
                    </w:rPr>
                    <w:t>sabdariffa</w:t>
                  </w:r>
                  <w:proofErr w:type="spellEnd"/>
                  <w:r w:rsidRPr="00E03F8A">
                    <w:rPr>
                      <w:rFonts w:ascii="Times New Roman" w:hAnsi="Times New Roman" w:cs="Times New Roman"/>
                    </w:rPr>
                    <w:t xml:space="preserve"> L. is a member of</w:t>
                  </w:r>
                  <w:r w:rsidR="00DB0E76">
                    <w:rPr>
                      <w:rFonts w:ascii="Times New Roman" w:hAnsi="Times New Roman" w:cs="Times New Roman"/>
                    </w:rPr>
                    <w:t xml:space="preserve"> the </w:t>
                  </w:r>
                  <w:proofErr w:type="spellStart"/>
                  <w:r w:rsidR="00DB0E76">
                    <w:rPr>
                      <w:rFonts w:ascii="Times New Roman" w:hAnsi="Times New Roman" w:cs="Times New Roman"/>
                    </w:rPr>
                    <w:t>Malvaceae</w:t>
                  </w:r>
                  <w:proofErr w:type="spellEnd"/>
                  <w:r w:rsidR="00DB0E76">
                    <w:rPr>
                      <w:rFonts w:ascii="Times New Roman" w:hAnsi="Times New Roman" w:cs="Times New Roman"/>
                    </w:rPr>
                    <w:t xml:space="preserve"> family</w:t>
                  </w:r>
                  <w:r w:rsidR="00DB418E" w:rsidRPr="00E03F8A">
                    <w:rPr>
                      <w:rFonts w:ascii="Times New Roman" w:hAnsi="Times New Roman" w:cs="Times New Roman"/>
                    </w:rPr>
                    <w:t xml:space="preserve">. It is commonly </w:t>
                  </w:r>
                  <w:r w:rsidRPr="00E03F8A">
                    <w:rPr>
                      <w:rFonts w:ascii="Times New Roman" w:hAnsi="Times New Roman" w:cs="Times New Roman"/>
                    </w:rPr>
                    <w:t xml:space="preserve">known in English speaking countries as </w:t>
                  </w:r>
                  <w:proofErr w:type="spellStart"/>
                  <w:r w:rsidRPr="00E03F8A">
                    <w:rPr>
                      <w:rFonts w:ascii="Times New Roman" w:hAnsi="Times New Roman" w:cs="Times New Roman"/>
                    </w:rPr>
                    <w:t>roselle</w:t>
                  </w:r>
                  <w:proofErr w:type="spellEnd"/>
                  <w:r w:rsidRPr="00E03F8A">
                    <w:rPr>
                      <w:rFonts w:ascii="Times New Roman" w:hAnsi="Times New Roman" w:cs="Times New Roman"/>
                    </w:rPr>
                    <w:t xml:space="preserve">, hibiscus, and Jamaica sorrel. Due to its ease of growth, multifunctional properties, and its ability to tolerate poor soils, it </w:t>
                  </w:r>
                  <w:proofErr w:type="gramStart"/>
                  <w:r w:rsidRPr="00E03F8A">
                    <w:rPr>
                      <w:rFonts w:ascii="Times New Roman" w:hAnsi="Times New Roman" w:cs="Times New Roman"/>
                    </w:rPr>
                    <w:t>is seen</w:t>
                  </w:r>
                  <w:proofErr w:type="gramEnd"/>
                  <w:r w:rsidRPr="00E03F8A">
                    <w:rPr>
                      <w:rFonts w:ascii="Times New Roman" w:hAnsi="Times New Roman" w:cs="Times New Roman"/>
                    </w:rPr>
                    <w:t xml:space="preserve"> as an ideal crop for </w:t>
                  </w:r>
                  <w:r w:rsidR="00E03F8A" w:rsidRPr="00E03F8A">
                    <w:rPr>
                      <w:rFonts w:ascii="Times New Roman" w:hAnsi="Times New Roman" w:cs="Times New Roman"/>
                    </w:rPr>
                    <w:t>the region.</w:t>
                  </w:r>
                </w:p>
              </w:txbxContent>
            </v:textbox>
          </v:shape>
        </w:pict>
      </w:r>
      <w:r w:rsidR="00E6722B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4389120</wp:posOffset>
            </wp:positionV>
            <wp:extent cx="1308735" cy="1348740"/>
            <wp:effectExtent l="19050" t="0" r="5715" b="0"/>
            <wp:wrapNone/>
            <wp:docPr id="17" name="Picture 1" descr="http://www.kurniatea.com/images/tea/rosel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www.kurniatea.com/images/tea/rosella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DB8">
        <w:rPr>
          <w:noProof/>
          <w:lang w:eastAsia="zh-TW"/>
        </w:rPr>
        <w:pict>
          <v:shape id="_x0000_s1028" type="#_x0000_t202" style="position:absolute;margin-left:463.85pt;margin-top:18.3pt;width:234.55pt;height:331.45pt;z-index:251665408;mso-position-horizontal-relative:text;mso-position-vertical-relative:text;mso-width-relative:margin;mso-height-relative:margin" stroked="f">
            <v:textbox style="mso-next-textbox:#_x0000_s1028">
              <w:txbxContent>
                <w:p w:rsidR="00F859C1" w:rsidRPr="00DB418E" w:rsidRDefault="00F859C1" w:rsidP="00FC34E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DB418E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Photochemistry</w:t>
                  </w:r>
                </w:p>
                <w:p w:rsidR="00F859C1" w:rsidRPr="00E03F8A" w:rsidRDefault="00F859C1" w:rsidP="00E03F8A">
                  <w:pPr>
                    <w:spacing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E03F8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Nutritive Value:</w:t>
                  </w:r>
                  <w:r w:rsidRPr="00E03F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The fresh calyces</w:t>
                  </w:r>
                  <w:r w:rsidR="00E45A14"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have</w:t>
                  </w:r>
                  <w:r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89.5% moisture and 10.5% dry matter. The calyces has the following composition based on 100 g dried weight basis: 2.6 mg Al, 3.4 mg B, 0.4 mg Cu, 3.8 mg Fe, 22.8 mg </w:t>
                  </w:r>
                  <w:proofErr w:type="spellStart"/>
                  <w:r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Mn</w:t>
                  </w:r>
                  <w:proofErr w:type="spellEnd"/>
                  <w:r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, 12.6 mg Na and 8.6 mg Zn, 1.3% N, </w:t>
                  </w:r>
                  <w:proofErr w:type="spellStart"/>
                  <w:r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0.3%P</w:t>
                  </w:r>
                  <w:proofErr w:type="spellEnd"/>
                  <w:r w:rsidRPr="00E03F8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, 1.3% K, 1.3% Ca, 0.3% Mg, 0.1% S and 39.5% C.</w:t>
                  </w:r>
                  <w:r w:rsidRPr="00E03F8A">
                    <w:rPr>
                      <w:rStyle w:val="apple-converted-space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</w:t>
                  </w:r>
                </w:p>
                <w:p w:rsidR="00245C01" w:rsidRDefault="00245C01" w:rsidP="002B2C39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Phytochemicals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:</w:t>
                  </w:r>
                  <w:r w:rsidRPr="00245C01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t xml:space="preserve"> </w:t>
                  </w:r>
                  <w:r w:rsidRPr="00245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main constituents of </w:t>
                  </w:r>
                  <w:r w:rsidRPr="00245C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H. </w:t>
                  </w:r>
                  <w:proofErr w:type="spellStart"/>
                  <w:r w:rsidRPr="00245C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sabdariffa</w:t>
                  </w:r>
                  <w:proofErr w:type="spellEnd"/>
                  <w:r w:rsidRPr="00245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relevant in the context of its pharmacological are organic acids, </w:t>
                  </w:r>
                  <w:proofErr w:type="spellStart"/>
                  <w:r w:rsidRPr="00245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anthocyanins</w:t>
                  </w:r>
                  <w:proofErr w:type="spellEnd"/>
                  <w:r w:rsidRPr="00245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antioxidants, and </w:t>
                  </w:r>
                  <w:proofErr w:type="spellStart"/>
                  <w:r w:rsidRPr="00245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flavonoids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859C1" w:rsidRDefault="00F859C1" w:rsidP="00D86C49">
                  <w:pPr>
                    <w:shd w:val="clear" w:color="auto" w:fill="FFFFFF"/>
                    <w:spacing w:before="347" w:after="139" w:line="240" w:lineRule="auto"/>
                    <w:textAlignment w:val="baseline"/>
                    <w:outlineLvl w:val="2"/>
                    <w:rPr>
                      <w:rStyle w:val="apple-converted-space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E03F8A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Health Benefits:</w:t>
                  </w:r>
                  <w:r w:rsidR="00245C0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="00245C01"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Phytochemical</w:t>
                  </w:r>
                  <w:proofErr w:type="spellEnd"/>
                  <w:r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are associated with pathogenesis of various disorders like cancer, diabetes, cardiovascular</w:t>
                  </w:r>
                  <w:r w:rsidR="001E073E"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diseases,</w:t>
                  </w:r>
                  <w:r w:rsidR="0056374F"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B2C39"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autoimmune </w:t>
                  </w:r>
                  <w:r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diseases, neurodegenerative disorders</w:t>
                  </w:r>
                  <w:r w:rsidR="00D86C49" w:rsidRPr="00D86C4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anti-inflammatory, </w:t>
                  </w:r>
                  <w:r w:rsidR="00D86C49" w:rsidRPr="00D86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antiulcer, </w:t>
                  </w:r>
                  <w:proofErr w:type="spellStart"/>
                  <w:r w:rsidR="00D86C49" w:rsidRPr="00D86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antiallergic</w:t>
                  </w:r>
                  <w:proofErr w:type="spellEnd"/>
                  <w:r w:rsidR="00D86C49" w:rsidRPr="00D86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and antiviral</w:t>
                  </w:r>
                  <w:r w:rsidR="00D86C49">
                    <w:t>.</w:t>
                  </w:r>
                </w:p>
              </w:txbxContent>
            </v:textbox>
          </v:shape>
        </w:pict>
      </w:r>
      <w:r w:rsidR="009E2D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.8pt;margin-top:418.75pt;width:67.85pt;height:0;z-index:251685888;mso-position-horizontal-relative:text;mso-position-vertical-relative:text" o:connectortype="straight" strokecolor="#c00000">
            <v:stroke endarrow="block"/>
          </v:shape>
        </w:pict>
      </w:r>
      <w:r w:rsidR="009E2DB8">
        <w:rPr>
          <w:noProof/>
          <w:lang w:eastAsia="zh-TW"/>
        </w:rPr>
        <w:pict>
          <v:shape id="_x0000_s1032" type="#_x0000_t202" style="position:absolute;margin-left:-51pt;margin-top:372.4pt;width:143.7pt;height:67.05pt;z-index:251684864;mso-position-horizontal-relative:text;mso-position-vertical-relative:text;mso-width-relative:margin;mso-height-relative:margin" stroked="f">
            <v:textbox>
              <w:txbxContent>
                <w:p w:rsidR="002B2C39" w:rsidRPr="002B2C39" w:rsidRDefault="002B2C39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B2C39">
                    <w:rPr>
                      <w:b/>
                      <w:color w:val="C00000"/>
                      <w:sz w:val="28"/>
                      <w:szCs w:val="28"/>
                    </w:rPr>
                    <w:t>Value Added</w:t>
                  </w:r>
                  <w:r w:rsidR="00D86C49">
                    <w:rPr>
                      <w:b/>
                      <w:color w:val="C00000"/>
                      <w:sz w:val="28"/>
                      <w:szCs w:val="28"/>
                    </w:rPr>
                    <w:t xml:space="preserve"> Products    </w:t>
                  </w:r>
                </w:p>
              </w:txbxContent>
            </v:textbox>
          </v:shape>
        </w:pict>
      </w:r>
      <w:r w:rsidR="009E2DB8">
        <w:rPr>
          <w:noProof/>
        </w:rPr>
        <w:pict>
          <v:shape id="_x0000_s1031" type="#_x0000_t202" style="position:absolute;margin-left:-41.35pt;margin-top:18.3pt;width:218.6pt;height:306.95pt;z-index:251670528;mso-position-horizontal-relative:text;mso-position-vertical-relative:text;mso-width-relative:margin;mso-height-relative:margin" stroked="f">
            <v:textbox style="mso-next-textbox:#_x0000_s1031">
              <w:txbxContent>
                <w:p w:rsidR="007F33E1" w:rsidRDefault="00DB418E" w:rsidP="00DB418E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B418E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Benefits of Ethnic Crops</w:t>
                  </w:r>
                  <w:r w:rsidR="007F33E1" w:rsidRPr="007F33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B418E" w:rsidRDefault="007F33E1" w:rsidP="00DB418E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The incorporation of high yielding ethnic crops by means of crop diversification and intensification using sustainable production practices can be beneficial.</w:t>
                  </w:r>
                </w:p>
                <w:p w:rsidR="007F33E1" w:rsidRPr="007F33E1" w:rsidRDefault="007F33E1" w:rsidP="007F33E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7F33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Provides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fresh,</w:t>
                  </w:r>
                  <w:r w:rsidRPr="007F33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safe, healthy and nutrition food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</w:p>
                <w:p w:rsidR="007F33E1" w:rsidRPr="007F33E1" w:rsidRDefault="007F33E1" w:rsidP="007F33E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Provides niche market to satisfy </w:t>
                  </w:r>
                  <w:r w:rsidR="00E03F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the demands of the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increasing ethnic population</w:t>
                  </w:r>
                </w:p>
                <w:p w:rsidR="007F33E1" w:rsidRPr="007F33E1" w:rsidRDefault="007F33E1" w:rsidP="007F33E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Creates employment for young farmers and entrepreneurs</w:t>
                  </w:r>
                </w:p>
                <w:p w:rsidR="007F33E1" w:rsidRPr="007F33E1" w:rsidRDefault="007F33E1" w:rsidP="007F33E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Reduce the dependency of chemical fertilizers</w:t>
                  </w:r>
                </w:p>
                <w:p w:rsidR="007F33E1" w:rsidRPr="007F33E1" w:rsidRDefault="007F33E1" w:rsidP="007F33E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Improve soil biodiversity</w:t>
                  </w:r>
                </w:p>
                <w:p w:rsidR="007F33E1" w:rsidRPr="007F33E1" w:rsidRDefault="007F33E1" w:rsidP="007F33E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Improve food security</w:t>
                  </w:r>
                </w:p>
                <w:p w:rsidR="007F33E1" w:rsidRPr="007F33E1" w:rsidRDefault="007F33E1" w:rsidP="00E03F8A">
                  <w:pPr>
                    <w:pStyle w:val="ListParagraph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F33E1" w:rsidRPr="00DB418E" w:rsidRDefault="007F33E1" w:rsidP="00DB418E">
                  <w:pPr>
                    <w:rPr>
                      <w:b/>
                      <w:noProof/>
                      <w:sz w:val="36"/>
                      <w:szCs w:val="36"/>
                    </w:rPr>
                  </w:pPr>
                </w:p>
                <w:p w:rsidR="00DB418E" w:rsidRPr="00DB418E" w:rsidRDefault="00DB418E" w:rsidP="00DB418E">
                  <w:pPr>
                    <w:rPr>
                      <w:b/>
                      <w:noProof/>
                      <w:sz w:val="36"/>
                      <w:szCs w:val="36"/>
                    </w:rPr>
                  </w:pPr>
                </w:p>
                <w:p w:rsidR="00DB418E" w:rsidRDefault="00DB418E" w:rsidP="00DB418E">
                  <w:pPr>
                    <w:rPr>
                      <w:noProof/>
                    </w:rPr>
                  </w:pPr>
                </w:p>
                <w:p w:rsidR="00DB418E" w:rsidRDefault="00DB418E" w:rsidP="00DB418E">
                  <w:pPr>
                    <w:rPr>
                      <w:noProof/>
                    </w:rPr>
                  </w:pPr>
                </w:p>
                <w:p w:rsidR="00DB418E" w:rsidRDefault="00DB418E" w:rsidP="00DB418E">
                  <w:pPr>
                    <w:rPr>
                      <w:rFonts w:ascii="Times New Roman" w:hAnsi="Times New Roman" w:cs="Times New Roman"/>
                      <w:color w:val="C00000"/>
                      <w:sz w:val="40"/>
                      <w:szCs w:val="40"/>
                    </w:rPr>
                  </w:pPr>
                </w:p>
                <w:p w:rsidR="00DB418E" w:rsidRPr="00913205" w:rsidRDefault="00DB418E" w:rsidP="00DB418E">
                  <w:pPr>
                    <w:rPr>
                      <w:rFonts w:ascii="Times New Roman" w:hAnsi="Times New Roman" w:cs="Times New Roman"/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2B2C39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4634865</wp:posOffset>
            </wp:positionV>
            <wp:extent cx="1094740" cy="1397635"/>
            <wp:effectExtent l="19050" t="0" r="0" b="0"/>
            <wp:wrapNone/>
            <wp:docPr id="19" name="Picture 1" descr="Image result for hibiscus 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biscus ja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C39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4445635</wp:posOffset>
            </wp:positionV>
            <wp:extent cx="1315720" cy="1397635"/>
            <wp:effectExtent l="19050" t="0" r="0" b="0"/>
            <wp:wrapNone/>
            <wp:docPr id="20" name="Picture 4" descr="http://sc01.alicdn.com/kf/UT8K5ShXDNaXXagOFbX9/Best-Selling-Natural-Hibiscus-Sabdariffa-Tea-atn.jpg_220x2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sc01.alicdn.com/kf/UT8K5ShXDNaXXagOFbX9/Best-Selling-Natural-Hibiscus-Sabdariffa-Tea-atn.jpg_220x220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C3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619760</wp:posOffset>
            </wp:positionV>
            <wp:extent cx="3133725" cy="1859915"/>
            <wp:effectExtent l="19050" t="0" r="9525" b="0"/>
            <wp:wrapNone/>
            <wp:docPr id="3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DB8">
        <w:rPr>
          <w:noProof/>
          <w:lang w:eastAsia="zh-TW"/>
        </w:rPr>
        <w:pict>
          <v:shape id="_x0000_s1030" type="#_x0000_t202" style="position:absolute;margin-left:-76.55pt;margin-top:-66.3pt;width:786.25pt;height:75.85pt;z-index:251669504;mso-position-horizontal-relative:text;mso-position-vertical-relative:text;mso-width-relative:margin;mso-height-relative:margin" fillcolor="#c00000" stroked="f">
            <v:textbox style="mso-next-textbox:#_x0000_s1030">
              <w:txbxContent>
                <w:p w:rsidR="00E45A14" w:rsidRPr="00245C01" w:rsidRDefault="00245C01" w:rsidP="00E45A1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"Let's</w:t>
                  </w:r>
                  <w:r w:rsidR="0056374F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eat</w:t>
                  </w:r>
                  <w:r w:rsidR="0056374F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what</w:t>
                  </w:r>
                  <w:r w:rsidR="0056374F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we </w:t>
                  </w:r>
                  <w:r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grow</w:t>
                  </w:r>
                  <w:r w:rsidR="0056374F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"</w:t>
                  </w:r>
                </w:p>
                <w:p w:rsidR="0056374F" w:rsidRPr="00245C01" w:rsidRDefault="00DB0E76" w:rsidP="00E45A1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 </w:t>
                  </w:r>
                  <w:r w:rsidR="0056374F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Locally Sust</w:t>
                  </w:r>
                  <w:r w:rsidR="00245C01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ainable Grown Ethnic Crops can m</w:t>
                  </w:r>
                  <w:r w:rsidR="0056374F" w:rsidRPr="00245C0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ake a difference</w:t>
                  </w:r>
                </w:p>
                <w:p w:rsidR="0056374F" w:rsidRPr="007F33E1" w:rsidRDefault="0056374F" w:rsidP="00E45A1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764777" w:rsidRPr="00D94606" w:rsidSect="003E6729"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6D" w:rsidRDefault="0042106D" w:rsidP="00A9584C">
      <w:pPr>
        <w:spacing w:after="0" w:line="240" w:lineRule="auto"/>
      </w:pPr>
      <w:r>
        <w:separator/>
      </w:r>
    </w:p>
  </w:endnote>
  <w:endnote w:type="continuationSeparator" w:id="0">
    <w:p w:rsidR="0042106D" w:rsidRDefault="0042106D" w:rsidP="00A9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71" w:rsidRDefault="00552E71">
    <w:pPr>
      <w:pStyle w:val="Footer"/>
    </w:pPr>
  </w:p>
  <w:p w:rsidR="00552E71" w:rsidRDefault="00552E71">
    <w:pPr>
      <w:pStyle w:val="Footer"/>
    </w:pPr>
  </w:p>
  <w:p w:rsidR="00552E71" w:rsidRDefault="00552E71">
    <w:pPr>
      <w:pStyle w:val="Footer"/>
    </w:pPr>
  </w:p>
  <w:p w:rsidR="00552E71" w:rsidRDefault="00552E71">
    <w:pPr>
      <w:pStyle w:val="Footer"/>
    </w:pPr>
  </w:p>
  <w:p w:rsidR="00552E71" w:rsidRDefault="00552E71">
    <w:pPr>
      <w:pStyle w:val="Footer"/>
    </w:pPr>
  </w:p>
  <w:p w:rsidR="00552E71" w:rsidRDefault="00552E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6D" w:rsidRDefault="0042106D" w:rsidP="00A9584C">
      <w:pPr>
        <w:spacing w:after="0" w:line="240" w:lineRule="auto"/>
      </w:pPr>
      <w:r>
        <w:separator/>
      </w:r>
    </w:p>
  </w:footnote>
  <w:footnote w:type="continuationSeparator" w:id="0">
    <w:p w:rsidR="0042106D" w:rsidRDefault="0042106D" w:rsidP="00A9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43B4"/>
    <w:multiLevelType w:val="hybridMultilevel"/>
    <w:tmpl w:val="1F9C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606"/>
    <w:rsid w:val="00037E41"/>
    <w:rsid w:val="0005436F"/>
    <w:rsid w:val="0011238F"/>
    <w:rsid w:val="00143076"/>
    <w:rsid w:val="001B2989"/>
    <w:rsid w:val="001E073E"/>
    <w:rsid w:val="00216175"/>
    <w:rsid w:val="00245C01"/>
    <w:rsid w:val="00257D1A"/>
    <w:rsid w:val="002B2C39"/>
    <w:rsid w:val="003D04D5"/>
    <w:rsid w:val="003E6729"/>
    <w:rsid w:val="0042106D"/>
    <w:rsid w:val="004377BE"/>
    <w:rsid w:val="00460A8D"/>
    <w:rsid w:val="00475AA8"/>
    <w:rsid w:val="00511E39"/>
    <w:rsid w:val="00552E71"/>
    <w:rsid w:val="0056374F"/>
    <w:rsid w:val="0056462D"/>
    <w:rsid w:val="00656833"/>
    <w:rsid w:val="006727FB"/>
    <w:rsid w:val="00686A04"/>
    <w:rsid w:val="00736760"/>
    <w:rsid w:val="00764777"/>
    <w:rsid w:val="00774C6E"/>
    <w:rsid w:val="007A1C35"/>
    <w:rsid w:val="007E06FD"/>
    <w:rsid w:val="007F33E1"/>
    <w:rsid w:val="008835D4"/>
    <w:rsid w:val="00892CB2"/>
    <w:rsid w:val="008B61B6"/>
    <w:rsid w:val="00913205"/>
    <w:rsid w:val="009E2DB8"/>
    <w:rsid w:val="00A62A18"/>
    <w:rsid w:val="00A9584C"/>
    <w:rsid w:val="00A979D1"/>
    <w:rsid w:val="00B33C34"/>
    <w:rsid w:val="00B87C80"/>
    <w:rsid w:val="00BB4265"/>
    <w:rsid w:val="00D23FC1"/>
    <w:rsid w:val="00D86C49"/>
    <w:rsid w:val="00D94606"/>
    <w:rsid w:val="00DA7691"/>
    <w:rsid w:val="00DB0E76"/>
    <w:rsid w:val="00DB418E"/>
    <w:rsid w:val="00E03F8A"/>
    <w:rsid w:val="00E45A14"/>
    <w:rsid w:val="00E642B3"/>
    <w:rsid w:val="00E6722B"/>
    <w:rsid w:val="00EC0585"/>
    <w:rsid w:val="00F859C1"/>
    <w:rsid w:val="00FC34E4"/>
    <w:rsid w:val="00F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77"/>
  </w:style>
  <w:style w:type="paragraph" w:styleId="Heading3">
    <w:name w:val="heading 3"/>
    <w:basedOn w:val="Normal"/>
    <w:link w:val="Heading3Char"/>
    <w:uiPriority w:val="9"/>
    <w:qFormat/>
    <w:rsid w:val="00216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75AA8"/>
  </w:style>
  <w:style w:type="character" w:customStyle="1" w:styleId="Heading3Char">
    <w:name w:val="Heading 3 Char"/>
    <w:basedOn w:val="DefaultParagraphFont"/>
    <w:link w:val="Heading3"/>
    <w:uiPriority w:val="9"/>
    <w:rsid w:val="002161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varticle">
    <w:name w:val="svarticle"/>
    <w:basedOn w:val="Normal"/>
    <w:rsid w:val="0021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61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61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84C"/>
  </w:style>
  <w:style w:type="paragraph" w:styleId="Footer">
    <w:name w:val="footer"/>
    <w:basedOn w:val="Normal"/>
    <w:link w:val="FooterChar"/>
    <w:uiPriority w:val="99"/>
    <w:semiHidden/>
    <w:unhideWhenUsed/>
    <w:rsid w:val="00A9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84C"/>
  </w:style>
  <w:style w:type="paragraph" w:styleId="ListParagraph">
    <w:name w:val="List Paragraph"/>
    <w:basedOn w:val="Normal"/>
    <w:uiPriority w:val="34"/>
    <w:qFormat/>
    <w:rsid w:val="007F3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Burton</dc:creator>
  <cp:lastModifiedBy>Nadine Burton</cp:lastModifiedBy>
  <cp:revision>3</cp:revision>
  <dcterms:created xsi:type="dcterms:W3CDTF">2016-09-06T17:06:00Z</dcterms:created>
  <dcterms:modified xsi:type="dcterms:W3CDTF">2016-09-20T17:55:00Z</dcterms:modified>
</cp:coreProperties>
</file>