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3FB6" w:rsidRPr="00DC3FB6" w:rsidRDefault="00DC3FB6" w:rsidP="00DC3FB6">
      <w:pPr>
        <w:spacing w:before="100" w:beforeAutospacing="1" w:after="100" w:afterAutospacing="1" w:line="240" w:lineRule="auto"/>
        <w:outlineLvl w:val="2"/>
        <w:rPr>
          <w:rFonts w:ascii="Times New Roman" w:eastAsia="Times New Roman" w:hAnsi="Times New Roman" w:cs="Times New Roman"/>
          <w:b/>
          <w:bCs/>
          <w:color w:val="333333"/>
          <w:sz w:val="24"/>
          <w:szCs w:val="24"/>
        </w:rPr>
      </w:pPr>
      <w:r w:rsidRPr="00DC3FB6">
        <w:rPr>
          <w:rFonts w:ascii="Times New Roman" w:eastAsia="Times New Roman" w:hAnsi="Times New Roman" w:cs="Times New Roman"/>
          <w:b/>
          <w:bCs/>
          <w:color w:val="333333"/>
          <w:sz w:val="24"/>
          <w:szCs w:val="24"/>
        </w:rPr>
        <w:t>Impacts</w:t>
      </w:r>
    </w:p>
    <w:p w:rsidR="00DC3FB6" w:rsidRPr="00DC3FB6" w:rsidRDefault="00DC3FB6" w:rsidP="00DC3FB6">
      <w:pPr>
        <w:spacing w:before="100" w:beforeAutospacing="1" w:after="100" w:afterAutospacing="1" w:line="240" w:lineRule="auto"/>
        <w:rPr>
          <w:rFonts w:ascii="Times New Roman" w:eastAsia="Times New Roman" w:hAnsi="Times New Roman" w:cs="Times New Roman"/>
          <w:color w:val="333333"/>
          <w:sz w:val="24"/>
          <w:szCs w:val="24"/>
        </w:rPr>
      </w:pPr>
      <w:r w:rsidRPr="00DC3FB6">
        <w:rPr>
          <w:rFonts w:ascii="Times New Roman" w:eastAsia="Times New Roman" w:hAnsi="Times New Roman" w:cs="Times New Roman"/>
          <w:color w:val="333333"/>
          <w:sz w:val="24"/>
          <w:szCs w:val="24"/>
        </w:rPr>
        <w:t xml:space="preserve">Training field days and workshops were offered to farmers, county extension agents, agricultural-related businesses, and policy makers at geographically diverse locations in South Carolina. Also, results were presented at the scientific and local meeting. The benefits of </w:t>
      </w:r>
      <w:proofErr w:type="spellStart"/>
      <w:r w:rsidRPr="00DC3FB6">
        <w:rPr>
          <w:rFonts w:ascii="Times New Roman" w:eastAsia="Times New Roman" w:hAnsi="Times New Roman" w:cs="Times New Roman"/>
          <w:color w:val="333333"/>
          <w:sz w:val="24"/>
          <w:szCs w:val="24"/>
        </w:rPr>
        <w:t>interseeding</w:t>
      </w:r>
      <w:proofErr w:type="spellEnd"/>
      <w:r w:rsidRPr="00DC3FB6">
        <w:rPr>
          <w:rFonts w:ascii="Times New Roman" w:eastAsia="Times New Roman" w:hAnsi="Times New Roman" w:cs="Times New Roman"/>
          <w:color w:val="333333"/>
          <w:sz w:val="24"/>
          <w:szCs w:val="24"/>
        </w:rPr>
        <w:t xml:space="preserve"> technology were demonstrated or presented during the following workshops, field days, scientific and local meetings:</w:t>
      </w:r>
    </w:p>
    <w:p w:rsidR="00DC3FB6" w:rsidRPr="00DC3FB6" w:rsidRDefault="00DC3FB6" w:rsidP="00B61C82">
      <w:pPr>
        <w:numPr>
          <w:ilvl w:val="0"/>
          <w:numId w:val="1"/>
        </w:numPr>
        <w:spacing w:before="100" w:beforeAutospacing="1" w:after="100" w:afterAutospacing="1" w:line="240" w:lineRule="auto"/>
        <w:rPr>
          <w:rFonts w:ascii="Times New Roman" w:eastAsia="Times New Roman" w:hAnsi="Times New Roman" w:cs="Times New Roman"/>
          <w:color w:val="333333"/>
          <w:sz w:val="24"/>
          <w:szCs w:val="24"/>
        </w:rPr>
      </w:pPr>
      <w:r w:rsidRPr="00DC3FB6">
        <w:rPr>
          <w:rFonts w:ascii="Times New Roman" w:eastAsia="Times New Roman" w:hAnsi="Times New Roman" w:cs="Times New Roman"/>
          <w:color w:val="333333"/>
          <w:sz w:val="24"/>
          <w:szCs w:val="24"/>
        </w:rPr>
        <w:t>March 24, 2016. Growers meeting, Chester, SC</w:t>
      </w:r>
    </w:p>
    <w:p w:rsidR="00DC3FB6" w:rsidRPr="00DC3FB6" w:rsidRDefault="00DC3FB6" w:rsidP="00B61C82">
      <w:pPr>
        <w:numPr>
          <w:ilvl w:val="0"/>
          <w:numId w:val="1"/>
        </w:numPr>
        <w:spacing w:before="100" w:beforeAutospacing="1" w:after="100" w:afterAutospacing="1" w:line="240" w:lineRule="auto"/>
        <w:rPr>
          <w:rFonts w:ascii="Times New Roman" w:eastAsia="Times New Roman" w:hAnsi="Times New Roman" w:cs="Times New Roman"/>
          <w:color w:val="333333"/>
          <w:sz w:val="24"/>
          <w:szCs w:val="24"/>
        </w:rPr>
      </w:pPr>
      <w:r w:rsidRPr="00DC3FB6">
        <w:rPr>
          <w:rFonts w:ascii="Times New Roman" w:eastAsia="Times New Roman" w:hAnsi="Times New Roman" w:cs="Times New Roman"/>
          <w:color w:val="333333"/>
          <w:sz w:val="24"/>
          <w:szCs w:val="24"/>
        </w:rPr>
        <w:t>July 24-27, 2016. 71</w:t>
      </w:r>
      <w:r w:rsidRPr="00DC3FB6">
        <w:rPr>
          <w:rFonts w:ascii="Times New Roman" w:eastAsia="Times New Roman" w:hAnsi="Times New Roman" w:cs="Times New Roman"/>
          <w:color w:val="333333"/>
          <w:sz w:val="24"/>
          <w:szCs w:val="24"/>
          <w:vertAlign w:val="superscript"/>
        </w:rPr>
        <w:t>st</w:t>
      </w:r>
      <w:r w:rsidRPr="00DC3FB6">
        <w:rPr>
          <w:rFonts w:ascii="Times New Roman" w:eastAsia="Times New Roman" w:hAnsi="Times New Roman" w:cs="Times New Roman"/>
          <w:color w:val="333333"/>
          <w:sz w:val="24"/>
          <w:szCs w:val="24"/>
        </w:rPr>
        <w:t xml:space="preserve"> International Annual Conference, Managing Great River Landscapes, Louisville, Kentucky.</w:t>
      </w:r>
    </w:p>
    <w:p w:rsidR="00DC3FB6" w:rsidRPr="00DC3FB6" w:rsidRDefault="00DC3FB6" w:rsidP="00B61C82">
      <w:pPr>
        <w:numPr>
          <w:ilvl w:val="0"/>
          <w:numId w:val="1"/>
        </w:numPr>
        <w:spacing w:before="100" w:beforeAutospacing="1" w:after="100" w:afterAutospacing="1" w:line="240" w:lineRule="auto"/>
        <w:rPr>
          <w:rFonts w:ascii="Times New Roman" w:eastAsia="Times New Roman" w:hAnsi="Times New Roman" w:cs="Times New Roman"/>
          <w:color w:val="333333"/>
          <w:sz w:val="24"/>
          <w:szCs w:val="24"/>
        </w:rPr>
      </w:pPr>
      <w:r w:rsidRPr="00DC3FB6">
        <w:rPr>
          <w:rFonts w:ascii="Times New Roman" w:eastAsia="Times New Roman" w:hAnsi="Times New Roman" w:cs="Times New Roman"/>
          <w:color w:val="333333"/>
          <w:sz w:val="24"/>
          <w:szCs w:val="24"/>
        </w:rPr>
        <w:t>August 11, 2016. Edisto Annual Field Day</w:t>
      </w:r>
    </w:p>
    <w:p w:rsidR="00DC3FB6" w:rsidRPr="00DC3FB6" w:rsidRDefault="00DC3FB6" w:rsidP="00B61C82">
      <w:pPr>
        <w:numPr>
          <w:ilvl w:val="0"/>
          <w:numId w:val="1"/>
        </w:numPr>
        <w:spacing w:before="100" w:beforeAutospacing="1" w:after="100" w:afterAutospacing="1" w:line="240" w:lineRule="auto"/>
        <w:rPr>
          <w:rFonts w:ascii="Times New Roman" w:eastAsia="Times New Roman" w:hAnsi="Times New Roman" w:cs="Times New Roman"/>
          <w:color w:val="333333"/>
          <w:sz w:val="24"/>
          <w:szCs w:val="24"/>
        </w:rPr>
      </w:pPr>
      <w:r w:rsidRPr="00DC3FB6">
        <w:rPr>
          <w:rFonts w:ascii="Times New Roman" w:eastAsia="Times New Roman" w:hAnsi="Times New Roman" w:cs="Times New Roman"/>
          <w:color w:val="333333"/>
          <w:sz w:val="24"/>
          <w:szCs w:val="24"/>
        </w:rPr>
        <w:t>September 13, 2016. Pee Dee all crop field day</w:t>
      </w:r>
    </w:p>
    <w:p w:rsidR="00DC3FB6" w:rsidRPr="00DC3FB6" w:rsidRDefault="00DC3FB6" w:rsidP="00B61C82">
      <w:pPr>
        <w:numPr>
          <w:ilvl w:val="0"/>
          <w:numId w:val="1"/>
        </w:numPr>
        <w:spacing w:before="100" w:beforeAutospacing="1" w:after="100" w:afterAutospacing="1" w:line="240" w:lineRule="auto"/>
        <w:rPr>
          <w:rFonts w:ascii="Times New Roman" w:eastAsia="Times New Roman" w:hAnsi="Times New Roman" w:cs="Times New Roman"/>
          <w:color w:val="333333"/>
          <w:sz w:val="24"/>
          <w:szCs w:val="24"/>
        </w:rPr>
      </w:pPr>
      <w:r w:rsidRPr="00DC3FB6">
        <w:rPr>
          <w:rFonts w:ascii="Times New Roman" w:eastAsia="Times New Roman" w:hAnsi="Times New Roman" w:cs="Times New Roman"/>
          <w:color w:val="333333"/>
          <w:sz w:val="24"/>
          <w:szCs w:val="24"/>
        </w:rPr>
        <w:t>September 15, 2016. Monsanto Field Day, Hampton County.</w:t>
      </w:r>
    </w:p>
    <w:p w:rsidR="00DC3FB6" w:rsidRPr="00DC3FB6" w:rsidRDefault="00DC3FB6" w:rsidP="00B61C82">
      <w:pPr>
        <w:numPr>
          <w:ilvl w:val="0"/>
          <w:numId w:val="1"/>
        </w:numPr>
        <w:spacing w:before="100" w:beforeAutospacing="1" w:after="100" w:afterAutospacing="1" w:line="240" w:lineRule="auto"/>
        <w:rPr>
          <w:rFonts w:ascii="Times New Roman" w:eastAsia="Times New Roman" w:hAnsi="Times New Roman" w:cs="Times New Roman"/>
          <w:color w:val="333333"/>
          <w:sz w:val="24"/>
          <w:szCs w:val="24"/>
        </w:rPr>
      </w:pPr>
      <w:r w:rsidRPr="00DC3FB6">
        <w:rPr>
          <w:rFonts w:ascii="Times New Roman" w:eastAsia="Times New Roman" w:hAnsi="Times New Roman" w:cs="Times New Roman"/>
          <w:color w:val="333333"/>
          <w:sz w:val="24"/>
          <w:szCs w:val="24"/>
        </w:rPr>
        <w:t>November 15, 2016. CCA Workshop, Santee, SC</w:t>
      </w:r>
    </w:p>
    <w:p w:rsidR="00DC3FB6" w:rsidRPr="00DC3FB6" w:rsidRDefault="00DC3FB6" w:rsidP="00B61C82">
      <w:pPr>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February 8, 2017, Agronomic grower meeting, </w:t>
      </w:r>
      <w:r w:rsidRPr="00DC3FB6">
        <w:rPr>
          <w:rFonts w:ascii="Times New Roman" w:hAnsi="Times New Roman" w:cs="Times New Roman"/>
          <w:sz w:val="24"/>
          <w:szCs w:val="24"/>
        </w:rPr>
        <w:t>Dillon, SC</w:t>
      </w:r>
    </w:p>
    <w:p w:rsidR="00DC3FB6" w:rsidRPr="00DC3FB6" w:rsidRDefault="00DC3FB6" w:rsidP="00B61C82">
      <w:pPr>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February 24, 2017, Agronomic grower meeting, </w:t>
      </w:r>
      <w:r w:rsidRPr="00DC3FB6">
        <w:rPr>
          <w:rFonts w:ascii="Times New Roman" w:hAnsi="Times New Roman" w:cs="Times New Roman"/>
          <w:sz w:val="24"/>
          <w:szCs w:val="24"/>
        </w:rPr>
        <w:t>Hampton, SC.</w:t>
      </w:r>
    </w:p>
    <w:p w:rsidR="00DC3FB6" w:rsidRPr="00DC3FB6" w:rsidRDefault="00DC3FB6" w:rsidP="00B61C82">
      <w:pPr>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February 13, 2017, Agronomic grower meeting, </w:t>
      </w:r>
      <w:r w:rsidRPr="00DC3FB6">
        <w:rPr>
          <w:rFonts w:ascii="Times New Roman" w:hAnsi="Times New Roman" w:cs="Times New Roman"/>
          <w:sz w:val="24"/>
          <w:szCs w:val="24"/>
        </w:rPr>
        <w:t>Anderson, SC.</w:t>
      </w:r>
    </w:p>
    <w:p w:rsidR="00F2461A" w:rsidRPr="00DC3FB6" w:rsidRDefault="00F2461A" w:rsidP="00B61C82">
      <w:pPr>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February 27, 2017, Agronomic grower meeting, </w:t>
      </w:r>
      <w:r w:rsidRPr="00DC3FB6">
        <w:rPr>
          <w:rFonts w:ascii="Times New Roman" w:hAnsi="Times New Roman" w:cs="Times New Roman"/>
          <w:sz w:val="24"/>
          <w:szCs w:val="24"/>
        </w:rPr>
        <w:t>Darlington, SC.</w:t>
      </w:r>
    </w:p>
    <w:p w:rsidR="00F2461A" w:rsidRPr="00DC3FB6" w:rsidRDefault="00F2461A" w:rsidP="00B61C82">
      <w:pPr>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July 20, 2017, Weed Management Field Day at Edisto REC</w:t>
      </w:r>
      <w:r w:rsidRPr="00DC3FB6">
        <w:rPr>
          <w:rFonts w:ascii="Times New Roman" w:hAnsi="Times New Roman" w:cs="Times New Roman"/>
          <w:sz w:val="24"/>
          <w:szCs w:val="24"/>
        </w:rPr>
        <w:t>.</w:t>
      </w:r>
    </w:p>
    <w:p w:rsidR="00F2461A" w:rsidRPr="00DC3FB6" w:rsidRDefault="00F2461A" w:rsidP="00B61C82">
      <w:pPr>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August 25, 2017, Simpson </w:t>
      </w:r>
      <w:r w:rsidR="00B61C82">
        <w:rPr>
          <w:rFonts w:ascii="Times New Roman" w:hAnsi="Times New Roman" w:cs="Times New Roman"/>
          <w:sz w:val="24"/>
          <w:szCs w:val="24"/>
        </w:rPr>
        <w:t xml:space="preserve">REC agronomy </w:t>
      </w:r>
      <w:r>
        <w:rPr>
          <w:rFonts w:ascii="Times New Roman" w:hAnsi="Times New Roman" w:cs="Times New Roman"/>
          <w:sz w:val="24"/>
          <w:szCs w:val="24"/>
        </w:rPr>
        <w:t xml:space="preserve">field day, </w:t>
      </w:r>
      <w:r w:rsidR="00B61C82">
        <w:rPr>
          <w:rFonts w:ascii="Times New Roman" w:hAnsi="Times New Roman" w:cs="Times New Roman"/>
          <w:sz w:val="24"/>
          <w:szCs w:val="24"/>
        </w:rPr>
        <w:t>Simpson REC.</w:t>
      </w:r>
    </w:p>
    <w:p w:rsidR="00DC3FB6" w:rsidRPr="00DC3FB6" w:rsidRDefault="00DC3FB6" w:rsidP="00DC3FB6">
      <w:pPr>
        <w:spacing w:before="100" w:beforeAutospacing="1" w:after="100" w:afterAutospacing="1" w:line="240" w:lineRule="auto"/>
        <w:outlineLvl w:val="2"/>
        <w:rPr>
          <w:rFonts w:ascii="Times New Roman" w:eastAsia="Times New Roman" w:hAnsi="Times New Roman" w:cs="Times New Roman"/>
          <w:b/>
          <w:bCs/>
          <w:color w:val="333333"/>
          <w:sz w:val="24"/>
          <w:szCs w:val="24"/>
        </w:rPr>
      </w:pPr>
      <w:r w:rsidRPr="00DC3FB6">
        <w:rPr>
          <w:rFonts w:ascii="Times New Roman" w:eastAsia="Times New Roman" w:hAnsi="Times New Roman" w:cs="Times New Roman"/>
          <w:b/>
          <w:bCs/>
          <w:color w:val="333333"/>
          <w:sz w:val="24"/>
          <w:szCs w:val="24"/>
        </w:rPr>
        <w:t>Accomplishments</w:t>
      </w:r>
    </w:p>
    <w:p w:rsidR="00DC3FB6" w:rsidRPr="00DC3FB6" w:rsidRDefault="00DC3FB6" w:rsidP="00DC3FB6">
      <w:pPr>
        <w:spacing w:before="100" w:beforeAutospacing="1" w:after="100" w:afterAutospacing="1" w:line="240" w:lineRule="auto"/>
        <w:rPr>
          <w:rFonts w:ascii="Times New Roman" w:eastAsia="Times New Roman" w:hAnsi="Times New Roman" w:cs="Times New Roman"/>
          <w:color w:val="333333"/>
          <w:sz w:val="24"/>
          <w:szCs w:val="24"/>
        </w:rPr>
      </w:pPr>
      <w:r w:rsidRPr="00DC3FB6">
        <w:rPr>
          <w:rFonts w:ascii="Times New Roman" w:eastAsia="Times New Roman" w:hAnsi="Times New Roman" w:cs="Times New Roman"/>
          <w:color w:val="333333"/>
          <w:sz w:val="24"/>
          <w:szCs w:val="24"/>
        </w:rPr>
        <w:t>This project has developed information, methodologies, and technologies that will provide growers and consultants with effective and affordable tools to adopt innovative conservation technologies for crop production to enhance soil properties, environmental quality, and farm profits, while reducing energy consumption and pest occurrence. We have made significant progress toward achieving project goals and objectives:</w:t>
      </w:r>
    </w:p>
    <w:p w:rsidR="00DC3FB6" w:rsidRPr="00DC3FB6" w:rsidRDefault="00DC3FB6" w:rsidP="00DC3FB6">
      <w:pPr>
        <w:spacing w:before="100" w:beforeAutospacing="1" w:after="100" w:afterAutospacing="1" w:line="240" w:lineRule="auto"/>
        <w:rPr>
          <w:rFonts w:ascii="Times New Roman" w:eastAsia="Times New Roman" w:hAnsi="Times New Roman" w:cs="Times New Roman"/>
          <w:color w:val="333333"/>
          <w:sz w:val="24"/>
          <w:szCs w:val="24"/>
        </w:rPr>
      </w:pPr>
      <w:r w:rsidRPr="00DC3FB6">
        <w:rPr>
          <w:rFonts w:ascii="Times New Roman" w:eastAsia="Times New Roman" w:hAnsi="Times New Roman" w:cs="Times New Roman"/>
          <w:b/>
          <w:bCs/>
          <w:color w:val="333333"/>
          <w:sz w:val="24"/>
          <w:szCs w:val="24"/>
          <w:u w:val="single"/>
        </w:rPr>
        <w:t>Equipment Modifications</w:t>
      </w:r>
      <w:r w:rsidRPr="00DC3FB6">
        <w:rPr>
          <w:rFonts w:ascii="Times New Roman" w:eastAsia="Times New Roman" w:hAnsi="Times New Roman" w:cs="Times New Roman"/>
          <w:b/>
          <w:bCs/>
          <w:color w:val="333333"/>
          <w:sz w:val="24"/>
          <w:szCs w:val="24"/>
        </w:rPr>
        <w:t>:</w:t>
      </w:r>
      <w:r w:rsidRPr="00DC3FB6">
        <w:rPr>
          <w:rFonts w:ascii="Times New Roman" w:eastAsia="Times New Roman" w:hAnsi="Times New Roman" w:cs="Times New Roman"/>
          <w:color w:val="333333"/>
          <w:sz w:val="24"/>
          <w:szCs w:val="24"/>
        </w:rPr>
        <w:t xml:space="preserve"> We modif</w:t>
      </w:r>
      <w:r w:rsidR="005C1FDF">
        <w:rPr>
          <w:rFonts w:ascii="Times New Roman" w:eastAsia="Times New Roman" w:hAnsi="Times New Roman" w:cs="Times New Roman"/>
          <w:color w:val="333333"/>
          <w:sz w:val="24"/>
          <w:szCs w:val="24"/>
        </w:rPr>
        <w:t xml:space="preserve">ied </w:t>
      </w:r>
      <w:r w:rsidRPr="00DC3FB6">
        <w:rPr>
          <w:rFonts w:ascii="Times New Roman" w:eastAsia="Times New Roman" w:hAnsi="Times New Roman" w:cs="Times New Roman"/>
          <w:color w:val="333333"/>
          <w:sz w:val="24"/>
          <w:szCs w:val="24"/>
        </w:rPr>
        <w:t xml:space="preserve">existing </w:t>
      </w:r>
      <w:r w:rsidR="005C1FDF">
        <w:rPr>
          <w:rFonts w:ascii="Times New Roman" w:eastAsia="Times New Roman" w:hAnsi="Times New Roman" w:cs="Times New Roman"/>
          <w:color w:val="333333"/>
          <w:sz w:val="24"/>
          <w:szCs w:val="24"/>
        </w:rPr>
        <w:t xml:space="preserve">grower </w:t>
      </w:r>
      <w:r w:rsidRPr="00DC3FB6">
        <w:rPr>
          <w:rFonts w:ascii="Times New Roman" w:eastAsia="Times New Roman" w:hAnsi="Times New Roman" w:cs="Times New Roman"/>
          <w:color w:val="333333"/>
          <w:sz w:val="24"/>
          <w:szCs w:val="24"/>
        </w:rPr>
        <w:t xml:space="preserve">equipment. For planting small grain, we modified growers' conventional grain drills by blocking some of the seed tubes for planting wheat. For soybean farmers, every other tube was blocked on the grain drill. This provided skip rows (blank) in wheat for </w:t>
      </w:r>
      <w:proofErr w:type="spellStart"/>
      <w:r w:rsidRPr="00DC3FB6">
        <w:rPr>
          <w:rFonts w:ascii="Times New Roman" w:eastAsia="Times New Roman" w:hAnsi="Times New Roman" w:cs="Times New Roman"/>
          <w:color w:val="333333"/>
          <w:sz w:val="24"/>
          <w:szCs w:val="24"/>
        </w:rPr>
        <w:t>interseeding</w:t>
      </w:r>
      <w:proofErr w:type="spellEnd"/>
      <w:r w:rsidRPr="00DC3FB6">
        <w:rPr>
          <w:rFonts w:ascii="Times New Roman" w:eastAsia="Times New Roman" w:hAnsi="Times New Roman" w:cs="Times New Roman"/>
          <w:color w:val="333333"/>
          <w:sz w:val="24"/>
          <w:szCs w:val="24"/>
        </w:rPr>
        <w:t xml:space="preserve"> narrow-row soybean (15 inches) the following May. We also used the Clemson </w:t>
      </w:r>
      <w:proofErr w:type="spellStart"/>
      <w:r w:rsidRPr="00DC3FB6">
        <w:rPr>
          <w:rFonts w:ascii="Times New Roman" w:eastAsia="Times New Roman" w:hAnsi="Times New Roman" w:cs="Times New Roman"/>
          <w:color w:val="333333"/>
          <w:sz w:val="24"/>
          <w:szCs w:val="24"/>
        </w:rPr>
        <w:t>interseeder</w:t>
      </w:r>
      <w:proofErr w:type="spellEnd"/>
      <w:r w:rsidRPr="00DC3FB6">
        <w:rPr>
          <w:rFonts w:ascii="Times New Roman" w:eastAsia="Times New Roman" w:hAnsi="Times New Roman" w:cs="Times New Roman"/>
          <w:color w:val="333333"/>
          <w:sz w:val="24"/>
          <w:szCs w:val="24"/>
        </w:rPr>
        <w:t xml:space="preserve">/planter (Figure 1-A) to plant wheat and </w:t>
      </w:r>
      <w:proofErr w:type="spellStart"/>
      <w:r w:rsidRPr="00DC3FB6">
        <w:rPr>
          <w:rFonts w:ascii="Times New Roman" w:eastAsia="Times New Roman" w:hAnsi="Times New Roman" w:cs="Times New Roman"/>
          <w:color w:val="333333"/>
          <w:sz w:val="24"/>
          <w:szCs w:val="24"/>
        </w:rPr>
        <w:t>interseed</w:t>
      </w:r>
      <w:proofErr w:type="spellEnd"/>
      <w:r w:rsidRPr="00DC3FB6">
        <w:rPr>
          <w:rFonts w:ascii="Times New Roman" w:eastAsia="Times New Roman" w:hAnsi="Times New Roman" w:cs="Times New Roman"/>
          <w:color w:val="333333"/>
          <w:sz w:val="24"/>
          <w:szCs w:val="24"/>
        </w:rPr>
        <w:t xml:space="preserve"> narrow row soybeans. For row crop farmers (38-in rows), one out of every five seed tubes of the grain drill were blocked to provided skip rows for </w:t>
      </w:r>
      <w:proofErr w:type="spellStart"/>
      <w:r w:rsidRPr="00DC3FB6">
        <w:rPr>
          <w:rFonts w:ascii="Times New Roman" w:eastAsia="Times New Roman" w:hAnsi="Times New Roman" w:cs="Times New Roman"/>
          <w:color w:val="333333"/>
          <w:sz w:val="24"/>
          <w:szCs w:val="24"/>
        </w:rPr>
        <w:t>interseeding</w:t>
      </w:r>
      <w:proofErr w:type="spellEnd"/>
      <w:r w:rsidRPr="00DC3FB6">
        <w:rPr>
          <w:rFonts w:ascii="Times New Roman" w:eastAsia="Times New Roman" w:hAnsi="Times New Roman" w:cs="Times New Roman"/>
          <w:color w:val="333333"/>
          <w:sz w:val="24"/>
          <w:szCs w:val="24"/>
        </w:rPr>
        <w:t xml:space="preserve"> cotton and peanut. In addition, to make this technology more adoptable by growers, a 4-row John Deere 1700 vacuum planter (configuration used by most row crop farmers) was modified for </w:t>
      </w:r>
      <w:proofErr w:type="spellStart"/>
      <w:r w:rsidRPr="00DC3FB6">
        <w:rPr>
          <w:rFonts w:ascii="Times New Roman" w:eastAsia="Times New Roman" w:hAnsi="Times New Roman" w:cs="Times New Roman"/>
          <w:color w:val="333333"/>
          <w:sz w:val="24"/>
          <w:szCs w:val="24"/>
        </w:rPr>
        <w:t>interseeding</w:t>
      </w:r>
      <w:proofErr w:type="spellEnd"/>
      <w:r w:rsidRPr="00DC3FB6">
        <w:rPr>
          <w:rFonts w:ascii="Times New Roman" w:eastAsia="Times New Roman" w:hAnsi="Times New Roman" w:cs="Times New Roman"/>
          <w:color w:val="333333"/>
          <w:sz w:val="24"/>
          <w:szCs w:val="24"/>
        </w:rPr>
        <w:t xml:space="preserve"> cotton, peanut, and wide-row soybean into standing wheat. The wide planting units on this planter were replaced with four units of JD narrow row planters. This system </w:t>
      </w:r>
      <w:r w:rsidR="00B61C82">
        <w:rPr>
          <w:rFonts w:ascii="Times New Roman" w:eastAsia="Times New Roman" w:hAnsi="Times New Roman" w:cs="Times New Roman"/>
          <w:color w:val="333333"/>
          <w:sz w:val="24"/>
          <w:szCs w:val="24"/>
        </w:rPr>
        <w:t>is designed to</w:t>
      </w:r>
      <w:r w:rsidRPr="00DC3FB6">
        <w:rPr>
          <w:rFonts w:ascii="Times New Roman" w:eastAsia="Times New Roman" w:hAnsi="Times New Roman" w:cs="Times New Roman"/>
          <w:color w:val="333333"/>
          <w:sz w:val="24"/>
          <w:szCs w:val="24"/>
        </w:rPr>
        <w:t xml:space="preserve"> fit in narrow skips between wheat rows (Figure 1-B). Small beds generated during wheat planting provided an excellent non-compacted zone for the subsequent </w:t>
      </w:r>
      <w:proofErr w:type="spellStart"/>
      <w:r w:rsidRPr="00DC3FB6">
        <w:rPr>
          <w:rFonts w:ascii="Times New Roman" w:eastAsia="Times New Roman" w:hAnsi="Times New Roman" w:cs="Times New Roman"/>
          <w:color w:val="333333"/>
          <w:sz w:val="24"/>
          <w:szCs w:val="24"/>
        </w:rPr>
        <w:t>interseeding</w:t>
      </w:r>
      <w:proofErr w:type="spellEnd"/>
      <w:r w:rsidRPr="00DC3FB6">
        <w:rPr>
          <w:rFonts w:ascii="Times New Roman" w:eastAsia="Times New Roman" w:hAnsi="Times New Roman" w:cs="Times New Roman"/>
          <w:color w:val="333333"/>
          <w:sz w:val="24"/>
          <w:szCs w:val="24"/>
        </w:rPr>
        <w:t xml:space="preserve"> operation.</w:t>
      </w:r>
    </w:p>
    <w:p w:rsidR="00DC3FB6" w:rsidRPr="00DC3FB6" w:rsidRDefault="00DC3FB6" w:rsidP="00DC3FB6">
      <w:pPr>
        <w:spacing w:before="100" w:beforeAutospacing="1" w:after="100" w:afterAutospacing="1" w:line="240" w:lineRule="auto"/>
        <w:rPr>
          <w:rFonts w:ascii="Times New Roman" w:eastAsia="Times New Roman" w:hAnsi="Times New Roman" w:cs="Times New Roman"/>
          <w:color w:val="333333"/>
          <w:sz w:val="24"/>
          <w:szCs w:val="24"/>
        </w:rPr>
      </w:pPr>
      <w:r w:rsidRPr="00DC3FB6">
        <w:rPr>
          <w:rFonts w:ascii="Times New Roman" w:eastAsia="Times New Roman" w:hAnsi="Times New Roman" w:cs="Times New Roman"/>
          <w:noProof/>
          <w:color w:val="333333"/>
          <w:sz w:val="24"/>
          <w:szCs w:val="24"/>
        </w:rPr>
        <w:lastRenderedPageBreak/>
        <w:drawing>
          <wp:inline distT="0" distB="0" distL="0" distR="0">
            <wp:extent cx="1885950" cy="2857500"/>
            <wp:effectExtent l="0" t="0" r="0" b="0"/>
            <wp:docPr id="4" name="Picture 4" descr="https://cdn.sare.org/wp-content/uploads/20171204120632/Fig-11-198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are.org/wp-content/uploads/20171204120632/Fig-11-198x30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85950" cy="2857500"/>
                    </a:xfrm>
                    <a:prstGeom prst="rect">
                      <a:avLst/>
                    </a:prstGeom>
                    <a:noFill/>
                    <a:ln>
                      <a:noFill/>
                    </a:ln>
                  </pic:spPr>
                </pic:pic>
              </a:graphicData>
            </a:graphic>
          </wp:inline>
        </w:drawing>
      </w:r>
    </w:p>
    <w:p w:rsidR="00B61C82" w:rsidRDefault="00DC3FB6" w:rsidP="00B61C82">
      <w:pPr>
        <w:spacing w:before="100" w:beforeAutospacing="1" w:after="100" w:afterAutospacing="1" w:line="240" w:lineRule="auto"/>
        <w:rPr>
          <w:rFonts w:ascii="Times New Roman" w:eastAsia="Times New Roman" w:hAnsi="Times New Roman" w:cs="Times New Roman"/>
          <w:color w:val="333333"/>
          <w:sz w:val="24"/>
          <w:szCs w:val="24"/>
        </w:rPr>
      </w:pPr>
      <w:r w:rsidRPr="00DC3FB6">
        <w:rPr>
          <w:rFonts w:ascii="Times New Roman" w:eastAsia="Times New Roman" w:hAnsi="Times New Roman" w:cs="Times New Roman"/>
          <w:b/>
          <w:bCs/>
          <w:color w:val="333333"/>
          <w:sz w:val="24"/>
          <w:szCs w:val="24"/>
          <w:u w:val="single"/>
        </w:rPr>
        <w:t>Demonstration Sites</w:t>
      </w:r>
      <w:r w:rsidRPr="00DC3FB6">
        <w:rPr>
          <w:rFonts w:ascii="Times New Roman" w:eastAsia="Times New Roman" w:hAnsi="Times New Roman" w:cs="Times New Roman"/>
          <w:color w:val="333333"/>
          <w:sz w:val="24"/>
          <w:szCs w:val="24"/>
        </w:rPr>
        <w:t>:</w:t>
      </w:r>
      <w:r w:rsidR="00B61C82">
        <w:rPr>
          <w:rFonts w:ascii="Times New Roman" w:eastAsia="Times New Roman" w:hAnsi="Times New Roman" w:cs="Times New Roman"/>
          <w:color w:val="333333"/>
          <w:sz w:val="24"/>
          <w:szCs w:val="24"/>
        </w:rPr>
        <w:t xml:space="preserve"> W</w:t>
      </w:r>
      <w:r w:rsidRPr="00DC3FB6">
        <w:rPr>
          <w:rFonts w:ascii="Times New Roman" w:eastAsia="Times New Roman" w:hAnsi="Times New Roman" w:cs="Times New Roman"/>
          <w:color w:val="333333"/>
          <w:sz w:val="24"/>
          <w:szCs w:val="24"/>
        </w:rPr>
        <w:t xml:space="preserve">e established 4 on-farm sites to demonstrate the advantages of the </w:t>
      </w:r>
      <w:proofErr w:type="spellStart"/>
      <w:r w:rsidRPr="00DC3FB6">
        <w:rPr>
          <w:rFonts w:ascii="Times New Roman" w:eastAsia="Times New Roman" w:hAnsi="Times New Roman" w:cs="Times New Roman"/>
          <w:color w:val="333333"/>
          <w:sz w:val="24"/>
          <w:szCs w:val="24"/>
        </w:rPr>
        <w:t>interseeding</w:t>
      </w:r>
      <w:proofErr w:type="spellEnd"/>
      <w:r w:rsidRPr="00DC3FB6">
        <w:rPr>
          <w:rFonts w:ascii="Times New Roman" w:eastAsia="Times New Roman" w:hAnsi="Times New Roman" w:cs="Times New Roman"/>
          <w:color w:val="333333"/>
          <w:sz w:val="24"/>
          <w:szCs w:val="24"/>
        </w:rPr>
        <w:t xml:space="preserve"> technology in cotton, peanut, and soybean productions. In anticipation of this project’s start date, skip-row wheat was planted (around mid-November </w:t>
      </w:r>
      <w:r w:rsidR="00B61C82">
        <w:rPr>
          <w:rFonts w:ascii="Times New Roman" w:eastAsia="Times New Roman" w:hAnsi="Times New Roman" w:cs="Times New Roman"/>
          <w:color w:val="333333"/>
          <w:sz w:val="24"/>
          <w:szCs w:val="24"/>
        </w:rPr>
        <w:t xml:space="preserve">in </w:t>
      </w:r>
      <w:r w:rsidRPr="00DC3FB6">
        <w:rPr>
          <w:rFonts w:ascii="Times New Roman" w:eastAsia="Times New Roman" w:hAnsi="Times New Roman" w:cs="Times New Roman"/>
          <w:color w:val="333333"/>
          <w:sz w:val="24"/>
          <w:szCs w:val="24"/>
        </w:rPr>
        <w:t>2015</w:t>
      </w:r>
      <w:r w:rsidR="00B61C82">
        <w:rPr>
          <w:rFonts w:ascii="Times New Roman" w:eastAsia="Times New Roman" w:hAnsi="Times New Roman" w:cs="Times New Roman"/>
          <w:color w:val="333333"/>
          <w:sz w:val="24"/>
          <w:szCs w:val="24"/>
        </w:rPr>
        <w:t xml:space="preserve"> and 2016</w:t>
      </w:r>
      <w:r w:rsidRPr="00DC3FB6">
        <w:rPr>
          <w:rFonts w:ascii="Times New Roman" w:eastAsia="Times New Roman" w:hAnsi="Times New Roman" w:cs="Times New Roman"/>
          <w:color w:val="333333"/>
          <w:sz w:val="24"/>
          <w:szCs w:val="24"/>
        </w:rPr>
        <w:t xml:space="preserve">) in these sites using either modified grain drills or the Clemson </w:t>
      </w:r>
      <w:proofErr w:type="spellStart"/>
      <w:r w:rsidRPr="00DC3FB6">
        <w:rPr>
          <w:rFonts w:ascii="Times New Roman" w:eastAsia="Times New Roman" w:hAnsi="Times New Roman" w:cs="Times New Roman"/>
          <w:color w:val="333333"/>
          <w:sz w:val="24"/>
          <w:szCs w:val="24"/>
        </w:rPr>
        <w:t>interseeding</w:t>
      </w:r>
      <w:proofErr w:type="spellEnd"/>
      <w:r w:rsidRPr="00DC3FB6">
        <w:rPr>
          <w:rFonts w:ascii="Times New Roman" w:eastAsia="Times New Roman" w:hAnsi="Times New Roman" w:cs="Times New Roman"/>
          <w:color w:val="333333"/>
          <w:sz w:val="24"/>
          <w:szCs w:val="24"/>
        </w:rPr>
        <w:t xml:space="preserve"> drill/planter (Figure 2-A). The distance between skip rows were 15 inches for </w:t>
      </w:r>
      <w:proofErr w:type="spellStart"/>
      <w:r w:rsidRPr="00DC3FB6">
        <w:rPr>
          <w:rFonts w:ascii="Times New Roman" w:eastAsia="Times New Roman" w:hAnsi="Times New Roman" w:cs="Times New Roman"/>
          <w:color w:val="333333"/>
          <w:sz w:val="24"/>
          <w:szCs w:val="24"/>
        </w:rPr>
        <w:t>interseeding</w:t>
      </w:r>
      <w:proofErr w:type="spellEnd"/>
      <w:r w:rsidRPr="00DC3FB6">
        <w:rPr>
          <w:rFonts w:ascii="Times New Roman" w:eastAsia="Times New Roman" w:hAnsi="Times New Roman" w:cs="Times New Roman"/>
          <w:color w:val="333333"/>
          <w:sz w:val="24"/>
          <w:szCs w:val="24"/>
        </w:rPr>
        <w:t xml:space="preserve"> narrow-row soybean, 30 inches for </w:t>
      </w:r>
      <w:proofErr w:type="spellStart"/>
      <w:r w:rsidRPr="00DC3FB6">
        <w:rPr>
          <w:rFonts w:ascii="Times New Roman" w:eastAsia="Times New Roman" w:hAnsi="Times New Roman" w:cs="Times New Roman"/>
          <w:color w:val="333333"/>
          <w:sz w:val="24"/>
          <w:szCs w:val="24"/>
        </w:rPr>
        <w:t>interseeding</w:t>
      </w:r>
      <w:proofErr w:type="spellEnd"/>
      <w:r w:rsidRPr="00DC3FB6">
        <w:rPr>
          <w:rFonts w:ascii="Times New Roman" w:eastAsia="Times New Roman" w:hAnsi="Times New Roman" w:cs="Times New Roman"/>
          <w:color w:val="333333"/>
          <w:sz w:val="24"/>
          <w:szCs w:val="24"/>
        </w:rPr>
        <w:t xml:space="preserve"> 30-inch soybean (in one farm), and 38-inches for </w:t>
      </w:r>
      <w:proofErr w:type="spellStart"/>
      <w:r w:rsidRPr="00DC3FB6">
        <w:rPr>
          <w:rFonts w:ascii="Times New Roman" w:eastAsia="Times New Roman" w:hAnsi="Times New Roman" w:cs="Times New Roman"/>
          <w:color w:val="333333"/>
          <w:sz w:val="24"/>
          <w:szCs w:val="24"/>
        </w:rPr>
        <w:t>interseeded</w:t>
      </w:r>
      <w:proofErr w:type="spellEnd"/>
      <w:r w:rsidRPr="00DC3FB6">
        <w:rPr>
          <w:rFonts w:ascii="Times New Roman" w:eastAsia="Times New Roman" w:hAnsi="Times New Roman" w:cs="Times New Roman"/>
          <w:color w:val="333333"/>
          <w:sz w:val="24"/>
          <w:szCs w:val="24"/>
        </w:rPr>
        <w:t xml:space="preserve"> cotton and peanut. The drill was adjusted to maintain the same seeding rate (lbs./acre) as </w:t>
      </w:r>
      <w:r w:rsidR="00B61C82">
        <w:rPr>
          <w:rFonts w:ascii="Times New Roman" w:eastAsia="Times New Roman" w:hAnsi="Times New Roman" w:cs="Times New Roman"/>
          <w:color w:val="333333"/>
          <w:sz w:val="24"/>
          <w:szCs w:val="24"/>
        </w:rPr>
        <w:t xml:space="preserve">in </w:t>
      </w:r>
      <w:r w:rsidRPr="00DC3FB6">
        <w:rPr>
          <w:rFonts w:ascii="Times New Roman" w:eastAsia="Times New Roman" w:hAnsi="Times New Roman" w:cs="Times New Roman"/>
          <w:color w:val="333333"/>
          <w:sz w:val="24"/>
          <w:szCs w:val="24"/>
        </w:rPr>
        <w:t>conventional solid wheat.</w:t>
      </w:r>
    </w:p>
    <w:p w:rsidR="00B61C82" w:rsidRDefault="00B61C82" w:rsidP="00B61C82">
      <w:pPr>
        <w:spacing w:before="100" w:beforeAutospacing="1" w:after="100" w:afterAutospacing="1" w:line="240" w:lineRule="auto"/>
        <w:rPr>
          <w:rFonts w:ascii="Times New Roman" w:eastAsia="Times New Roman" w:hAnsi="Times New Roman" w:cs="Times New Roman"/>
          <w:color w:val="333333"/>
          <w:sz w:val="24"/>
          <w:szCs w:val="24"/>
        </w:rPr>
      </w:pPr>
      <w:r w:rsidRPr="00DC3FB6">
        <w:rPr>
          <w:rFonts w:ascii="Times New Roman" w:eastAsia="Times New Roman" w:hAnsi="Times New Roman" w:cs="Times New Roman"/>
          <w:color w:val="333333"/>
          <w:sz w:val="24"/>
          <w:szCs w:val="24"/>
        </w:rPr>
        <w:t xml:space="preserve">Soybean, cotton, or peanut were </w:t>
      </w:r>
      <w:proofErr w:type="spellStart"/>
      <w:r w:rsidRPr="00DC3FB6">
        <w:rPr>
          <w:rFonts w:ascii="Times New Roman" w:eastAsia="Times New Roman" w:hAnsi="Times New Roman" w:cs="Times New Roman"/>
          <w:color w:val="333333"/>
          <w:sz w:val="24"/>
          <w:szCs w:val="24"/>
        </w:rPr>
        <w:t>interseeded</w:t>
      </w:r>
      <w:proofErr w:type="spellEnd"/>
      <w:r w:rsidRPr="00DC3FB6">
        <w:rPr>
          <w:rFonts w:ascii="Times New Roman" w:eastAsia="Times New Roman" w:hAnsi="Times New Roman" w:cs="Times New Roman"/>
          <w:color w:val="333333"/>
          <w:sz w:val="24"/>
          <w:szCs w:val="24"/>
        </w:rPr>
        <w:t xml:space="preserve"> into standing wheat (based on grower’s preference or rotation) around Mid-May</w:t>
      </w:r>
      <w:r>
        <w:rPr>
          <w:rFonts w:ascii="Times New Roman" w:eastAsia="Times New Roman" w:hAnsi="Times New Roman" w:cs="Times New Roman"/>
          <w:color w:val="333333"/>
          <w:sz w:val="24"/>
          <w:szCs w:val="24"/>
        </w:rPr>
        <w:t xml:space="preserve"> in 2016 and 201</w:t>
      </w:r>
      <w:r w:rsidRPr="00DC3FB6">
        <w:rPr>
          <w:rFonts w:ascii="Times New Roman" w:eastAsia="Times New Roman" w:hAnsi="Times New Roman" w:cs="Times New Roman"/>
          <w:color w:val="333333"/>
          <w:sz w:val="24"/>
          <w:szCs w:val="24"/>
        </w:rPr>
        <w:t xml:space="preserve"> at all on-farm demonstration sites. Figure 2-B shows an </w:t>
      </w:r>
      <w:proofErr w:type="spellStart"/>
      <w:r w:rsidRPr="00DC3FB6">
        <w:rPr>
          <w:rFonts w:ascii="Times New Roman" w:eastAsia="Times New Roman" w:hAnsi="Times New Roman" w:cs="Times New Roman"/>
          <w:color w:val="333333"/>
          <w:sz w:val="24"/>
          <w:szCs w:val="24"/>
        </w:rPr>
        <w:t>interseeded</w:t>
      </w:r>
      <w:proofErr w:type="spellEnd"/>
      <w:r w:rsidRPr="00DC3FB6">
        <w:rPr>
          <w:rFonts w:ascii="Times New Roman" w:eastAsia="Times New Roman" w:hAnsi="Times New Roman" w:cs="Times New Roman"/>
          <w:color w:val="333333"/>
          <w:sz w:val="24"/>
          <w:szCs w:val="24"/>
        </w:rPr>
        <w:t xml:space="preserve"> soybean field before wheat harvest. The </w:t>
      </w:r>
      <w:proofErr w:type="spellStart"/>
      <w:r w:rsidRPr="00DC3FB6">
        <w:rPr>
          <w:rFonts w:ascii="Times New Roman" w:eastAsia="Times New Roman" w:hAnsi="Times New Roman" w:cs="Times New Roman"/>
          <w:color w:val="333333"/>
          <w:sz w:val="24"/>
          <w:szCs w:val="24"/>
        </w:rPr>
        <w:t>interseeded</w:t>
      </w:r>
      <w:proofErr w:type="spellEnd"/>
      <w:r w:rsidRPr="00DC3FB6">
        <w:rPr>
          <w:rFonts w:ascii="Times New Roman" w:eastAsia="Times New Roman" w:hAnsi="Times New Roman" w:cs="Times New Roman"/>
          <w:color w:val="333333"/>
          <w:sz w:val="24"/>
          <w:szCs w:val="24"/>
        </w:rPr>
        <w:t xml:space="preserve"> soybean’s plant height in demonstration sites, ranged from 6 to 12 inches at the time of wheat harvest.</w:t>
      </w:r>
      <w:r w:rsidR="005C1FDF">
        <w:rPr>
          <w:rFonts w:ascii="Times New Roman" w:eastAsia="Times New Roman" w:hAnsi="Times New Roman" w:cs="Times New Roman"/>
          <w:color w:val="333333"/>
          <w:sz w:val="24"/>
          <w:szCs w:val="24"/>
        </w:rPr>
        <w:t xml:space="preserve"> </w:t>
      </w:r>
      <w:r w:rsidRPr="00DC3FB6">
        <w:rPr>
          <w:rFonts w:ascii="Times New Roman" w:eastAsia="Times New Roman" w:hAnsi="Times New Roman" w:cs="Times New Roman"/>
          <w:color w:val="333333"/>
          <w:sz w:val="24"/>
          <w:szCs w:val="24"/>
        </w:rPr>
        <w:t>Also</w:t>
      </w:r>
      <w:r w:rsidR="005C1FDF">
        <w:rPr>
          <w:rFonts w:ascii="Times New Roman" w:eastAsia="Times New Roman" w:hAnsi="Times New Roman" w:cs="Times New Roman"/>
          <w:color w:val="333333"/>
          <w:sz w:val="24"/>
          <w:szCs w:val="24"/>
        </w:rPr>
        <w:t>,</w:t>
      </w:r>
      <w:r w:rsidRPr="00DC3FB6">
        <w:rPr>
          <w:rFonts w:ascii="Times New Roman" w:eastAsia="Times New Roman" w:hAnsi="Times New Roman" w:cs="Times New Roman"/>
          <w:color w:val="333333"/>
          <w:sz w:val="24"/>
          <w:szCs w:val="24"/>
        </w:rPr>
        <w:t xml:space="preserve"> </w:t>
      </w:r>
      <w:proofErr w:type="spellStart"/>
      <w:r w:rsidRPr="00DC3FB6">
        <w:rPr>
          <w:rFonts w:ascii="Times New Roman" w:eastAsia="Times New Roman" w:hAnsi="Times New Roman" w:cs="Times New Roman"/>
          <w:color w:val="333333"/>
          <w:sz w:val="24"/>
          <w:szCs w:val="24"/>
        </w:rPr>
        <w:t>interseeded</w:t>
      </w:r>
      <w:proofErr w:type="spellEnd"/>
      <w:r w:rsidRPr="00DC3FB6">
        <w:rPr>
          <w:rFonts w:ascii="Times New Roman" w:eastAsia="Times New Roman" w:hAnsi="Times New Roman" w:cs="Times New Roman"/>
          <w:color w:val="333333"/>
          <w:sz w:val="24"/>
          <w:szCs w:val="24"/>
        </w:rPr>
        <w:t xml:space="preserve"> cotton had between 2 to 4 true leaves at wheat harvest (Figure 2-C). In addition to </w:t>
      </w:r>
      <w:proofErr w:type="spellStart"/>
      <w:r w:rsidRPr="00DC3FB6">
        <w:rPr>
          <w:rFonts w:ascii="Times New Roman" w:eastAsia="Times New Roman" w:hAnsi="Times New Roman" w:cs="Times New Roman"/>
          <w:color w:val="333333"/>
          <w:sz w:val="24"/>
          <w:szCs w:val="24"/>
        </w:rPr>
        <w:t>interseeded</w:t>
      </w:r>
      <w:proofErr w:type="spellEnd"/>
      <w:r w:rsidRPr="00DC3FB6">
        <w:rPr>
          <w:rFonts w:ascii="Times New Roman" w:eastAsia="Times New Roman" w:hAnsi="Times New Roman" w:cs="Times New Roman"/>
          <w:color w:val="333333"/>
          <w:sz w:val="24"/>
          <w:szCs w:val="24"/>
        </w:rPr>
        <w:t xml:space="preserve"> crops, conventional seeded plots using standard practices for cotton, peanut</w:t>
      </w:r>
      <w:r>
        <w:rPr>
          <w:rFonts w:ascii="Times New Roman" w:eastAsia="Times New Roman" w:hAnsi="Times New Roman" w:cs="Times New Roman"/>
          <w:color w:val="333333"/>
          <w:sz w:val="24"/>
          <w:szCs w:val="24"/>
        </w:rPr>
        <w:t xml:space="preserve"> (Figure 2-D)</w:t>
      </w:r>
      <w:r w:rsidRPr="00DC3FB6">
        <w:rPr>
          <w:rFonts w:ascii="Times New Roman" w:eastAsia="Times New Roman" w:hAnsi="Times New Roman" w:cs="Times New Roman"/>
          <w:color w:val="333333"/>
          <w:sz w:val="24"/>
          <w:szCs w:val="24"/>
        </w:rPr>
        <w:t>, and soybean production were established for side-by-side comparison. The participating farmers were trained to use this technology.</w:t>
      </w:r>
    </w:p>
    <w:p w:rsidR="00DC3FB6" w:rsidRPr="00DC3FB6" w:rsidRDefault="00DC3FB6" w:rsidP="00DC3FB6">
      <w:pPr>
        <w:spacing w:before="100" w:beforeAutospacing="1" w:after="100" w:afterAutospacing="1" w:line="240" w:lineRule="auto"/>
        <w:rPr>
          <w:rFonts w:ascii="Times New Roman" w:eastAsia="Times New Roman" w:hAnsi="Times New Roman" w:cs="Times New Roman"/>
          <w:color w:val="333333"/>
          <w:sz w:val="24"/>
          <w:szCs w:val="24"/>
        </w:rPr>
      </w:pPr>
    </w:p>
    <w:p w:rsidR="00DC3FB6" w:rsidRDefault="00DC3FB6" w:rsidP="00DC3FB6">
      <w:pPr>
        <w:spacing w:before="100" w:beforeAutospacing="1" w:after="100" w:afterAutospacing="1" w:line="240" w:lineRule="auto"/>
        <w:rPr>
          <w:rFonts w:ascii="Times New Roman" w:eastAsia="Times New Roman" w:hAnsi="Times New Roman" w:cs="Times New Roman"/>
          <w:color w:val="333333"/>
          <w:sz w:val="24"/>
          <w:szCs w:val="24"/>
        </w:rPr>
      </w:pPr>
      <w:r w:rsidRPr="00DC3FB6">
        <w:rPr>
          <w:rFonts w:ascii="Times New Roman" w:eastAsia="Times New Roman" w:hAnsi="Times New Roman" w:cs="Times New Roman"/>
          <w:noProof/>
          <w:color w:val="333333"/>
          <w:sz w:val="24"/>
          <w:szCs w:val="24"/>
        </w:rPr>
        <w:lastRenderedPageBreak/>
        <w:drawing>
          <wp:inline distT="0" distB="0" distL="0" distR="0">
            <wp:extent cx="1960939" cy="2857006"/>
            <wp:effectExtent l="0" t="0" r="1270" b="635"/>
            <wp:docPr id="3" name="Picture 3" descr="https://cdn.sare.org/wp-content/uploads/20171204120632/Fig-21-156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sare.org/wp-content/uploads/20171204120632/Fig-21-156x3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94190" cy="2905451"/>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428"/>
        <w:gridCol w:w="4428"/>
      </w:tblGrid>
      <w:tr w:rsidR="00B61C82" w:rsidTr="006C4F8C">
        <w:tc>
          <w:tcPr>
            <w:tcW w:w="4428" w:type="dxa"/>
          </w:tcPr>
          <w:p w:rsidR="00B61C82" w:rsidRDefault="00B61C82" w:rsidP="006C4F8C">
            <w:r>
              <w:rPr>
                <w:noProof/>
              </w:rPr>
              <w:drawing>
                <wp:inline distT="0" distB="0" distL="0" distR="0" wp14:anchorId="45A50D76" wp14:editId="68022FCC">
                  <wp:extent cx="2628900" cy="2628900"/>
                  <wp:effectExtent l="0" t="0" r="12700" b="1270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2628900" cy="2628900"/>
                          </a:xfrm>
                          <a:prstGeom prst="rect">
                            <a:avLst/>
                          </a:prstGeom>
                          <a:noFill/>
                          <a:ln>
                            <a:noFill/>
                          </a:ln>
                        </pic:spPr>
                      </pic:pic>
                    </a:graphicData>
                  </a:graphic>
                </wp:inline>
              </w:drawing>
            </w:r>
          </w:p>
        </w:tc>
        <w:tc>
          <w:tcPr>
            <w:tcW w:w="4428" w:type="dxa"/>
          </w:tcPr>
          <w:p w:rsidR="00B61C82" w:rsidRDefault="00B61C82" w:rsidP="006C4F8C">
            <w:r>
              <w:rPr>
                <w:noProof/>
              </w:rPr>
              <w:drawing>
                <wp:inline distT="0" distB="0" distL="0" distR="0" wp14:anchorId="36F08D56" wp14:editId="456AE91E">
                  <wp:extent cx="2641388" cy="2641388"/>
                  <wp:effectExtent l="0" t="0" r="635" b="635"/>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641807" cy="2641807"/>
                          </a:xfrm>
                          <a:prstGeom prst="rect">
                            <a:avLst/>
                          </a:prstGeom>
                          <a:noFill/>
                          <a:ln>
                            <a:noFill/>
                          </a:ln>
                        </pic:spPr>
                      </pic:pic>
                    </a:graphicData>
                  </a:graphic>
                </wp:inline>
              </w:drawing>
            </w:r>
          </w:p>
        </w:tc>
      </w:tr>
      <w:tr w:rsidR="00B61C82" w:rsidTr="006C4F8C">
        <w:tc>
          <w:tcPr>
            <w:tcW w:w="8856" w:type="dxa"/>
            <w:gridSpan w:val="2"/>
          </w:tcPr>
          <w:p w:rsidR="00B61C82" w:rsidRPr="00890E37" w:rsidRDefault="00B61C82" w:rsidP="006C4F8C">
            <w:pPr>
              <w:rPr>
                <w:sz w:val="20"/>
              </w:rPr>
            </w:pPr>
            <w:r w:rsidRPr="00287F63">
              <w:rPr>
                <w:b/>
                <w:sz w:val="20"/>
              </w:rPr>
              <w:t xml:space="preserve">Fig. </w:t>
            </w:r>
            <w:r>
              <w:rPr>
                <w:b/>
                <w:sz w:val="20"/>
              </w:rPr>
              <w:t>2-D</w:t>
            </w:r>
            <w:r w:rsidRPr="00287F63">
              <w:rPr>
                <w:b/>
                <w:sz w:val="20"/>
              </w:rPr>
              <w:t>.</w:t>
            </w:r>
            <w:r w:rsidRPr="00890E37">
              <w:rPr>
                <w:sz w:val="20"/>
              </w:rPr>
              <w:t xml:space="preserve"> Peanuts planted into bare soil (conventional</w:t>
            </w:r>
            <w:proofErr w:type="gramStart"/>
            <w:r w:rsidRPr="00890E37">
              <w:rPr>
                <w:sz w:val="20"/>
              </w:rPr>
              <w:t>)</w:t>
            </w:r>
            <w:r>
              <w:rPr>
                <w:sz w:val="20"/>
              </w:rPr>
              <w:t>(</w:t>
            </w:r>
            <w:proofErr w:type="gramEnd"/>
            <w:r>
              <w:rPr>
                <w:sz w:val="20"/>
              </w:rPr>
              <w:t xml:space="preserve">left panel), and </w:t>
            </w:r>
            <w:proofErr w:type="spellStart"/>
            <w:r w:rsidRPr="00890E37">
              <w:rPr>
                <w:sz w:val="20"/>
              </w:rPr>
              <w:t>interseeded</w:t>
            </w:r>
            <w:proofErr w:type="spellEnd"/>
            <w:r w:rsidRPr="00890E37">
              <w:rPr>
                <w:sz w:val="20"/>
              </w:rPr>
              <w:t xml:space="preserve"> into </w:t>
            </w:r>
            <w:r>
              <w:rPr>
                <w:sz w:val="20"/>
              </w:rPr>
              <w:t xml:space="preserve">a </w:t>
            </w:r>
            <w:r w:rsidRPr="00890E37">
              <w:rPr>
                <w:sz w:val="20"/>
              </w:rPr>
              <w:t>wheat</w:t>
            </w:r>
            <w:r>
              <w:rPr>
                <w:sz w:val="20"/>
              </w:rPr>
              <w:t xml:space="preserve"> crop (right panel)</w:t>
            </w:r>
            <w:r w:rsidRPr="00890E37">
              <w:rPr>
                <w:sz w:val="20"/>
              </w:rPr>
              <w:t xml:space="preserve">. </w:t>
            </w:r>
          </w:p>
        </w:tc>
      </w:tr>
    </w:tbl>
    <w:p w:rsidR="00DC3FB6" w:rsidRPr="00DC3FB6" w:rsidRDefault="00DC3FB6" w:rsidP="00DC3FB6">
      <w:pPr>
        <w:spacing w:before="100" w:beforeAutospacing="1" w:after="100" w:afterAutospacing="1" w:line="240" w:lineRule="auto"/>
        <w:rPr>
          <w:rFonts w:ascii="Times New Roman" w:eastAsia="Times New Roman" w:hAnsi="Times New Roman" w:cs="Times New Roman"/>
          <w:color w:val="333333"/>
          <w:sz w:val="24"/>
          <w:szCs w:val="24"/>
        </w:rPr>
      </w:pPr>
      <w:r w:rsidRPr="00DC3FB6">
        <w:rPr>
          <w:rFonts w:ascii="Times New Roman" w:eastAsia="Times New Roman" w:hAnsi="Times New Roman" w:cs="Times New Roman"/>
          <w:color w:val="333333"/>
          <w:sz w:val="24"/>
          <w:szCs w:val="24"/>
        </w:rPr>
        <w:t>At the Edisto Research and Education Center (REC)</w:t>
      </w:r>
      <w:r w:rsidR="005C1FDF">
        <w:rPr>
          <w:rFonts w:ascii="Times New Roman" w:eastAsia="Times New Roman" w:hAnsi="Times New Roman" w:cs="Times New Roman"/>
          <w:color w:val="333333"/>
          <w:sz w:val="24"/>
          <w:szCs w:val="24"/>
        </w:rPr>
        <w:t xml:space="preserve"> demonstration site</w:t>
      </w:r>
      <w:r w:rsidRPr="00DC3FB6">
        <w:rPr>
          <w:rFonts w:ascii="Times New Roman" w:eastAsia="Times New Roman" w:hAnsi="Times New Roman" w:cs="Times New Roman"/>
          <w:color w:val="333333"/>
          <w:sz w:val="24"/>
          <w:szCs w:val="24"/>
        </w:rPr>
        <w:t>, we established insect, nematode, and weed treatments</w:t>
      </w:r>
      <w:r w:rsidR="005C1FDF">
        <w:rPr>
          <w:rFonts w:ascii="Times New Roman" w:eastAsia="Times New Roman" w:hAnsi="Times New Roman" w:cs="Times New Roman"/>
          <w:color w:val="333333"/>
          <w:sz w:val="24"/>
          <w:szCs w:val="24"/>
        </w:rPr>
        <w:t xml:space="preserve"> (with and without herbicide programs)</w:t>
      </w:r>
      <w:r w:rsidRPr="00DC3FB6">
        <w:rPr>
          <w:rFonts w:ascii="Times New Roman" w:eastAsia="Times New Roman" w:hAnsi="Times New Roman" w:cs="Times New Roman"/>
          <w:color w:val="333333"/>
          <w:sz w:val="24"/>
          <w:szCs w:val="24"/>
        </w:rPr>
        <w:t xml:space="preserve"> in each crop to compare the effect of </w:t>
      </w:r>
      <w:proofErr w:type="spellStart"/>
      <w:r w:rsidRPr="00DC3FB6">
        <w:rPr>
          <w:rFonts w:ascii="Times New Roman" w:eastAsia="Times New Roman" w:hAnsi="Times New Roman" w:cs="Times New Roman"/>
          <w:color w:val="333333"/>
          <w:sz w:val="24"/>
          <w:szCs w:val="24"/>
        </w:rPr>
        <w:t>interseeding</w:t>
      </w:r>
      <w:proofErr w:type="spellEnd"/>
      <w:r w:rsidRPr="00DC3FB6">
        <w:rPr>
          <w:rFonts w:ascii="Times New Roman" w:eastAsia="Times New Roman" w:hAnsi="Times New Roman" w:cs="Times New Roman"/>
          <w:color w:val="333333"/>
          <w:sz w:val="24"/>
          <w:szCs w:val="24"/>
        </w:rPr>
        <w:t xml:space="preserve"> on pest incidence. Also, soil properties including chemical, physical, and biological were determined for different production systems.</w:t>
      </w:r>
    </w:p>
    <w:p w:rsidR="00DC3FB6" w:rsidRPr="00DC3FB6" w:rsidRDefault="00DC3FB6" w:rsidP="00DC3FB6">
      <w:pPr>
        <w:spacing w:before="100" w:beforeAutospacing="1" w:after="100" w:afterAutospacing="1" w:line="240" w:lineRule="auto"/>
        <w:rPr>
          <w:rFonts w:ascii="Times New Roman" w:eastAsia="Times New Roman" w:hAnsi="Times New Roman" w:cs="Times New Roman"/>
          <w:color w:val="333333"/>
          <w:sz w:val="24"/>
          <w:szCs w:val="24"/>
        </w:rPr>
      </w:pPr>
      <w:r w:rsidRPr="00DC3FB6">
        <w:rPr>
          <w:rFonts w:ascii="Times New Roman" w:eastAsia="Times New Roman" w:hAnsi="Times New Roman" w:cs="Times New Roman"/>
          <w:color w:val="333333"/>
          <w:sz w:val="24"/>
          <w:szCs w:val="24"/>
        </w:rPr>
        <w:t xml:space="preserve">Wheat was harvested around first week in June </w:t>
      </w:r>
      <w:r w:rsidR="005C1FDF">
        <w:rPr>
          <w:rFonts w:ascii="Times New Roman" w:eastAsia="Times New Roman" w:hAnsi="Times New Roman" w:cs="Times New Roman"/>
          <w:color w:val="333333"/>
          <w:sz w:val="24"/>
          <w:szCs w:val="24"/>
        </w:rPr>
        <w:t xml:space="preserve">2016 and 2017 </w:t>
      </w:r>
      <w:r w:rsidRPr="00DC3FB6">
        <w:rPr>
          <w:rFonts w:ascii="Times New Roman" w:eastAsia="Times New Roman" w:hAnsi="Times New Roman" w:cs="Times New Roman"/>
          <w:color w:val="333333"/>
          <w:sz w:val="24"/>
          <w:szCs w:val="24"/>
        </w:rPr>
        <w:t>using a grain combine equipped with a yield monitor. Row crops (soybean, cotton, and peanut) were harvested around mid-October in 2016</w:t>
      </w:r>
      <w:r w:rsidR="00B61C82">
        <w:rPr>
          <w:rFonts w:ascii="Times New Roman" w:eastAsia="Times New Roman" w:hAnsi="Times New Roman" w:cs="Times New Roman"/>
          <w:color w:val="333333"/>
          <w:sz w:val="24"/>
          <w:szCs w:val="24"/>
        </w:rPr>
        <w:t xml:space="preserve"> and 2017</w:t>
      </w:r>
      <w:r w:rsidRPr="00DC3FB6">
        <w:rPr>
          <w:rFonts w:ascii="Times New Roman" w:eastAsia="Times New Roman" w:hAnsi="Times New Roman" w:cs="Times New Roman"/>
          <w:color w:val="333333"/>
          <w:sz w:val="24"/>
          <w:szCs w:val="24"/>
        </w:rPr>
        <w:t xml:space="preserve"> from demonstration sites. We utilized a spindle picker</w:t>
      </w:r>
      <w:r w:rsidR="00B61C82">
        <w:rPr>
          <w:rFonts w:ascii="Times New Roman" w:eastAsia="Times New Roman" w:hAnsi="Times New Roman" w:cs="Times New Roman"/>
          <w:color w:val="333333"/>
          <w:sz w:val="24"/>
          <w:szCs w:val="24"/>
        </w:rPr>
        <w:t xml:space="preserve">, </w:t>
      </w:r>
      <w:r w:rsidRPr="00DC3FB6">
        <w:rPr>
          <w:rFonts w:ascii="Times New Roman" w:eastAsia="Times New Roman" w:hAnsi="Times New Roman" w:cs="Times New Roman"/>
          <w:color w:val="333333"/>
          <w:sz w:val="24"/>
          <w:szCs w:val="24"/>
        </w:rPr>
        <w:t>grain combine,</w:t>
      </w:r>
      <w:r w:rsidR="00B61C82">
        <w:rPr>
          <w:rFonts w:ascii="Times New Roman" w:eastAsia="Times New Roman" w:hAnsi="Times New Roman" w:cs="Times New Roman"/>
          <w:color w:val="333333"/>
          <w:sz w:val="24"/>
          <w:szCs w:val="24"/>
        </w:rPr>
        <w:t xml:space="preserve"> and peanut harvester</w:t>
      </w:r>
      <w:r w:rsidRPr="00DC3FB6">
        <w:rPr>
          <w:rFonts w:ascii="Times New Roman" w:eastAsia="Times New Roman" w:hAnsi="Times New Roman" w:cs="Times New Roman"/>
          <w:color w:val="333333"/>
          <w:sz w:val="24"/>
          <w:szCs w:val="24"/>
        </w:rPr>
        <w:t xml:space="preserve"> equipped with </w:t>
      </w:r>
      <w:proofErr w:type="spellStart"/>
      <w:r w:rsidRPr="00DC3FB6">
        <w:rPr>
          <w:rFonts w:ascii="Times New Roman" w:eastAsia="Times New Roman" w:hAnsi="Times New Roman" w:cs="Times New Roman"/>
          <w:color w:val="333333"/>
          <w:sz w:val="24"/>
          <w:szCs w:val="24"/>
        </w:rPr>
        <w:t>AgLeader</w:t>
      </w:r>
      <w:proofErr w:type="spellEnd"/>
      <w:r w:rsidRPr="00DC3FB6">
        <w:rPr>
          <w:rFonts w:ascii="Times New Roman" w:eastAsia="Times New Roman" w:hAnsi="Times New Roman" w:cs="Times New Roman"/>
          <w:color w:val="333333"/>
          <w:sz w:val="24"/>
          <w:szCs w:val="24"/>
        </w:rPr>
        <w:t xml:space="preserve"> yield monitors, which allowed us to map variations in crop yields across the production fields to document economic benefits of this technology.</w:t>
      </w:r>
    </w:p>
    <w:p w:rsidR="00DC3FB6" w:rsidRPr="00DC3FB6" w:rsidRDefault="00DC3FB6" w:rsidP="00DC3FB6">
      <w:pPr>
        <w:spacing w:before="100" w:beforeAutospacing="1" w:after="100" w:afterAutospacing="1" w:line="240" w:lineRule="auto"/>
        <w:rPr>
          <w:rFonts w:ascii="Times New Roman" w:eastAsia="Times New Roman" w:hAnsi="Times New Roman" w:cs="Times New Roman"/>
          <w:color w:val="333333"/>
          <w:sz w:val="24"/>
          <w:szCs w:val="24"/>
        </w:rPr>
      </w:pPr>
      <w:r w:rsidRPr="00DC3FB6">
        <w:rPr>
          <w:rFonts w:ascii="Times New Roman" w:eastAsia="Times New Roman" w:hAnsi="Times New Roman" w:cs="Times New Roman"/>
          <w:color w:val="333333"/>
          <w:sz w:val="24"/>
          <w:szCs w:val="24"/>
        </w:rPr>
        <w:lastRenderedPageBreak/>
        <w:t>Soil cores were collected from demonstration sites and were analyzed for soil chemicals and nematode population densities. Weed biomass was collected using a 0.45 m</w:t>
      </w:r>
      <w:r w:rsidRPr="00DC3FB6">
        <w:rPr>
          <w:rFonts w:ascii="Times New Roman" w:eastAsia="Times New Roman" w:hAnsi="Times New Roman" w:cs="Times New Roman"/>
          <w:color w:val="333333"/>
          <w:sz w:val="24"/>
          <w:szCs w:val="24"/>
          <w:vertAlign w:val="superscript"/>
        </w:rPr>
        <w:t>2</w:t>
      </w:r>
      <w:r w:rsidRPr="00DC3FB6">
        <w:rPr>
          <w:rFonts w:ascii="Times New Roman" w:eastAsia="Times New Roman" w:hAnsi="Times New Roman" w:cs="Times New Roman"/>
          <w:color w:val="333333"/>
          <w:sz w:val="24"/>
          <w:szCs w:val="24"/>
        </w:rPr>
        <w:t xml:space="preserve"> quadrat during and at the end of the season in both untreated and treated plots to quantify effect of residue on weed populations.</w:t>
      </w:r>
    </w:p>
    <w:p w:rsidR="00DC3FB6" w:rsidRPr="00DC3FB6" w:rsidRDefault="00DC3FB6" w:rsidP="00DC3FB6">
      <w:pPr>
        <w:spacing w:before="100" w:beforeAutospacing="1" w:after="100" w:afterAutospacing="1" w:line="240" w:lineRule="auto"/>
        <w:rPr>
          <w:rFonts w:ascii="Times New Roman" w:eastAsia="Times New Roman" w:hAnsi="Times New Roman" w:cs="Times New Roman"/>
          <w:color w:val="333333"/>
          <w:sz w:val="24"/>
          <w:szCs w:val="24"/>
        </w:rPr>
      </w:pPr>
      <w:r w:rsidRPr="00DC3FB6">
        <w:rPr>
          <w:rFonts w:ascii="Times New Roman" w:eastAsia="Times New Roman" w:hAnsi="Times New Roman" w:cs="Times New Roman"/>
          <w:b/>
          <w:bCs/>
          <w:color w:val="333333"/>
          <w:sz w:val="24"/>
          <w:szCs w:val="24"/>
          <w:u w:val="single"/>
        </w:rPr>
        <w:t>RESULTS:</w:t>
      </w:r>
      <w:r w:rsidRPr="00DC3FB6">
        <w:rPr>
          <w:rFonts w:ascii="Times New Roman" w:eastAsia="Times New Roman" w:hAnsi="Times New Roman" w:cs="Times New Roman"/>
          <w:color w:val="333333"/>
          <w:sz w:val="24"/>
          <w:szCs w:val="24"/>
        </w:rPr>
        <w:t xml:space="preserve"> The results from the demonstration sites indicated that:</w:t>
      </w:r>
    </w:p>
    <w:p w:rsidR="00DC3FB6" w:rsidRDefault="00DC3FB6" w:rsidP="00DC3FB6">
      <w:pPr>
        <w:spacing w:before="100" w:beforeAutospacing="1" w:after="100" w:afterAutospacing="1" w:line="240" w:lineRule="auto"/>
        <w:rPr>
          <w:rFonts w:ascii="Times New Roman" w:eastAsia="Times New Roman" w:hAnsi="Times New Roman" w:cs="Times New Roman"/>
          <w:color w:val="333333"/>
          <w:sz w:val="24"/>
          <w:szCs w:val="24"/>
        </w:rPr>
      </w:pPr>
      <w:r w:rsidRPr="00DC3FB6">
        <w:rPr>
          <w:rFonts w:ascii="Times New Roman" w:eastAsia="Times New Roman" w:hAnsi="Times New Roman" w:cs="Times New Roman"/>
          <w:color w:val="333333"/>
          <w:sz w:val="24"/>
          <w:szCs w:val="24"/>
        </w:rPr>
        <w:t xml:space="preserve">Wheat yields were not affected by row spacing or </w:t>
      </w:r>
      <w:proofErr w:type="spellStart"/>
      <w:r w:rsidRPr="00DC3FB6">
        <w:rPr>
          <w:rFonts w:ascii="Times New Roman" w:eastAsia="Times New Roman" w:hAnsi="Times New Roman" w:cs="Times New Roman"/>
          <w:color w:val="333333"/>
          <w:sz w:val="24"/>
          <w:szCs w:val="24"/>
        </w:rPr>
        <w:t>interseeding</w:t>
      </w:r>
      <w:proofErr w:type="spellEnd"/>
      <w:r w:rsidRPr="00DC3FB6">
        <w:rPr>
          <w:rFonts w:ascii="Times New Roman" w:eastAsia="Times New Roman" w:hAnsi="Times New Roman" w:cs="Times New Roman"/>
          <w:color w:val="333333"/>
          <w:sz w:val="24"/>
          <w:szCs w:val="24"/>
        </w:rPr>
        <w:t xml:space="preserve"> in all demonstration sites</w:t>
      </w:r>
      <w:r w:rsidR="005C1FDF">
        <w:rPr>
          <w:rFonts w:ascii="Times New Roman" w:eastAsia="Times New Roman" w:hAnsi="Times New Roman" w:cs="Times New Roman"/>
          <w:color w:val="333333"/>
          <w:sz w:val="24"/>
          <w:szCs w:val="24"/>
        </w:rPr>
        <w:t xml:space="preserve"> in both years.</w:t>
      </w:r>
      <w:r w:rsidRPr="00DC3FB6">
        <w:rPr>
          <w:rFonts w:ascii="Times New Roman" w:eastAsia="Times New Roman" w:hAnsi="Times New Roman" w:cs="Times New Roman"/>
          <w:color w:val="333333"/>
          <w:sz w:val="24"/>
          <w:szCs w:val="24"/>
        </w:rPr>
        <w:t xml:space="preserve"> Although in 2016 wheat yields in </w:t>
      </w:r>
      <w:proofErr w:type="spellStart"/>
      <w:r w:rsidRPr="00DC3FB6">
        <w:rPr>
          <w:rFonts w:ascii="Times New Roman" w:eastAsia="Times New Roman" w:hAnsi="Times New Roman" w:cs="Times New Roman"/>
          <w:color w:val="333333"/>
          <w:sz w:val="24"/>
          <w:szCs w:val="24"/>
        </w:rPr>
        <w:t>interseeded</w:t>
      </w:r>
      <w:proofErr w:type="spellEnd"/>
      <w:r w:rsidRPr="00DC3FB6">
        <w:rPr>
          <w:rFonts w:ascii="Times New Roman" w:eastAsia="Times New Roman" w:hAnsi="Times New Roman" w:cs="Times New Roman"/>
          <w:color w:val="333333"/>
          <w:sz w:val="24"/>
          <w:szCs w:val="24"/>
        </w:rPr>
        <w:t xml:space="preserve"> plots were numerically higher than conventional plots (67 vs. 64, respectively), the differences were not statistically significant.</w:t>
      </w:r>
    </w:p>
    <w:p w:rsidR="00B61C82" w:rsidRPr="00DC3FB6" w:rsidRDefault="00B61C82" w:rsidP="00DC3FB6">
      <w:pPr>
        <w:spacing w:before="100" w:beforeAutospacing="1" w:after="100" w:afterAutospacing="1" w:line="240" w:lineRule="auto"/>
        <w:rPr>
          <w:rFonts w:ascii="Times New Roman" w:eastAsia="Times New Roman" w:hAnsi="Times New Roman" w:cs="Times New Roman"/>
          <w:b/>
          <w:color w:val="333333"/>
          <w:sz w:val="24"/>
          <w:szCs w:val="24"/>
        </w:rPr>
      </w:pPr>
      <w:r w:rsidRPr="00B61C82">
        <w:rPr>
          <w:rFonts w:ascii="Times New Roman" w:eastAsia="Times New Roman" w:hAnsi="Times New Roman" w:cs="Times New Roman"/>
          <w:b/>
          <w:color w:val="333333"/>
          <w:sz w:val="24"/>
          <w:szCs w:val="24"/>
        </w:rPr>
        <w:t>Soybeans:</w:t>
      </w:r>
    </w:p>
    <w:p w:rsidR="00DC3FB6" w:rsidRPr="00DC3FB6" w:rsidRDefault="00DC3FB6" w:rsidP="00DC3FB6">
      <w:pPr>
        <w:spacing w:before="100" w:beforeAutospacing="1" w:after="100" w:afterAutospacing="1" w:line="240" w:lineRule="auto"/>
        <w:rPr>
          <w:rFonts w:ascii="Times New Roman" w:eastAsia="Times New Roman" w:hAnsi="Times New Roman" w:cs="Times New Roman"/>
          <w:color w:val="333333"/>
          <w:sz w:val="24"/>
          <w:szCs w:val="24"/>
        </w:rPr>
      </w:pPr>
    </w:p>
    <w:p w:rsidR="005C1FDF" w:rsidRDefault="00DC3FB6" w:rsidP="00DC3FB6">
      <w:pPr>
        <w:spacing w:before="100" w:beforeAutospacing="1" w:after="100" w:afterAutospacing="1" w:line="240" w:lineRule="auto"/>
        <w:rPr>
          <w:rFonts w:ascii="Times New Roman" w:eastAsia="Times New Roman" w:hAnsi="Times New Roman" w:cs="Times New Roman"/>
          <w:color w:val="333333"/>
          <w:sz w:val="24"/>
          <w:szCs w:val="24"/>
        </w:rPr>
      </w:pPr>
      <w:proofErr w:type="spellStart"/>
      <w:r w:rsidRPr="00DC3FB6">
        <w:rPr>
          <w:rFonts w:ascii="Times New Roman" w:eastAsia="Times New Roman" w:hAnsi="Times New Roman" w:cs="Times New Roman"/>
          <w:color w:val="333333"/>
          <w:sz w:val="24"/>
          <w:szCs w:val="24"/>
        </w:rPr>
        <w:t>Interseeded</w:t>
      </w:r>
      <w:proofErr w:type="spellEnd"/>
      <w:r w:rsidRPr="00DC3FB6">
        <w:rPr>
          <w:rFonts w:ascii="Times New Roman" w:eastAsia="Times New Roman" w:hAnsi="Times New Roman" w:cs="Times New Roman"/>
          <w:color w:val="333333"/>
          <w:sz w:val="24"/>
          <w:szCs w:val="24"/>
        </w:rPr>
        <w:t xml:space="preserve"> soybeans yielded significantly more than conventional double-cropped soybeans in demonstration sites. The yield increases were 27% and 43% at two demonstration sites in 2016</w:t>
      </w:r>
      <w:r w:rsidR="005C1FDF">
        <w:rPr>
          <w:rFonts w:ascii="Times New Roman" w:eastAsia="Times New Roman" w:hAnsi="Times New Roman" w:cs="Times New Roman"/>
          <w:color w:val="333333"/>
          <w:sz w:val="24"/>
          <w:szCs w:val="24"/>
        </w:rPr>
        <w:t xml:space="preserve"> and 2017</w:t>
      </w:r>
      <w:r w:rsidRPr="00DC3FB6">
        <w:rPr>
          <w:rFonts w:ascii="Times New Roman" w:eastAsia="Times New Roman" w:hAnsi="Times New Roman" w:cs="Times New Roman"/>
          <w:color w:val="333333"/>
          <w:sz w:val="24"/>
          <w:szCs w:val="24"/>
        </w:rPr>
        <w:t xml:space="preserve">. Figure 3 shows an example of yield differences between </w:t>
      </w:r>
      <w:proofErr w:type="spellStart"/>
      <w:r w:rsidRPr="00DC3FB6">
        <w:rPr>
          <w:rFonts w:ascii="Times New Roman" w:eastAsia="Times New Roman" w:hAnsi="Times New Roman" w:cs="Times New Roman"/>
          <w:color w:val="333333"/>
          <w:sz w:val="24"/>
          <w:szCs w:val="24"/>
        </w:rPr>
        <w:t>interseeded</w:t>
      </w:r>
      <w:proofErr w:type="spellEnd"/>
      <w:r w:rsidRPr="00DC3FB6">
        <w:rPr>
          <w:rFonts w:ascii="Times New Roman" w:eastAsia="Times New Roman" w:hAnsi="Times New Roman" w:cs="Times New Roman"/>
          <w:color w:val="333333"/>
          <w:sz w:val="24"/>
          <w:szCs w:val="24"/>
        </w:rPr>
        <w:t xml:space="preserve"> and conventional double-cropped soybeans from one of the demonstration sites. There were no differences in yield between mono-cropped and </w:t>
      </w:r>
      <w:proofErr w:type="spellStart"/>
      <w:r w:rsidRPr="00DC3FB6">
        <w:rPr>
          <w:rFonts w:ascii="Times New Roman" w:eastAsia="Times New Roman" w:hAnsi="Times New Roman" w:cs="Times New Roman"/>
          <w:color w:val="333333"/>
          <w:sz w:val="24"/>
          <w:szCs w:val="24"/>
        </w:rPr>
        <w:t>interseeded</w:t>
      </w:r>
      <w:proofErr w:type="spellEnd"/>
      <w:r w:rsidRPr="00DC3FB6">
        <w:rPr>
          <w:rFonts w:ascii="Times New Roman" w:eastAsia="Times New Roman" w:hAnsi="Times New Roman" w:cs="Times New Roman"/>
          <w:color w:val="333333"/>
          <w:sz w:val="24"/>
          <w:szCs w:val="24"/>
        </w:rPr>
        <w:t xml:space="preserve"> soybeans. Although not statistically significant, on average narrow-row </w:t>
      </w:r>
      <w:proofErr w:type="spellStart"/>
      <w:r w:rsidRPr="00DC3FB6">
        <w:rPr>
          <w:rFonts w:ascii="Times New Roman" w:eastAsia="Times New Roman" w:hAnsi="Times New Roman" w:cs="Times New Roman"/>
          <w:color w:val="333333"/>
          <w:sz w:val="24"/>
          <w:szCs w:val="24"/>
        </w:rPr>
        <w:t>interseeded</w:t>
      </w:r>
      <w:proofErr w:type="spellEnd"/>
      <w:r w:rsidRPr="00DC3FB6">
        <w:rPr>
          <w:rFonts w:ascii="Times New Roman" w:eastAsia="Times New Roman" w:hAnsi="Times New Roman" w:cs="Times New Roman"/>
          <w:color w:val="333333"/>
          <w:sz w:val="24"/>
          <w:szCs w:val="24"/>
        </w:rPr>
        <w:t xml:space="preserve"> soybean yielded 10% higher than mono-crop, full season soybeans.</w:t>
      </w:r>
    </w:p>
    <w:p w:rsidR="00DC3FB6" w:rsidRPr="00DC3FB6" w:rsidRDefault="005C1FDF" w:rsidP="00DC3FB6">
      <w:pPr>
        <w:spacing w:before="100" w:beforeAutospacing="1" w:after="100" w:afterAutospacing="1" w:line="240" w:lineRule="auto"/>
        <w:rPr>
          <w:rFonts w:ascii="Times New Roman" w:eastAsia="Times New Roman" w:hAnsi="Times New Roman" w:cs="Times New Roman"/>
          <w:color w:val="333333"/>
          <w:sz w:val="24"/>
          <w:szCs w:val="24"/>
        </w:rPr>
      </w:pPr>
      <w:r w:rsidRPr="00DC3FB6">
        <w:rPr>
          <w:rFonts w:ascii="Times New Roman" w:eastAsia="Times New Roman" w:hAnsi="Times New Roman" w:cs="Times New Roman"/>
          <w:noProof/>
          <w:color w:val="333333"/>
          <w:sz w:val="24"/>
          <w:szCs w:val="24"/>
        </w:rPr>
        <w:drawing>
          <wp:inline distT="0" distB="0" distL="0" distR="0" wp14:anchorId="20710FB0" wp14:editId="2C73878A">
            <wp:extent cx="2857500" cy="2600325"/>
            <wp:effectExtent l="0" t="0" r="0" b="9525"/>
            <wp:docPr id="2" name="Picture 2" descr="https://cdn.sare.org/wp-content/uploads/20171204120632/Fig-31-300x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sare.org/wp-content/uploads/20171204120632/Fig-31-300x27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600325"/>
                    </a:xfrm>
                    <a:prstGeom prst="rect">
                      <a:avLst/>
                    </a:prstGeom>
                    <a:noFill/>
                    <a:ln>
                      <a:noFill/>
                    </a:ln>
                  </pic:spPr>
                </pic:pic>
              </a:graphicData>
            </a:graphic>
          </wp:inline>
        </w:drawing>
      </w:r>
    </w:p>
    <w:p w:rsidR="00DC3FB6" w:rsidRPr="00DC3FB6" w:rsidRDefault="00DC3FB6" w:rsidP="00DC3FB6">
      <w:pPr>
        <w:spacing w:before="100" w:beforeAutospacing="1" w:after="100" w:afterAutospacing="1" w:line="240" w:lineRule="auto"/>
        <w:rPr>
          <w:rFonts w:ascii="Times New Roman" w:eastAsia="Times New Roman" w:hAnsi="Times New Roman" w:cs="Times New Roman"/>
          <w:color w:val="333333"/>
          <w:sz w:val="24"/>
          <w:szCs w:val="24"/>
        </w:rPr>
      </w:pPr>
      <w:r w:rsidRPr="00DC3FB6">
        <w:rPr>
          <w:rFonts w:ascii="Times New Roman" w:eastAsia="Times New Roman" w:hAnsi="Times New Roman" w:cs="Times New Roman"/>
          <w:color w:val="333333"/>
          <w:sz w:val="24"/>
          <w:szCs w:val="24"/>
        </w:rPr>
        <w:t xml:space="preserve">Crop residue associated with the wheat in the </w:t>
      </w:r>
      <w:proofErr w:type="spellStart"/>
      <w:r w:rsidRPr="00DC3FB6">
        <w:rPr>
          <w:rFonts w:ascii="Times New Roman" w:eastAsia="Times New Roman" w:hAnsi="Times New Roman" w:cs="Times New Roman"/>
          <w:color w:val="333333"/>
          <w:sz w:val="24"/>
          <w:szCs w:val="24"/>
        </w:rPr>
        <w:t>interseeding</w:t>
      </w:r>
      <w:proofErr w:type="spellEnd"/>
      <w:r w:rsidRPr="00DC3FB6">
        <w:rPr>
          <w:rFonts w:ascii="Times New Roman" w:eastAsia="Times New Roman" w:hAnsi="Times New Roman" w:cs="Times New Roman"/>
          <w:color w:val="333333"/>
          <w:sz w:val="24"/>
          <w:szCs w:val="24"/>
        </w:rPr>
        <w:t xml:space="preserve"> production systems significantly reduced weed infestation (including herbicide resistant weeds, such as Palmer Amaranth in both cotton</w:t>
      </w:r>
      <w:r w:rsidR="005C1FDF">
        <w:rPr>
          <w:rFonts w:ascii="Times New Roman" w:eastAsia="Times New Roman" w:hAnsi="Times New Roman" w:cs="Times New Roman"/>
          <w:color w:val="333333"/>
          <w:sz w:val="24"/>
          <w:szCs w:val="24"/>
        </w:rPr>
        <w:t>, peanut,</w:t>
      </w:r>
      <w:r w:rsidRPr="00DC3FB6">
        <w:rPr>
          <w:rFonts w:ascii="Times New Roman" w:eastAsia="Times New Roman" w:hAnsi="Times New Roman" w:cs="Times New Roman"/>
          <w:color w:val="333333"/>
          <w:sz w:val="24"/>
          <w:szCs w:val="24"/>
        </w:rPr>
        <w:t xml:space="preserve"> and soybean. Figure 4-A shows an example of reduction in weed densities due to cropping systems in 2016</w:t>
      </w:r>
      <w:r w:rsidR="00B61C82">
        <w:rPr>
          <w:rFonts w:ascii="Times New Roman" w:eastAsia="Times New Roman" w:hAnsi="Times New Roman" w:cs="Times New Roman"/>
          <w:color w:val="333333"/>
          <w:sz w:val="24"/>
          <w:szCs w:val="24"/>
        </w:rPr>
        <w:t xml:space="preserve"> and 2017 (combined across years</w:t>
      </w:r>
      <w:r w:rsidR="005C1FDF">
        <w:rPr>
          <w:rFonts w:ascii="Times New Roman" w:eastAsia="Times New Roman" w:hAnsi="Times New Roman" w:cs="Times New Roman"/>
          <w:color w:val="333333"/>
          <w:sz w:val="24"/>
          <w:szCs w:val="24"/>
        </w:rPr>
        <w:t xml:space="preserve"> and cropping systems</w:t>
      </w:r>
      <w:r w:rsidR="00B61C82">
        <w:rPr>
          <w:rFonts w:ascii="Times New Roman" w:eastAsia="Times New Roman" w:hAnsi="Times New Roman" w:cs="Times New Roman"/>
          <w:color w:val="333333"/>
          <w:sz w:val="24"/>
          <w:szCs w:val="24"/>
        </w:rPr>
        <w:t>)</w:t>
      </w:r>
      <w:r w:rsidRPr="00DC3FB6">
        <w:rPr>
          <w:rFonts w:ascii="Times New Roman" w:eastAsia="Times New Roman" w:hAnsi="Times New Roman" w:cs="Times New Roman"/>
          <w:color w:val="333333"/>
          <w:sz w:val="24"/>
          <w:szCs w:val="24"/>
        </w:rPr>
        <w:t>. Weed infestation reduced crop yields. Reductions in soybean yield due to weed infestations, where herbicides were not applied, were significantly less</w:t>
      </w:r>
      <w:r w:rsidR="005C1FDF">
        <w:rPr>
          <w:rFonts w:ascii="Times New Roman" w:eastAsia="Times New Roman" w:hAnsi="Times New Roman" w:cs="Times New Roman"/>
          <w:color w:val="333333"/>
          <w:sz w:val="24"/>
          <w:szCs w:val="24"/>
        </w:rPr>
        <w:t xml:space="preserve"> at 26%</w:t>
      </w:r>
      <w:r w:rsidRPr="00DC3FB6">
        <w:rPr>
          <w:rFonts w:ascii="Times New Roman" w:eastAsia="Times New Roman" w:hAnsi="Times New Roman" w:cs="Times New Roman"/>
          <w:color w:val="333333"/>
          <w:sz w:val="24"/>
          <w:szCs w:val="24"/>
        </w:rPr>
        <w:t xml:space="preserve"> in </w:t>
      </w:r>
      <w:proofErr w:type="spellStart"/>
      <w:r w:rsidRPr="00DC3FB6">
        <w:rPr>
          <w:rFonts w:ascii="Times New Roman" w:eastAsia="Times New Roman" w:hAnsi="Times New Roman" w:cs="Times New Roman"/>
          <w:color w:val="333333"/>
          <w:sz w:val="24"/>
          <w:szCs w:val="24"/>
        </w:rPr>
        <w:t>interseeded</w:t>
      </w:r>
      <w:proofErr w:type="spellEnd"/>
      <w:r w:rsidRPr="00DC3FB6">
        <w:rPr>
          <w:rFonts w:ascii="Times New Roman" w:eastAsia="Times New Roman" w:hAnsi="Times New Roman" w:cs="Times New Roman"/>
          <w:color w:val="333333"/>
          <w:sz w:val="24"/>
          <w:szCs w:val="24"/>
        </w:rPr>
        <w:t xml:space="preserve"> plots</w:t>
      </w:r>
      <w:r w:rsidR="005C1FDF">
        <w:rPr>
          <w:rFonts w:ascii="Times New Roman" w:eastAsia="Times New Roman" w:hAnsi="Times New Roman" w:cs="Times New Roman"/>
          <w:color w:val="333333"/>
          <w:sz w:val="24"/>
          <w:szCs w:val="24"/>
        </w:rPr>
        <w:t xml:space="preserve"> </w:t>
      </w:r>
      <w:r w:rsidRPr="00DC3FB6">
        <w:rPr>
          <w:rFonts w:ascii="Times New Roman" w:eastAsia="Times New Roman" w:hAnsi="Times New Roman" w:cs="Times New Roman"/>
          <w:color w:val="333333"/>
          <w:sz w:val="24"/>
          <w:szCs w:val="24"/>
        </w:rPr>
        <w:t xml:space="preserve">compared to 76% for conventional double-cropped soybean. Narrow row </w:t>
      </w:r>
      <w:proofErr w:type="spellStart"/>
      <w:r w:rsidRPr="00DC3FB6">
        <w:rPr>
          <w:rFonts w:ascii="Times New Roman" w:eastAsia="Times New Roman" w:hAnsi="Times New Roman" w:cs="Times New Roman"/>
          <w:color w:val="333333"/>
          <w:sz w:val="24"/>
          <w:szCs w:val="24"/>
        </w:rPr>
        <w:t>interseeded</w:t>
      </w:r>
      <w:proofErr w:type="spellEnd"/>
      <w:r w:rsidRPr="00DC3FB6">
        <w:rPr>
          <w:rFonts w:ascii="Times New Roman" w:eastAsia="Times New Roman" w:hAnsi="Times New Roman" w:cs="Times New Roman"/>
          <w:color w:val="333333"/>
          <w:sz w:val="24"/>
          <w:szCs w:val="24"/>
        </w:rPr>
        <w:t xml:space="preserve"> soybeans also suppressed </w:t>
      </w:r>
      <w:r w:rsidRPr="00DC3FB6">
        <w:rPr>
          <w:rFonts w:ascii="Times New Roman" w:eastAsia="Times New Roman" w:hAnsi="Times New Roman" w:cs="Times New Roman"/>
          <w:color w:val="333333"/>
          <w:sz w:val="24"/>
          <w:szCs w:val="24"/>
        </w:rPr>
        <w:lastRenderedPageBreak/>
        <w:t xml:space="preserve">other weeds such as grass and </w:t>
      </w:r>
      <w:proofErr w:type="spellStart"/>
      <w:r w:rsidRPr="00DC3FB6">
        <w:rPr>
          <w:rFonts w:ascii="Times New Roman" w:eastAsia="Times New Roman" w:hAnsi="Times New Roman" w:cs="Times New Roman"/>
          <w:color w:val="333333"/>
          <w:sz w:val="24"/>
          <w:szCs w:val="24"/>
        </w:rPr>
        <w:t>nutsedge</w:t>
      </w:r>
      <w:proofErr w:type="spellEnd"/>
      <w:r w:rsidRPr="00DC3FB6">
        <w:rPr>
          <w:rFonts w:ascii="Times New Roman" w:eastAsia="Times New Roman" w:hAnsi="Times New Roman" w:cs="Times New Roman"/>
          <w:color w:val="333333"/>
          <w:sz w:val="24"/>
          <w:szCs w:val="24"/>
        </w:rPr>
        <w:t xml:space="preserve">. No herbicides were applied in demonstration sites to the narrow-row </w:t>
      </w:r>
      <w:proofErr w:type="spellStart"/>
      <w:r w:rsidRPr="00DC3FB6">
        <w:rPr>
          <w:rFonts w:ascii="Times New Roman" w:eastAsia="Times New Roman" w:hAnsi="Times New Roman" w:cs="Times New Roman"/>
          <w:color w:val="333333"/>
          <w:sz w:val="24"/>
          <w:szCs w:val="24"/>
        </w:rPr>
        <w:t>interseeded</w:t>
      </w:r>
      <w:proofErr w:type="spellEnd"/>
      <w:r w:rsidRPr="00DC3FB6">
        <w:rPr>
          <w:rFonts w:ascii="Times New Roman" w:eastAsia="Times New Roman" w:hAnsi="Times New Roman" w:cs="Times New Roman"/>
          <w:color w:val="333333"/>
          <w:sz w:val="24"/>
          <w:szCs w:val="24"/>
        </w:rPr>
        <w:t xml:space="preserve"> soybeans, while the conventional double cropped soybeans received at least two applications of herbicides. This was a savings of about $36 savings per acre.</w:t>
      </w:r>
    </w:p>
    <w:p w:rsidR="00DC3FB6" w:rsidRPr="00DC3FB6" w:rsidRDefault="00DC3FB6" w:rsidP="00DC3FB6">
      <w:pPr>
        <w:spacing w:before="100" w:beforeAutospacing="1" w:after="100" w:afterAutospacing="1" w:line="240" w:lineRule="auto"/>
        <w:rPr>
          <w:rFonts w:ascii="Times New Roman" w:eastAsia="Times New Roman" w:hAnsi="Times New Roman" w:cs="Times New Roman"/>
          <w:color w:val="333333"/>
          <w:sz w:val="24"/>
          <w:szCs w:val="24"/>
        </w:rPr>
      </w:pPr>
      <w:r w:rsidRPr="00DC3FB6">
        <w:rPr>
          <w:rFonts w:ascii="Times New Roman" w:eastAsia="Times New Roman" w:hAnsi="Times New Roman" w:cs="Times New Roman"/>
          <w:noProof/>
          <w:color w:val="333333"/>
          <w:sz w:val="24"/>
          <w:szCs w:val="24"/>
        </w:rPr>
        <w:drawing>
          <wp:inline distT="0" distB="0" distL="0" distR="0">
            <wp:extent cx="1923940" cy="2857500"/>
            <wp:effectExtent l="0" t="0" r="635" b="0"/>
            <wp:docPr id="1" name="Picture 1" descr="https://cdn.sare.org/wp-content/uploads/20171204120631/Fig-41-176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sare.org/wp-content/uploads/20171204120631/Fig-41-176x3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3888" cy="2872275"/>
                    </a:xfrm>
                    <a:prstGeom prst="rect">
                      <a:avLst/>
                    </a:prstGeom>
                    <a:noFill/>
                    <a:ln>
                      <a:noFill/>
                    </a:ln>
                  </pic:spPr>
                </pic:pic>
              </a:graphicData>
            </a:graphic>
          </wp:inline>
        </w:drawing>
      </w:r>
    </w:p>
    <w:p w:rsidR="00DC3FB6" w:rsidRPr="00DC3FB6" w:rsidRDefault="00DC3FB6" w:rsidP="00DC3FB6">
      <w:pPr>
        <w:spacing w:before="100" w:beforeAutospacing="1" w:after="100" w:afterAutospacing="1" w:line="240" w:lineRule="auto"/>
        <w:rPr>
          <w:rFonts w:ascii="Times New Roman" w:eastAsia="Times New Roman" w:hAnsi="Times New Roman" w:cs="Times New Roman"/>
          <w:color w:val="333333"/>
          <w:sz w:val="24"/>
          <w:szCs w:val="24"/>
        </w:rPr>
      </w:pPr>
      <w:r w:rsidRPr="00DC3FB6">
        <w:rPr>
          <w:rFonts w:ascii="Times New Roman" w:eastAsia="Times New Roman" w:hAnsi="Times New Roman" w:cs="Times New Roman"/>
          <w:color w:val="333333"/>
          <w:sz w:val="24"/>
          <w:szCs w:val="24"/>
        </w:rPr>
        <w:t xml:space="preserve">Since narrow-row </w:t>
      </w:r>
      <w:proofErr w:type="spellStart"/>
      <w:r w:rsidRPr="00DC3FB6">
        <w:rPr>
          <w:rFonts w:ascii="Times New Roman" w:eastAsia="Times New Roman" w:hAnsi="Times New Roman" w:cs="Times New Roman"/>
          <w:color w:val="333333"/>
          <w:sz w:val="24"/>
          <w:szCs w:val="24"/>
        </w:rPr>
        <w:t>interseeded</w:t>
      </w:r>
      <w:proofErr w:type="spellEnd"/>
      <w:r w:rsidRPr="00DC3FB6">
        <w:rPr>
          <w:rFonts w:ascii="Times New Roman" w:eastAsia="Times New Roman" w:hAnsi="Times New Roman" w:cs="Times New Roman"/>
          <w:color w:val="333333"/>
          <w:sz w:val="24"/>
          <w:szCs w:val="24"/>
        </w:rPr>
        <w:t xml:space="preserve">-soybean increased yields numerically (10%) compared to 38-inch mono-crop, full season soybeans, and since it significantly suppressed the weed infestation; therefore, we are recommending only narrow-row </w:t>
      </w:r>
      <w:proofErr w:type="spellStart"/>
      <w:r w:rsidRPr="00DC3FB6">
        <w:rPr>
          <w:rFonts w:ascii="Times New Roman" w:eastAsia="Times New Roman" w:hAnsi="Times New Roman" w:cs="Times New Roman"/>
          <w:color w:val="333333"/>
          <w:sz w:val="24"/>
          <w:szCs w:val="24"/>
        </w:rPr>
        <w:t>interseeding</w:t>
      </w:r>
      <w:proofErr w:type="spellEnd"/>
      <w:r w:rsidRPr="00DC3FB6">
        <w:rPr>
          <w:rFonts w:ascii="Times New Roman" w:eastAsia="Times New Roman" w:hAnsi="Times New Roman" w:cs="Times New Roman"/>
          <w:color w:val="333333"/>
          <w:sz w:val="24"/>
          <w:szCs w:val="24"/>
        </w:rPr>
        <w:t xml:space="preserve"> scheme for farm production.</w:t>
      </w:r>
    </w:p>
    <w:p w:rsidR="005C1FDF" w:rsidRPr="005C1FDF" w:rsidRDefault="005C1FDF" w:rsidP="00DC3FB6">
      <w:pPr>
        <w:spacing w:before="100" w:beforeAutospacing="1" w:after="100" w:afterAutospacing="1" w:line="240" w:lineRule="auto"/>
        <w:rPr>
          <w:rFonts w:ascii="Times New Roman" w:eastAsia="Times New Roman" w:hAnsi="Times New Roman" w:cs="Times New Roman"/>
          <w:b/>
          <w:color w:val="333333"/>
          <w:sz w:val="24"/>
          <w:szCs w:val="24"/>
          <w:u w:val="single"/>
        </w:rPr>
      </w:pPr>
      <w:r w:rsidRPr="005C1FDF">
        <w:rPr>
          <w:rFonts w:ascii="Times New Roman" w:eastAsia="Times New Roman" w:hAnsi="Times New Roman" w:cs="Times New Roman"/>
          <w:b/>
          <w:color w:val="333333"/>
          <w:sz w:val="24"/>
          <w:szCs w:val="24"/>
          <w:u w:val="single"/>
        </w:rPr>
        <w:t>Cotton:</w:t>
      </w:r>
    </w:p>
    <w:p w:rsidR="00DC3FB6" w:rsidRDefault="00DC3FB6" w:rsidP="005C1FDF">
      <w:pPr>
        <w:spacing w:before="100" w:beforeAutospacing="1" w:after="100" w:afterAutospacing="1" w:line="240" w:lineRule="auto"/>
        <w:rPr>
          <w:rFonts w:ascii="Times New Roman" w:eastAsia="Times New Roman" w:hAnsi="Times New Roman" w:cs="Times New Roman"/>
          <w:color w:val="333333"/>
          <w:sz w:val="24"/>
          <w:szCs w:val="24"/>
        </w:rPr>
      </w:pPr>
      <w:r w:rsidRPr="00DC3FB6">
        <w:rPr>
          <w:rFonts w:ascii="Times New Roman" w:eastAsia="Times New Roman" w:hAnsi="Times New Roman" w:cs="Times New Roman"/>
          <w:color w:val="333333"/>
          <w:sz w:val="24"/>
          <w:szCs w:val="24"/>
        </w:rPr>
        <w:t xml:space="preserve">There were no differences in yield between mono-cropped and </w:t>
      </w:r>
      <w:proofErr w:type="spellStart"/>
      <w:r w:rsidRPr="00DC3FB6">
        <w:rPr>
          <w:rFonts w:ascii="Times New Roman" w:eastAsia="Times New Roman" w:hAnsi="Times New Roman" w:cs="Times New Roman"/>
          <w:color w:val="333333"/>
          <w:sz w:val="24"/>
          <w:szCs w:val="24"/>
        </w:rPr>
        <w:t>interseeded</w:t>
      </w:r>
      <w:proofErr w:type="spellEnd"/>
      <w:r w:rsidRPr="00DC3FB6">
        <w:rPr>
          <w:rFonts w:ascii="Times New Roman" w:eastAsia="Times New Roman" w:hAnsi="Times New Roman" w:cs="Times New Roman"/>
          <w:color w:val="333333"/>
          <w:sz w:val="24"/>
          <w:szCs w:val="24"/>
        </w:rPr>
        <w:t xml:space="preserve"> cotton. However, revenues from the </w:t>
      </w:r>
      <w:proofErr w:type="spellStart"/>
      <w:r w:rsidRPr="00DC3FB6">
        <w:rPr>
          <w:rFonts w:ascii="Times New Roman" w:eastAsia="Times New Roman" w:hAnsi="Times New Roman" w:cs="Times New Roman"/>
          <w:color w:val="333333"/>
          <w:sz w:val="24"/>
          <w:szCs w:val="24"/>
        </w:rPr>
        <w:t>interseeded</w:t>
      </w:r>
      <w:proofErr w:type="spellEnd"/>
      <w:r w:rsidRPr="00DC3FB6">
        <w:rPr>
          <w:rFonts w:ascii="Times New Roman" w:eastAsia="Times New Roman" w:hAnsi="Times New Roman" w:cs="Times New Roman"/>
          <w:color w:val="333333"/>
          <w:sz w:val="24"/>
          <w:szCs w:val="24"/>
        </w:rPr>
        <w:t xml:space="preserve"> cotton were higher due to harvest of the wheat crop (about 60 to 80 Bu per acre). Figure 4-B shows seed cotton yields for conventional and </w:t>
      </w:r>
      <w:proofErr w:type="spellStart"/>
      <w:r w:rsidRPr="00DC3FB6">
        <w:rPr>
          <w:rFonts w:ascii="Times New Roman" w:eastAsia="Times New Roman" w:hAnsi="Times New Roman" w:cs="Times New Roman"/>
          <w:color w:val="333333"/>
          <w:sz w:val="24"/>
          <w:szCs w:val="24"/>
        </w:rPr>
        <w:t>interseeded</w:t>
      </w:r>
      <w:proofErr w:type="spellEnd"/>
      <w:r w:rsidRPr="00DC3FB6">
        <w:rPr>
          <w:rFonts w:ascii="Times New Roman" w:eastAsia="Times New Roman" w:hAnsi="Times New Roman" w:cs="Times New Roman"/>
          <w:color w:val="333333"/>
          <w:sz w:val="24"/>
          <w:szCs w:val="24"/>
        </w:rPr>
        <w:t xml:space="preserve"> system at Barnwell Cou</w:t>
      </w:r>
      <w:r w:rsidR="005C1FDF">
        <w:rPr>
          <w:rFonts w:ascii="Times New Roman" w:eastAsia="Times New Roman" w:hAnsi="Times New Roman" w:cs="Times New Roman"/>
          <w:color w:val="333333"/>
          <w:sz w:val="24"/>
          <w:szCs w:val="24"/>
        </w:rPr>
        <w:t>nty demonstration site in 2016 and 2017</w:t>
      </w:r>
    </w:p>
    <w:p w:rsidR="00B61C82" w:rsidRPr="00B61C82" w:rsidRDefault="00B61C82" w:rsidP="00B61C82">
      <w:pPr>
        <w:spacing w:before="100" w:beforeAutospacing="1" w:after="100" w:afterAutospacing="1" w:line="240" w:lineRule="auto"/>
        <w:rPr>
          <w:rFonts w:ascii="Times New Roman" w:eastAsia="Times New Roman" w:hAnsi="Times New Roman" w:cs="Times New Roman"/>
          <w:b/>
          <w:color w:val="333333"/>
          <w:sz w:val="24"/>
          <w:szCs w:val="24"/>
          <w:u w:val="single"/>
        </w:rPr>
      </w:pPr>
      <w:r w:rsidRPr="00B61C82">
        <w:rPr>
          <w:rFonts w:ascii="Times New Roman" w:eastAsia="Times New Roman" w:hAnsi="Times New Roman" w:cs="Times New Roman"/>
          <w:b/>
          <w:color w:val="333333"/>
          <w:sz w:val="24"/>
          <w:szCs w:val="24"/>
          <w:u w:val="single"/>
        </w:rPr>
        <w:t>Peanuts:</w:t>
      </w:r>
    </w:p>
    <w:p w:rsidR="00B61C82" w:rsidRPr="00B61C82" w:rsidRDefault="00B61C82" w:rsidP="00B61C82">
      <w:pPr>
        <w:spacing w:before="100" w:beforeAutospacing="1" w:after="100" w:afterAutospacing="1" w:line="240" w:lineRule="auto"/>
        <w:rPr>
          <w:rFonts w:ascii="Times New Roman" w:eastAsia="Times New Roman" w:hAnsi="Times New Roman" w:cs="Times New Roman"/>
          <w:color w:val="333333"/>
          <w:sz w:val="24"/>
          <w:szCs w:val="24"/>
        </w:rPr>
      </w:pPr>
      <w:r w:rsidRPr="00B61C82">
        <w:rPr>
          <w:rFonts w:ascii="Times New Roman" w:eastAsia="Times New Roman" w:hAnsi="Times New Roman" w:cs="Times New Roman"/>
          <w:color w:val="333333"/>
          <w:sz w:val="24"/>
          <w:szCs w:val="24"/>
        </w:rPr>
        <w:t>The peanuts field irrigation experiment was conducted in 2016 and 2017 at the Edisto Research and Education Center under a lateral move irrigation system, which was converted to variable rate irrigation (VRI) technology in 2016.  The experiment included five irrigation treatments and three replications. The five irrigation treatments were evaluated under two planting conditions: “Conventional” and “</w:t>
      </w:r>
      <w:proofErr w:type="spellStart"/>
      <w:r w:rsidRPr="00B61C82">
        <w:rPr>
          <w:rFonts w:ascii="Times New Roman" w:eastAsia="Times New Roman" w:hAnsi="Times New Roman" w:cs="Times New Roman"/>
          <w:color w:val="333333"/>
          <w:sz w:val="24"/>
          <w:szCs w:val="24"/>
        </w:rPr>
        <w:t>Interseeded</w:t>
      </w:r>
      <w:proofErr w:type="spellEnd"/>
      <w:r w:rsidRPr="00B61C82">
        <w:rPr>
          <w:rFonts w:ascii="Times New Roman" w:eastAsia="Times New Roman" w:hAnsi="Times New Roman" w:cs="Times New Roman"/>
          <w:color w:val="333333"/>
          <w:sz w:val="24"/>
          <w:szCs w:val="24"/>
        </w:rPr>
        <w:t xml:space="preserve">”. The five irrigation treatments included: (1) irrigating based on local weather station data, (2) irrigating based on </w:t>
      </w:r>
      <w:proofErr w:type="spellStart"/>
      <w:r w:rsidRPr="00B61C82">
        <w:rPr>
          <w:rFonts w:ascii="Times New Roman" w:eastAsia="Times New Roman" w:hAnsi="Times New Roman" w:cs="Times New Roman"/>
          <w:color w:val="333333"/>
          <w:sz w:val="24"/>
          <w:szCs w:val="24"/>
        </w:rPr>
        <w:t>ETgage</w:t>
      </w:r>
      <w:proofErr w:type="spellEnd"/>
      <w:r w:rsidRPr="00B61C82">
        <w:rPr>
          <w:rFonts w:ascii="Times New Roman" w:eastAsia="Times New Roman" w:hAnsi="Times New Roman" w:cs="Times New Roman"/>
          <w:color w:val="333333"/>
          <w:sz w:val="24"/>
          <w:szCs w:val="24"/>
        </w:rPr>
        <w:t xml:space="preserve"> measurements, (3) irrigating based on Decagon EC-5 capacitance soil moisture sensors, (4) irrigating based on Watermark 200ss soil tension sensors and, (5) Dryland. In 2016, the Watermark treatment resulted in the higher irrigation (10 in), followed by the Weather Station (8 in), the Decagon EC-5 (7.5 in), and the </w:t>
      </w:r>
      <w:proofErr w:type="spellStart"/>
      <w:proofErr w:type="gramStart"/>
      <w:r w:rsidRPr="00B61C82">
        <w:rPr>
          <w:rFonts w:ascii="Times New Roman" w:eastAsia="Times New Roman" w:hAnsi="Times New Roman" w:cs="Times New Roman"/>
          <w:color w:val="333333"/>
          <w:sz w:val="24"/>
          <w:szCs w:val="24"/>
        </w:rPr>
        <w:t>ETgage</w:t>
      </w:r>
      <w:proofErr w:type="spellEnd"/>
      <w:r w:rsidRPr="00B61C82">
        <w:rPr>
          <w:rFonts w:ascii="Times New Roman" w:eastAsia="Times New Roman" w:hAnsi="Times New Roman" w:cs="Times New Roman"/>
          <w:color w:val="333333"/>
          <w:sz w:val="24"/>
          <w:szCs w:val="24"/>
        </w:rPr>
        <w:t>(</w:t>
      </w:r>
      <w:proofErr w:type="gramEnd"/>
      <w:r w:rsidRPr="00B61C82">
        <w:rPr>
          <w:rFonts w:ascii="Times New Roman" w:eastAsia="Times New Roman" w:hAnsi="Times New Roman" w:cs="Times New Roman"/>
          <w:color w:val="333333"/>
          <w:sz w:val="24"/>
          <w:szCs w:val="24"/>
        </w:rPr>
        <w:t xml:space="preserve">6 in). </w:t>
      </w:r>
    </w:p>
    <w:p w:rsidR="00B61C82" w:rsidRPr="00B61C82" w:rsidRDefault="00B61C82" w:rsidP="00B61C82">
      <w:pPr>
        <w:spacing w:before="100" w:beforeAutospacing="1" w:after="100" w:afterAutospacing="1" w:line="240" w:lineRule="auto"/>
        <w:rPr>
          <w:rFonts w:ascii="Times New Roman" w:eastAsia="Times New Roman" w:hAnsi="Times New Roman" w:cs="Times New Roman"/>
          <w:color w:val="333333"/>
          <w:sz w:val="24"/>
          <w:szCs w:val="24"/>
        </w:rPr>
      </w:pPr>
    </w:p>
    <w:p w:rsidR="00B61C82" w:rsidRPr="00B61C82" w:rsidRDefault="00B61C82" w:rsidP="00B61C82">
      <w:pPr>
        <w:spacing w:before="100" w:beforeAutospacing="1" w:after="100" w:afterAutospacing="1" w:line="240" w:lineRule="auto"/>
        <w:rPr>
          <w:rFonts w:ascii="Times New Roman" w:eastAsia="Times New Roman" w:hAnsi="Times New Roman" w:cs="Times New Roman"/>
          <w:color w:val="333333"/>
          <w:sz w:val="24"/>
          <w:szCs w:val="24"/>
        </w:rPr>
      </w:pPr>
      <w:r w:rsidRPr="00B61C82">
        <w:rPr>
          <w:rFonts w:ascii="Times New Roman" w:eastAsia="Times New Roman" w:hAnsi="Times New Roman" w:cs="Times New Roman"/>
          <w:color w:val="333333"/>
          <w:sz w:val="24"/>
          <w:szCs w:val="24"/>
        </w:rPr>
        <w:lastRenderedPageBreak/>
        <w:t xml:space="preserve">Above-ground dry biomass was measured on 9/28/16 and on 9/21/17 and results are shown in Fig. 15 and 16. Crop yields are shown in Figs. 17 and 18.  For the conventional plots, there was no significant difference in above-ground biomass production in 2016.  But, significant differences in biomass were detected for the </w:t>
      </w:r>
      <w:proofErr w:type="spellStart"/>
      <w:r w:rsidRPr="00B61C82">
        <w:rPr>
          <w:rFonts w:ascii="Times New Roman" w:eastAsia="Times New Roman" w:hAnsi="Times New Roman" w:cs="Times New Roman"/>
          <w:color w:val="333333"/>
          <w:sz w:val="24"/>
          <w:szCs w:val="24"/>
        </w:rPr>
        <w:t>interseeded</w:t>
      </w:r>
      <w:proofErr w:type="spellEnd"/>
      <w:r w:rsidRPr="00B61C82">
        <w:rPr>
          <w:rFonts w:ascii="Times New Roman" w:eastAsia="Times New Roman" w:hAnsi="Times New Roman" w:cs="Times New Roman"/>
          <w:color w:val="333333"/>
          <w:sz w:val="24"/>
          <w:szCs w:val="24"/>
        </w:rPr>
        <w:t xml:space="preserve"> plots, with the dryland and Decagon EC-5 treatments producing higher biomass compared to the other treatments.  In 2016, the yield data for the </w:t>
      </w:r>
      <w:proofErr w:type="spellStart"/>
      <w:r w:rsidRPr="00B61C82">
        <w:rPr>
          <w:rFonts w:ascii="Times New Roman" w:eastAsia="Times New Roman" w:hAnsi="Times New Roman" w:cs="Times New Roman"/>
          <w:color w:val="333333"/>
          <w:sz w:val="24"/>
          <w:szCs w:val="24"/>
        </w:rPr>
        <w:t>interseeded</w:t>
      </w:r>
      <w:proofErr w:type="spellEnd"/>
      <w:r w:rsidRPr="00B61C82">
        <w:rPr>
          <w:rFonts w:ascii="Times New Roman" w:eastAsia="Times New Roman" w:hAnsi="Times New Roman" w:cs="Times New Roman"/>
          <w:color w:val="333333"/>
          <w:sz w:val="24"/>
          <w:szCs w:val="24"/>
        </w:rPr>
        <w:t xml:space="preserve"> plots followed the opposite trend to the above-ground biomass. Treatment producing less above-ground biomass produced more peanuts yield.   The yield for the </w:t>
      </w:r>
      <w:proofErr w:type="spellStart"/>
      <w:r w:rsidRPr="00B61C82">
        <w:rPr>
          <w:rFonts w:ascii="Times New Roman" w:eastAsia="Times New Roman" w:hAnsi="Times New Roman" w:cs="Times New Roman"/>
          <w:color w:val="333333"/>
          <w:sz w:val="24"/>
          <w:szCs w:val="24"/>
        </w:rPr>
        <w:t>interseeded</w:t>
      </w:r>
      <w:proofErr w:type="spellEnd"/>
      <w:r w:rsidRPr="00B61C82">
        <w:rPr>
          <w:rFonts w:ascii="Times New Roman" w:eastAsia="Times New Roman" w:hAnsi="Times New Roman" w:cs="Times New Roman"/>
          <w:color w:val="333333"/>
          <w:sz w:val="24"/>
          <w:szCs w:val="24"/>
        </w:rPr>
        <w:t xml:space="preserve"> plots tended to increase slightly with seasonal irrigation applied.  However, no obvious trend was observed in the yields for the Conventional plots, with the </w:t>
      </w:r>
      <w:proofErr w:type="spellStart"/>
      <w:r w:rsidRPr="00B61C82">
        <w:rPr>
          <w:rFonts w:ascii="Times New Roman" w:eastAsia="Times New Roman" w:hAnsi="Times New Roman" w:cs="Times New Roman"/>
          <w:color w:val="333333"/>
          <w:sz w:val="24"/>
          <w:szCs w:val="24"/>
        </w:rPr>
        <w:t>ETgage</w:t>
      </w:r>
      <w:proofErr w:type="spellEnd"/>
      <w:r w:rsidRPr="00B61C82">
        <w:rPr>
          <w:rFonts w:ascii="Times New Roman" w:eastAsia="Times New Roman" w:hAnsi="Times New Roman" w:cs="Times New Roman"/>
          <w:color w:val="333333"/>
          <w:sz w:val="24"/>
          <w:szCs w:val="24"/>
        </w:rPr>
        <w:t xml:space="preserve"> resulting in significantly higher yield compared to the other treatments. In 2017, there was no significant difference in yield among treatments.  </w:t>
      </w:r>
    </w:p>
    <w:p w:rsidR="00B61C82" w:rsidRPr="00DC3FB6" w:rsidRDefault="00B61C82" w:rsidP="00DC3FB6">
      <w:pPr>
        <w:spacing w:before="100" w:beforeAutospacing="1" w:after="100" w:afterAutospacing="1" w:line="240" w:lineRule="auto"/>
        <w:rPr>
          <w:rFonts w:ascii="Times New Roman" w:eastAsia="Times New Roman" w:hAnsi="Times New Roman" w:cs="Times New Roman"/>
          <w:color w:val="333333"/>
          <w:sz w:val="24"/>
          <w:szCs w:val="24"/>
        </w:rPr>
      </w:pPr>
    </w:p>
    <w:tbl>
      <w:tblPr>
        <w:tblStyle w:val="TableGrid"/>
        <w:tblW w:w="0" w:type="auto"/>
        <w:tblLook w:val="04A0" w:firstRow="1" w:lastRow="0" w:firstColumn="1" w:lastColumn="0" w:noHBand="0" w:noVBand="1"/>
      </w:tblPr>
      <w:tblGrid>
        <w:gridCol w:w="8856"/>
      </w:tblGrid>
      <w:tr w:rsidR="00B61C82" w:rsidTr="006C4F8C">
        <w:tc>
          <w:tcPr>
            <w:tcW w:w="8856" w:type="dxa"/>
          </w:tcPr>
          <w:p w:rsidR="00B61C82" w:rsidRDefault="00B61C82" w:rsidP="006C4F8C">
            <w:r>
              <w:rPr>
                <w:noProof/>
              </w:rPr>
              <w:drawing>
                <wp:inline distT="0" distB="0" distL="0" distR="0" wp14:anchorId="0306E43F" wp14:editId="3A6F0853">
                  <wp:extent cx="5423500" cy="2415941"/>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428103" cy="2417991"/>
                          </a:xfrm>
                          <a:prstGeom prst="rect">
                            <a:avLst/>
                          </a:prstGeom>
                          <a:noFill/>
                          <a:ln>
                            <a:noFill/>
                          </a:ln>
                        </pic:spPr>
                      </pic:pic>
                    </a:graphicData>
                  </a:graphic>
                </wp:inline>
              </w:drawing>
            </w:r>
          </w:p>
        </w:tc>
      </w:tr>
      <w:tr w:rsidR="00B61C82" w:rsidTr="006C4F8C">
        <w:tc>
          <w:tcPr>
            <w:tcW w:w="8856" w:type="dxa"/>
          </w:tcPr>
          <w:p w:rsidR="00B61C82" w:rsidRPr="00571E1A" w:rsidRDefault="00B61C82" w:rsidP="006C4F8C">
            <w:pPr>
              <w:rPr>
                <w:sz w:val="20"/>
              </w:rPr>
            </w:pPr>
            <w:r w:rsidRPr="00287F63">
              <w:rPr>
                <w:b/>
                <w:sz w:val="20"/>
              </w:rPr>
              <w:t>Fig. 1</w:t>
            </w:r>
            <w:r>
              <w:rPr>
                <w:b/>
                <w:sz w:val="20"/>
              </w:rPr>
              <w:t>5</w:t>
            </w:r>
            <w:r w:rsidRPr="00571E1A">
              <w:rPr>
                <w:sz w:val="20"/>
              </w:rPr>
              <w:t xml:space="preserve">. Aboveground peanuts dry </w:t>
            </w:r>
            <w:r>
              <w:rPr>
                <w:sz w:val="20"/>
              </w:rPr>
              <w:t xml:space="preserve">aboveground </w:t>
            </w:r>
            <w:r w:rsidRPr="00571E1A">
              <w:rPr>
                <w:sz w:val="20"/>
              </w:rPr>
              <w:t>biomass by irrigation treatment measured on 9/28/16 at the Edisto REC.</w:t>
            </w:r>
          </w:p>
        </w:tc>
      </w:tr>
      <w:tr w:rsidR="00B61C82" w:rsidTr="006C4F8C">
        <w:tc>
          <w:tcPr>
            <w:tcW w:w="8856" w:type="dxa"/>
          </w:tcPr>
          <w:p w:rsidR="00B61C82" w:rsidRPr="00287F63" w:rsidRDefault="00B61C82" w:rsidP="006C4F8C">
            <w:pPr>
              <w:rPr>
                <w:b/>
                <w:sz w:val="20"/>
              </w:rPr>
            </w:pPr>
            <w:r>
              <w:rPr>
                <w:noProof/>
              </w:rPr>
              <w:drawing>
                <wp:inline distT="0" distB="0" distL="0" distR="0" wp14:anchorId="509F1DEA" wp14:editId="034B689D">
                  <wp:extent cx="5160010" cy="2677886"/>
                  <wp:effectExtent l="0" t="0" r="254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85870" cy="2691306"/>
                          </a:xfrm>
                          <a:prstGeom prst="rect">
                            <a:avLst/>
                          </a:prstGeom>
                        </pic:spPr>
                      </pic:pic>
                    </a:graphicData>
                  </a:graphic>
                </wp:inline>
              </w:drawing>
            </w:r>
          </w:p>
        </w:tc>
      </w:tr>
      <w:tr w:rsidR="00B61C82" w:rsidTr="006C4F8C">
        <w:tc>
          <w:tcPr>
            <w:tcW w:w="8856" w:type="dxa"/>
          </w:tcPr>
          <w:p w:rsidR="00B61C82" w:rsidRPr="00287F63" w:rsidRDefault="00B61C82" w:rsidP="006C4F8C">
            <w:pPr>
              <w:rPr>
                <w:b/>
                <w:sz w:val="20"/>
              </w:rPr>
            </w:pPr>
            <w:r w:rsidRPr="00287F63">
              <w:rPr>
                <w:b/>
                <w:sz w:val="20"/>
              </w:rPr>
              <w:t xml:space="preserve">Fig. </w:t>
            </w:r>
            <w:r>
              <w:rPr>
                <w:b/>
                <w:sz w:val="20"/>
              </w:rPr>
              <w:t>16</w:t>
            </w:r>
            <w:r w:rsidRPr="00571E1A">
              <w:rPr>
                <w:sz w:val="20"/>
              </w:rPr>
              <w:t xml:space="preserve">. Aboveground peanuts dry </w:t>
            </w:r>
            <w:r>
              <w:rPr>
                <w:sz w:val="20"/>
              </w:rPr>
              <w:t xml:space="preserve">aboveground </w:t>
            </w:r>
            <w:r w:rsidRPr="00571E1A">
              <w:rPr>
                <w:sz w:val="20"/>
              </w:rPr>
              <w:t>biomass by irrigation treatment measured on 9/2</w:t>
            </w:r>
            <w:r>
              <w:rPr>
                <w:sz w:val="20"/>
              </w:rPr>
              <w:t>1</w:t>
            </w:r>
            <w:r w:rsidRPr="00571E1A">
              <w:rPr>
                <w:sz w:val="20"/>
              </w:rPr>
              <w:t>/1</w:t>
            </w:r>
            <w:r>
              <w:rPr>
                <w:sz w:val="20"/>
              </w:rPr>
              <w:t>7</w:t>
            </w:r>
            <w:r w:rsidRPr="00571E1A">
              <w:rPr>
                <w:sz w:val="20"/>
              </w:rPr>
              <w:t xml:space="preserve"> at the Edisto REC.</w:t>
            </w:r>
          </w:p>
        </w:tc>
      </w:tr>
    </w:tbl>
    <w:p w:rsidR="00A55AF5" w:rsidRDefault="00A55AF5">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856"/>
      </w:tblGrid>
      <w:tr w:rsidR="00B61C82" w:rsidTr="006C4F8C">
        <w:tc>
          <w:tcPr>
            <w:tcW w:w="8856" w:type="dxa"/>
          </w:tcPr>
          <w:p w:rsidR="00B61C82" w:rsidRDefault="00B61C82" w:rsidP="006C4F8C">
            <w:r w:rsidRPr="002D746F">
              <w:rPr>
                <w:noProof/>
              </w:rPr>
              <w:drawing>
                <wp:inline distT="0" distB="0" distL="0" distR="0" wp14:anchorId="38773186" wp14:editId="4FB3A2B8">
                  <wp:extent cx="5479415" cy="2700020"/>
                  <wp:effectExtent l="0" t="0" r="6985"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479415" cy="2700020"/>
                          </a:xfrm>
                          <a:prstGeom prst="rect">
                            <a:avLst/>
                          </a:prstGeom>
                          <a:noFill/>
                          <a:ln>
                            <a:noFill/>
                          </a:ln>
                        </pic:spPr>
                      </pic:pic>
                    </a:graphicData>
                  </a:graphic>
                </wp:inline>
              </w:drawing>
            </w:r>
          </w:p>
        </w:tc>
      </w:tr>
      <w:tr w:rsidR="00B61C82" w:rsidTr="006C4F8C">
        <w:tc>
          <w:tcPr>
            <w:tcW w:w="8856" w:type="dxa"/>
          </w:tcPr>
          <w:p w:rsidR="00B61C82" w:rsidRPr="00571E1A" w:rsidRDefault="00B61C82" w:rsidP="006C4F8C">
            <w:pPr>
              <w:rPr>
                <w:sz w:val="20"/>
              </w:rPr>
            </w:pPr>
            <w:r w:rsidRPr="00287F63">
              <w:rPr>
                <w:b/>
                <w:sz w:val="20"/>
              </w:rPr>
              <w:t xml:space="preserve">Fig. </w:t>
            </w:r>
            <w:r>
              <w:rPr>
                <w:b/>
                <w:sz w:val="20"/>
              </w:rPr>
              <w:t>17</w:t>
            </w:r>
            <w:r w:rsidRPr="00D07503">
              <w:rPr>
                <w:sz w:val="20"/>
              </w:rPr>
              <w:t>. Peanuts yields by irrigation treatment during 2016 at the Edisto REC.</w:t>
            </w:r>
          </w:p>
        </w:tc>
      </w:tr>
      <w:tr w:rsidR="005C1FDF" w:rsidTr="006C4F8C">
        <w:tc>
          <w:tcPr>
            <w:tcW w:w="8856" w:type="dxa"/>
          </w:tcPr>
          <w:p w:rsidR="005C1FDF" w:rsidRPr="00287F63" w:rsidRDefault="005C1FDF" w:rsidP="006C4F8C">
            <w:pPr>
              <w:rPr>
                <w:b/>
                <w:sz w:val="20"/>
              </w:rPr>
            </w:pPr>
          </w:p>
        </w:tc>
      </w:tr>
      <w:tr w:rsidR="00B61C82" w:rsidTr="006C4F8C">
        <w:tc>
          <w:tcPr>
            <w:tcW w:w="8856" w:type="dxa"/>
          </w:tcPr>
          <w:p w:rsidR="00B61C82" w:rsidRPr="00287F63" w:rsidRDefault="00B61C82" w:rsidP="006C4F8C">
            <w:pPr>
              <w:rPr>
                <w:b/>
                <w:sz w:val="20"/>
              </w:rPr>
            </w:pPr>
            <w:r>
              <w:rPr>
                <w:noProof/>
              </w:rPr>
              <w:drawing>
                <wp:inline distT="0" distB="0" distL="0" distR="0" wp14:anchorId="397639CC" wp14:editId="07940F7E">
                  <wp:extent cx="5403850" cy="2538754"/>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14906" cy="2543948"/>
                          </a:xfrm>
                          <a:prstGeom prst="rect">
                            <a:avLst/>
                          </a:prstGeom>
                        </pic:spPr>
                      </pic:pic>
                    </a:graphicData>
                  </a:graphic>
                </wp:inline>
              </w:drawing>
            </w:r>
          </w:p>
        </w:tc>
      </w:tr>
      <w:tr w:rsidR="00B61C82" w:rsidTr="006C4F8C">
        <w:tc>
          <w:tcPr>
            <w:tcW w:w="8856" w:type="dxa"/>
          </w:tcPr>
          <w:p w:rsidR="00B61C82" w:rsidRPr="00287F63" w:rsidRDefault="00B61C82" w:rsidP="006C4F8C">
            <w:pPr>
              <w:rPr>
                <w:b/>
                <w:sz w:val="20"/>
              </w:rPr>
            </w:pPr>
            <w:r w:rsidRPr="00287F63">
              <w:rPr>
                <w:b/>
                <w:sz w:val="20"/>
              </w:rPr>
              <w:t xml:space="preserve">Fig. </w:t>
            </w:r>
            <w:r>
              <w:rPr>
                <w:b/>
                <w:sz w:val="20"/>
              </w:rPr>
              <w:t>18</w:t>
            </w:r>
            <w:r w:rsidRPr="00D07503">
              <w:rPr>
                <w:sz w:val="20"/>
              </w:rPr>
              <w:t>. Peanuts yields by irrigation treatment during 201</w:t>
            </w:r>
            <w:r>
              <w:rPr>
                <w:sz w:val="20"/>
              </w:rPr>
              <w:t>7</w:t>
            </w:r>
            <w:r w:rsidRPr="00D07503">
              <w:rPr>
                <w:sz w:val="20"/>
              </w:rPr>
              <w:t xml:space="preserve"> at the Edisto REC.</w:t>
            </w:r>
          </w:p>
        </w:tc>
      </w:tr>
    </w:tbl>
    <w:p w:rsidR="00B61C82" w:rsidRDefault="00B61C82">
      <w:pPr>
        <w:rPr>
          <w:rFonts w:ascii="Times New Roman" w:hAnsi="Times New Roman" w:cs="Times New Roman"/>
          <w:sz w:val="24"/>
          <w:szCs w:val="24"/>
        </w:rPr>
      </w:pPr>
    </w:p>
    <w:p w:rsidR="005C1FDF" w:rsidRPr="005C1FDF" w:rsidRDefault="005C1FDF" w:rsidP="005C1FDF">
      <w:pPr>
        <w:spacing w:before="100" w:beforeAutospacing="1" w:after="100" w:afterAutospacing="1" w:line="240" w:lineRule="auto"/>
        <w:rPr>
          <w:rFonts w:ascii="Times New Roman" w:eastAsia="Times New Roman" w:hAnsi="Times New Roman" w:cs="Times New Roman"/>
          <w:b/>
          <w:color w:val="333333"/>
          <w:sz w:val="24"/>
          <w:szCs w:val="24"/>
          <w:u w:val="single"/>
        </w:rPr>
      </w:pPr>
      <w:bookmarkStart w:id="0" w:name="_GoBack"/>
      <w:r w:rsidRPr="005C1FDF">
        <w:rPr>
          <w:rFonts w:ascii="Times New Roman" w:eastAsia="Times New Roman" w:hAnsi="Times New Roman" w:cs="Times New Roman"/>
          <w:b/>
          <w:color w:val="333333"/>
          <w:sz w:val="24"/>
          <w:szCs w:val="24"/>
          <w:u w:val="single"/>
        </w:rPr>
        <w:t>Summary:</w:t>
      </w:r>
    </w:p>
    <w:bookmarkEnd w:id="0"/>
    <w:p w:rsidR="005C1FDF" w:rsidRPr="00DC3FB6" w:rsidRDefault="005C1FDF" w:rsidP="005C1FDF">
      <w:pPr>
        <w:spacing w:before="100" w:beforeAutospacing="1" w:after="100" w:afterAutospacing="1" w:line="240" w:lineRule="auto"/>
        <w:rPr>
          <w:rFonts w:ascii="Times New Roman" w:eastAsia="Times New Roman" w:hAnsi="Times New Roman" w:cs="Times New Roman"/>
          <w:color w:val="333333"/>
          <w:sz w:val="24"/>
          <w:szCs w:val="24"/>
        </w:rPr>
      </w:pPr>
      <w:r w:rsidRPr="00DC3FB6">
        <w:rPr>
          <w:rFonts w:ascii="Times New Roman" w:eastAsia="Times New Roman" w:hAnsi="Times New Roman" w:cs="Times New Roman"/>
          <w:color w:val="333333"/>
          <w:sz w:val="24"/>
          <w:szCs w:val="24"/>
        </w:rPr>
        <w:t>Conventional cotton</w:t>
      </w:r>
      <w:r>
        <w:rPr>
          <w:rFonts w:ascii="Times New Roman" w:eastAsia="Times New Roman" w:hAnsi="Times New Roman" w:cs="Times New Roman"/>
          <w:color w:val="333333"/>
          <w:sz w:val="24"/>
          <w:szCs w:val="24"/>
        </w:rPr>
        <w:t>, peanut,</w:t>
      </w:r>
      <w:r w:rsidRPr="00DC3FB6">
        <w:rPr>
          <w:rFonts w:ascii="Times New Roman" w:eastAsia="Times New Roman" w:hAnsi="Times New Roman" w:cs="Times New Roman"/>
          <w:color w:val="333333"/>
          <w:sz w:val="24"/>
          <w:szCs w:val="24"/>
        </w:rPr>
        <w:t xml:space="preserve"> and soybean productions required deep tillage with a strip-till system. However, due to controlled-traffic patterns associated with the </w:t>
      </w:r>
      <w:proofErr w:type="spellStart"/>
      <w:r w:rsidRPr="00DC3FB6">
        <w:rPr>
          <w:rFonts w:ascii="Times New Roman" w:eastAsia="Times New Roman" w:hAnsi="Times New Roman" w:cs="Times New Roman"/>
          <w:color w:val="333333"/>
          <w:sz w:val="24"/>
          <w:szCs w:val="24"/>
        </w:rPr>
        <w:t>interseeding</w:t>
      </w:r>
      <w:proofErr w:type="spellEnd"/>
      <w:r w:rsidRPr="00DC3FB6">
        <w:rPr>
          <w:rFonts w:ascii="Times New Roman" w:eastAsia="Times New Roman" w:hAnsi="Times New Roman" w:cs="Times New Roman"/>
          <w:color w:val="333333"/>
          <w:sz w:val="24"/>
          <w:szCs w:val="24"/>
        </w:rPr>
        <w:t xml:space="preserve"> system, deep tillage before wheat benefited </w:t>
      </w:r>
      <w:proofErr w:type="spellStart"/>
      <w:r w:rsidRPr="00DC3FB6">
        <w:rPr>
          <w:rFonts w:ascii="Times New Roman" w:eastAsia="Times New Roman" w:hAnsi="Times New Roman" w:cs="Times New Roman"/>
          <w:color w:val="333333"/>
          <w:sz w:val="24"/>
          <w:szCs w:val="24"/>
        </w:rPr>
        <w:t>interseeded</w:t>
      </w:r>
      <w:proofErr w:type="spellEnd"/>
      <w:r w:rsidRPr="00DC3FB6">
        <w:rPr>
          <w:rFonts w:ascii="Times New Roman" w:eastAsia="Times New Roman" w:hAnsi="Times New Roman" w:cs="Times New Roman"/>
          <w:color w:val="333333"/>
          <w:sz w:val="24"/>
          <w:szCs w:val="24"/>
        </w:rPr>
        <w:t xml:space="preserve"> soybeans</w:t>
      </w:r>
      <w:r>
        <w:rPr>
          <w:rFonts w:ascii="Times New Roman" w:eastAsia="Times New Roman" w:hAnsi="Times New Roman" w:cs="Times New Roman"/>
          <w:color w:val="333333"/>
          <w:sz w:val="24"/>
          <w:szCs w:val="24"/>
        </w:rPr>
        <w:t xml:space="preserve">, peanuts, and cotton; </w:t>
      </w:r>
      <w:r w:rsidRPr="00DC3FB6">
        <w:rPr>
          <w:rFonts w:ascii="Times New Roman" w:eastAsia="Times New Roman" w:hAnsi="Times New Roman" w:cs="Times New Roman"/>
          <w:color w:val="333333"/>
          <w:sz w:val="24"/>
          <w:szCs w:val="24"/>
        </w:rPr>
        <w:t xml:space="preserve">therefore, conventional production methods required more fuel than </w:t>
      </w:r>
      <w:proofErr w:type="spellStart"/>
      <w:r w:rsidRPr="00DC3FB6">
        <w:rPr>
          <w:rFonts w:ascii="Times New Roman" w:eastAsia="Times New Roman" w:hAnsi="Times New Roman" w:cs="Times New Roman"/>
          <w:color w:val="333333"/>
          <w:sz w:val="24"/>
          <w:szCs w:val="24"/>
        </w:rPr>
        <w:t>interseeding</w:t>
      </w:r>
      <w:proofErr w:type="spellEnd"/>
      <w:r w:rsidRPr="00DC3FB6">
        <w:rPr>
          <w:rFonts w:ascii="Times New Roman" w:eastAsia="Times New Roman" w:hAnsi="Times New Roman" w:cs="Times New Roman"/>
          <w:color w:val="333333"/>
          <w:sz w:val="24"/>
          <w:szCs w:val="24"/>
        </w:rPr>
        <w:t xml:space="preserve"> system.</w:t>
      </w:r>
    </w:p>
    <w:p w:rsidR="005C1FDF" w:rsidRDefault="005C1FDF" w:rsidP="005C1FDF">
      <w:pPr>
        <w:spacing w:before="100" w:beforeAutospacing="1" w:after="100" w:afterAutospacing="1" w:line="240" w:lineRule="auto"/>
        <w:rPr>
          <w:rFonts w:ascii="Times New Roman" w:eastAsia="Times New Roman" w:hAnsi="Times New Roman" w:cs="Times New Roman"/>
          <w:color w:val="333333"/>
          <w:sz w:val="24"/>
          <w:szCs w:val="24"/>
        </w:rPr>
      </w:pPr>
      <w:proofErr w:type="spellStart"/>
      <w:r w:rsidRPr="00DC3FB6">
        <w:rPr>
          <w:rFonts w:ascii="Times New Roman" w:eastAsia="Times New Roman" w:hAnsi="Times New Roman" w:cs="Times New Roman"/>
          <w:color w:val="333333"/>
          <w:sz w:val="24"/>
          <w:szCs w:val="24"/>
        </w:rPr>
        <w:t>Interseeding</w:t>
      </w:r>
      <w:proofErr w:type="spellEnd"/>
      <w:r w:rsidRPr="00DC3FB6">
        <w:rPr>
          <w:rFonts w:ascii="Times New Roman" w:eastAsia="Times New Roman" w:hAnsi="Times New Roman" w:cs="Times New Roman"/>
          <w:color w:val="333333"/>
          <w:sz w:val="24"/>
          <w:szCs w:val="24"/>
        </w:rPr>
        <w:t xml:space="preserve"> system significantly increased soil organic matter compared to conventional mono-crop soybean and cotton production systems. It also significantly increased plant available </w:t>
      </w:r>
      <w:r w:rsidRPr="00DC3FB6">
        <w:rPr>
          <w:rFonts w:ascii="Times New Roman" w:eastAsia="Times New Roman" w:hAnsi="Times New Roman" w:cs="Times New Roman"/>
          <w:color w:val="333333"/>
          <w:sz w:val="24"/>
          <w:szCs w:val="24"/>
        </w:rPr>
        <w:lastRenderedPageBreak/>
        <w:t xml:space="preserve">nutrients and reduced Nematode population densities in the </w:t>
      </w:r>
      <w:proofErr w:type="spellStart"/>
      <w:r w:rsidRPr="00DC3FB6">
        <w:rPr>
          <w:rFonts w:ascii="Times New Roman" w:eastAsia="Times New Roman" w:hAnsi="Times New Roman" w:cs="Times New Roman"/>
          <w:color w:val="333333"/>
          <w:sz w:val="24"/>
          <w:szCs w:val="24"/>
        </w:rPr>
        <w:t>interseeded</w:t>
      </w:r>
      <w:proofErr w:type="spellEnd"/>
      <w:r w:rsidRPr="00DC3FB6">
        <w:rPr>
          <w:rFonts w:ascii="Times New Roman" w:eastAsia="Times New Roman" w:hAnsi="Times New Roman" w:cs="Times New Roman"/>
          <w:color w:val="333333"/>
          <w:sz w:val="24"/>
          <w:szCs w:val="24"/>
        </w:rPr>
        <w:t xml:space="preserve"> cotton fields due to wheat residue.</w:t>
      </w:r>
    </w:p>
    <w:p w:rsidR="005C1FDF" w:rsidRPr="00DC3FB6" w:rsidRDefault="005C1FDF">
      <w:pPr>
        <w:rPr>
          <w:rFonts w:ascii="Times New Roman" w:hAnsi="Times New Roman" w:cs="Times New Roman"/>
          <w:sz w:val="24"/>
          <w:szCs w:val="24"/>
        </w:rPr>
      </w:pPr>
    </w:p>
    <w:sectPr w:rsidR="005C1FDF" w:rsidRPr="00DC3F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2797E"/>
    <w:multiLevelType w:val="hybridMultilevel"/>
    <w:tmpl w:val="A59AB2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6607C1"/>
    <w:multiLevelType w:val="multilevel"/>
    <w:tmpl w:val="7032B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FB6"/>
    <w:rsid w:val="005C1FDF"/>
    <w:rsid w:val="00A55AF5"/>
    <w:rsid w:val="00B61C82"/>
    <w:rsid w:val="00DC3FB6"/>
    <w:rsid w:val="00F246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29CD6"/>
  <w15:chartTrackingRefBased/>
  <w15:docId w15:val="{6B46419D-7284-44EB-855B-FDB0D2BC5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DC3FB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C3FB6"/>
    <w:rPr>
      <w:rFonts w:ascii="Times New Roman" w:eastAsia="Times New Roman" w:hAnsi="Times New Roman" w:cs="Times New Roman"/>
      <w:b/>
      <w:bCs/>
      <w:sz w:val="27"/>
      <w:szCs w:val="27"/>
    </w:rPr>
  </w:style>
  <w:style w:type="character" w:styleId="Strong">
    <w:name w:val="Strong"/>
    <w:basedOn w:val="DefaultParagraphFont"/>
    <w:uiPriority w:val="22"/>
    <w:qFormat/>
    <w:rsid w:val="00DC3FB6"/>
    <w:rPr>
      <w:b/>
      <w:bCs/>
    </w:rPr>
  </w:style>
  <w:style w:type="paragraph" w:styleId="NormalWeb">
    <w:name w:val="Normal (Web)"/>
    <w:basedOn w:val="Normal"/>
    <w:uiPriority w:val="99"/>
    <w:semiHidden/>
    <w:unhideWhenUsed/>
    <w:rsid w:val="00DC3FB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B61C82"/>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4201329">
      <w:bodyDiv w:val="1"/>
      <w:marLeft w:val="150"/>
      <w:marRight w:val="150"/>
      <w:marTop w:val="135"/>
      <w:marBottom w:val="135"/>
      <w:divBdr>
        <w:top w:val="none" w:sz="0" w:space="0" w:color="auto"/>
        <w:left w:val="none" w:sz="0" w:space="0" w:color="auto"/>
        <w:bottom w:val="none" w:sz="0" w:space="0" w:color="auto"/>
        <w:right w:val="none" w:sz="0" w:space="0" w:color="auto"/>
      </w:divBdr>
      <w:divsChild>
        <w:div w:id="36206391">
          <w:marLeft w:val="0"/>
          <w:marRight w:val="0"/>
          <w:marTop w:val="0"/>
          <w:marBottom w:val="0"/>
          <w:divBdr>
            <w:top w:val="none" w:sz="0" w:space="0" w:color="auto"/>
            <w:left w:val="none" w:sz="0" w:space="0" w:color="auto"/>
            <w:bottom w:val="none" w:sz="0" w:space="0" w:color="auto"/>
            <w:right w:val="none" w:sz="0" w:space="0" w:color="auto"/>
          </w:divBdr>
          <w:divsChild>
            <w:div w:id="1671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8</Pages>
  <Words>1597</Words>
  <Characters>9106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Marshall</dc:creator>
  <cp:keywords/>
  <dc:description/>
  <cp:lastModifiedBy>Michael Marshall</cp:lastModifiedBy>
  <cp:revision>1</cp:revision>
  <dcterms:created xsi:type="dcterms:W3CDTF">2018-04-27T14:29:00Z</dcterms:created>
  <dcterms:modified xsi:type="dcterms:W3CDTF">2018-04-27T15:09:00Z</dcterms:modified>
</cp:coreProperties>
</file>