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FA" w:rsidRPr="00252CFA" w:rsidRDefault="00252CFA" w:rsidP="00B37E53">
      <w:pPr>
        <w:rPr>
          <w:b/>
          <w:szCs w:val="170"/>
        </w:rPr>
      </w:pPr>
      <w:r w:rsidRPr="00252CFA">
        <w:rPr>
          <w:b/>
          <w:szCs w:val="170"/>
        </w:rPr>
        <w:t>Summary report for July 20, 2017 fish kill at RainFresh Harvests</w:t>
      </w:r>
    </w:p>
    <w:p w:rsidR="007E7B8D" w:rsidRDefault="00B37E53" w:rsidP="00B37E53">
      <w:pPr>
        <w:rPr>
          <w:szCs w:val="170"/>
        </w:rPr>
      </w:pPr>
      <w:r>
        <w:rPr>
          <w:szCs w:val="170"/>
        </w:rPr>
        <w:t>On July 10</w:t>
      </w:r>
      <w:r w:rsidR="00252CFA">
        <w:rPr>
          <w:szCs w:val="170"/>
        </w:rPr>
        <w:t>,</w:t>
      </w:r>
      <w:r>
        <w:rPr>
          <w:szCs w:val="170"/>
        </w:rPr>
        <w:t xml:space="preserve"> we experienced heavy rains of almost 3 inches in a 24 hour period.  This was after several days of off and on again showers and overcast days.  </w:t>
      </w:r>
      <w:r w:rsidR="00BC0292">
        <w:rPr>
          <w:szCs w:val="170"/>
        </w:rPr>
        <w:t>Additionally, power production due to overcast weather resulted in depletion of battery backup storage which is needed for aeration and biofiltration of fish tanks. Topping off of the water levels in fish tanks</w:t>
      </w:r>
      <w:r w:rsidR="00252CFA">
        <w:rPr>
          <w:szCs w:val="170"/>
        </w:rPr>
        <w:t xml:space="preserve"> with pond water</w:t>
      </w:r>
      <w:r w:rsidR="00BC0292">
        <w:rPr>
          <w:szCs w:val="170"/>
        </w:rPr>
        <w:t xml:space="preserve"> in the Passive Solar Greenhouse (PSG) resulted in significant fish mortality.</w:t>
      </w:r>
    </w:p>
    <w:p w:rsidR="00BC0292" w:rsidRDefault="00BC0292" w:rsidP="00B37E53">
      <w:pPr>
        <w:rPr>
          <w:szCs w:val="170"/>
        </w:rPr>
      </w:pPr>
      <w:r>
        <w:rPr>
          <w:szCs w:val="170"/>
        </w:rPr>
        <w:t>Here are the observed contributing factors and results:</w:t>
      </w:r>
    </w:p>
    <w:p w:rsidR="00B37E53" w:rsidRDefault="00B37E53" w:rsidP="00B37E53">
      <w:pPr>
        <w:pStyle w:val="ListParagraph"/>
        <w:numPr>
          <w:ilvl w:val="0"/>
          <w:numId w:val="1"/>
        </w:numPr>
        <w:rPr>
          <w:szCs w:val="170"/>
        </w:rPr>
      </w:pPr>
      <w:r>
        <w:rPr>
          <w:szCs w:val="170"/>
        </w:rPr>
        <w:t xml:space="preserve">Power interruptions due to aging batteries combined with lower amounts of sunlight occurred over the previous week.   Interruptions included one period of about 8 hrs and 3 or 4 periods of 4 hrs or less.  The backup </w:t>
      </w:r>
      <w:r w:rsidR="00B03EE4">
        <w:rPr>
          <w:szCs w:val="170"/>
        </w:rPr>
        <w:t xml:space="preserve">gas </w:t>
      </w:r>
      <w:r>
        <w:rPr>
          <w:szCs w:val="170"/>
        </w:rPr>
        <w:t>gen</w:t>
      </w:r>
      <w:r w:rsidR="00B03EE4">
        <w:rPr>
          <w:szCs w:val="170"/>
        </w:rPr>
        <w:t>erator was run once on July 12th</w:t>
      </w:r>
      <w:r>
        <w:rPr>
          <w:szCs w:val="170"/>
        </w:rPr>
        <w:t>, then again for a longer recharge on July 13</w:t>
      </w:r>
      <w:r w:rsidRPr="00B37E53">
        <w:rPr>
          <w:szCs w:val="170"/>
          <w:vertAlign w:val="superscript"/>
        </w:rPr>
        <w:t>th</w:t>
      </w:r>
      <w:r>
        <w:rPr>
          <w:szCs w:val="170"/>
        </w:rPr>
        <w:t>.</w:t>
      </w:r>
    </w:p>
    <w:p w:rsidR="00B37E53" w:rsidRDefault="00B37E53" w:rsidP="00B37E53">
      <w:pPr>
        <w:pStyle w:val="ListParagraph"/>
        <w:numPr>
          <w:ilvl w:val="0"/>
          <w:numId w:val="1"/>
        </w:numPr>
        <w:rPr>
          <w:szCs w:val="170"/>
        </w:rPr>
      </w:pPr>
      <w:r>
        <w:rPr>
          <w:szCs w:val="170"/>
        </w:rPr>
        <w:t>Previous to July 10</w:t>
      </w:r>
      <w:r w:rsidRPr="00B37E53">
        <w:rPr>
          <w:szCs w:val="170"/>
          <w:vertAlign w:val="superscript"/>
        </w:rPr>
        <w:t>th</w:t>
      </w:r>
      <w:r>
        <w:rPr>
          <w:szCs w:val="170"/>
        </w:rPr>
        <w:t xml:space="preserve"> we had several weeks where hot day weather required topping off (about 6 inches) of the pond with geothermal system well water.  Due to the hardness and sodium in the well water this was effective in killing off some of the surface algae bloom.</w:t>
      </w:r>
    </w:p>
    <w:p w:rsidR="00B37E53" w:rsidRDefault="00B37E53" w:rsidP="00B37E53">
      <w:pPr>
        <w:pStyle w:val="ListParagraph"/>
        <w:numPr>
          <w:ilvl w:val="0"/>
          <w:numId w:val="1"/>
        </w:numPr>
        <w:rPr>
          <w:szCs w:val="170"/>
        </w:rPr>
      </w:pPr>
      <w:r>
        <w:rPr>
          <w:szCs w:val="170"/>
        </w:rPr>
        <w:t>Pond water at that time had a somewhat sulfur</w:t>
      </w:r>
      <w:r w:rsidR="00BC0292">
        <w:rPr>
          <w:szCs w:val="170"/>
        </w:rPr>
        <w:t>, methane, rotten eggs</w:t>
      </w:r>
      <w:r>
        <w:rPr>
          <w:szCs w:val="170"/>
        </w:rPr>
        <w:t xml:space="preserve"> aroma.</w:t>
      </w:r>
    </w:p>
    <w:p w:rsidR="00B37E53" w:rsidRDefault="00B37E53" w:rsidP="00B37E53">
      <w:pPr>
        <w:pStyle w:val="ListParagraph"/>
        <w:numPr>
          <w:ilvl w:val="0"/>
          <w:numId w:val="1"/>
        </w:numPr>
        <w:rPr>
          <w:szCs w:val="170"/>
        </w:rPr>
      </w:pPr>
      <w:r>
        <w:rPr>
          <w:szCs w:val="170"/>
        </w:rPr>
        <w:t xml:space="preserve">After the heavy rains, the pond probably turned over even more, stirring up anaerobic bacteria that was decomposing the dead algae, resulting in a stronger sulfur aroma and </w:t>
      </w:r>
      <w:r w:rsidR="00012E04">
        <w:rPr>
          <w:szCs w:val="170"/>
        </w:rPr>
        <w:t>sewage like smell.</w:t>
      </w:r>
    </w:p>
    <w:p w:rsidR="00012E04" w:rsidRDefault="00012E04" w:rsidP="00B37E53">
      <w:pPr>
        <w:pStyle w:val="ListParagraph"/>
        <w:numPr>
          <w:ilvl w:val="0"/>
          <w:numId w:val="1"/>
        </w:numPr>
        <w:rPr>
          <w:szCs w:val="170"/>
        </w:rPr>
      </w:pPr>
      <w:r>
        <w:rPr>
          <w:szCs w:val="170"/>
        </w:rPr>
        <w:t>Because of the reduced power, regular weekly topping off of the fish tanks in the PSG did not occur for a couple weeks and</w:t>
      </w:r>
      <w:r w:rsidR="00DE4182">
        <w:rPr>
          <w:szCs w:val="170"/>
        </w:rPr>
        <w:t xml:space="preserve"> the water levels were approaching 3-6 inches low. T</w:t>
      </w:r>
      <w:r w:rsidRPr="00055C62">
        <w:rPr>
          <w:b/>
          <w:szCs w:val="170"/>
        </w:rPr>
        <w:t xml:space="preserve">he decision was made to top them off </w:t>
      </w:r>
      <w:r w:rsidR="00DE4182">
        <w:rPr>
          <w:b/>
          <w:szCs w:val="170"/>
        </w:rPr>
        <w:t xml:space="preserve">with pond water </w:t>
      </w:r>
      <w:r w:rsidRPr="00055C62">
        <w:rPr>
          <w:b/>
          <w:szCs w:val="170"/>
        </w:rPr>
        <w:t xml:space="preserve">on July </w:t>
      </w:r>
      <w:r w:rsidR="0091264A" w:rsidRPr="00055C62">
        <w:rPr>
          <w:b/>
          <w:szCs w:val="170"/>
        </w:rPr>
        <w:t>17</w:t>
      </w:r>
      <w:r w:rsidRPr="00055C62">
        <w:rPr>
          <w:b/>
          <w:szCs w:val="170"/>
          <w:vertAlign w:val="superscript"/>
        </w:rPr>
        <w:t>th</w:t>
      </w:r>
      <w:r>
        <w:rPr>
          <w:szCs w:val="170"/>
        </w:rPr>
        <w:t xml:space="preserve">.   Most all tanks except for </w:t>
      </w:r>
      <w:r w:rsidR="00DE4182">
        <w:rPr>
          <w:szCs w:val="170"/>
        </w:rPr>
        <w:t>PSG IBC #2 BG required about 3-6</w:t>
      </w:r>
      <w:r>
        <w:rPr>
          <w:szCs w:val="170"/>
        </w:rPr>
        <w:t xml:space="preserve"> inches of pond water.  Tank PSG IBC #1 P was accidentally overfilled and water was running over for a brief period of probably less than 15 minutes, likely resulting in a higher percentage of </w:t>
      </w:r>
      <w:r w:rsidR="00DE4182">
        <w:rPr>
          <w:szCs w:val="170"/>
        </w:rPr>
        <w:t xml:space="preserve">pond </w:t>
      </w:r>
      <w:r>
        <w:rPr>
          <w:szCs w:val="170"/>
        </w:rPr>
        <w:t>water transfer</w:t>
      </w:r>
      <w:r w:rsidR="00890751">
        <w:rPr>
          <w:szCs w:val="170"/>
        </w:rPr>
        <w:t xml:space="preserve"> to this tank,</w:t>
      </w:r>
      <w:r>
        <w:rPr>
          <w:szCs w:val="170"/>
        </w:rPr>
        <w:t xml:space="preserve"> than </w:t>
      </w:r>
      <w:r w:rsidR="00890751">
        <w:rPr>
          <w:szCs w:val="170"/>
        </w:rPr>
        <w:t xml:space="preserve">to </w:t>
      </w:r>
      <w:r>
        <w:rPr>
          <w:szCs w:val="170"/>
        </w:rPr>
        <w:t>the other tanks.</w:t>
      </w:r>
    </w:p>
    <w:p w:rsidR="00012E04" w:rsidRDefault="00012E04" w:rsidP="00B37E53">
      <w:pPr>
        <w:pStyle w:val="ListParagraph"/>
        <w:numPr>
          <w:ilvl w:val="0"/>
          <w:numId w:val="1"/>
        </w:numPr>
        <w:rPr>
          <w:szCs w:val="170"/>
        </w:rPr>
      </w:pPr>
      <w:r>
        <w:rPr>
          <w:szCs w:val="170"/>
        </w:rPr>
        <w:t>Imme</w:t>
      </w:r>
      <w:r w:rsidR="00DE4182">
        <w:rPr>
          <w:szCs w:val="170"/>
        </w:rPr>
        <w:t>diately after filling 2 fish</w:t>
      </w:r>
      <w:r>
        <w:rPr>
          <w:szCs w:val="170"/>
        </w:rPr>
        <w:t xml:space="preserve"> jumped out of LTW indicating that something was wrong.</w:t>
      </w:r>
    </w:p>
    <w:p w:rsidR="00012E04" w:rsidRDefault="00012E04" w:rsidP="00B37E53">
      <w:pPr>
        <w:pStyle w:val="ListParagraph"/>
        <w:numPr>
          <w:ilvl w:val="0"/>
          <w:numId w:val="1"/>
        </w:numPr>
        <w:rPr>
          <w:szCs w:val="170"/>
        </w:rPr>
      </w:pPr>
      <w:r>
        <w:rPr>
          <w:szCs w:val="170"/>
        </w:rPr>
        <w:t>Subsequently over the next several d</w:t>
      </w:r>
      <w:r w:rsidR="00890751">
        <w:rPr>
          <w:szCs w:val="170"/>
        </w:rPr>
        <w:t>ays fish kills were significant, with the loss of about 450 fish ranging in size from 3-9 inches.</w:t>
      </w:r>
      <w:r w:rsidR="0057245F">
        <w:rPr>
          <w:szCs w:val="170"/>
        </w:rPr>
        <w:t xml:space="preserve">  Most of the dead floaters happened within the first 48 hrs after filling with pond water.  Dead fish were first observed within a few hours of topping off the tanks.</w:t>
      </w:r>
    </w:p>
    <w:p w:rsidR="00DE4182" w:rsidRDefault="00890751" w:rsidP="00890751">
      <w:pPr>
        <w:pStyle w:val="ListParagraph"/>
        <w:numPr>
          <w:ilvl w:val="0"/>
          <w:numId w:val="1"/>
        </w:numPr>
        <w:rPr>
          <w:szCs w:val="170"/>
        </w:rPr>
      </w:pPr>
      <w:r>
        <w:rPr>
          <w:szCs w:val="170"/>
        </w:rPr>
        <w:t xml:space="preserve">Fish kill rates were most severe for </w:t>
      </w:r>
      <w:r w:rsidR="00DE4182">
        <w:rPr>
          <w:szCs w:val="170"/>
        </w:rPr>
        <w:t xml:space="preserve">Yellow </w:t>
      </w:r>
      <w:r>
        <w:rPr>
          <w:szCs w:val="170"/>
        </w:rPr>
        <w:t xml:space="preserve">Perch.  </w:t>
      </w:r>
    </w:p>
    <w:p w:rsidR="00890751" w:rsidRPr="00890751" w:rsidRDefault="00890751" w:rsidP="00890751">
      <w:pPr>
        <w:pStyle w:val="ListParagraph"/>
        <w:numPr>
          <w:ilvl w:val="0"/>
          <w:numId w:val="1"/>
        </w:numPr>
        <w:rPr>
          <w:szCs w:val="170"/>
        </w:rPr>
      </w:pPr>
      <w:r>
        <w:rPr>
          <w:szCs w:val="170"/>
        </w:rPr>
        <w:t>The percentage of loss was higher for the mealworm fed tank than the Aquamaxx tank.</w:t>
      </w:r>
    </w:p>
    <w:p w:rsidR="00890751" w:rsidRDefault="00055C62" w:rsidP="00055C62">
      <w:pPr>
        <w:pStyle w:val="ListParagraph"/>
        <w:numPr>
          <w:ilvl w:val="1"/>
          <w:numId w:val="1"/>
        </w:numPr>
        <w:rPr>
          <w:szCs w:val="170"/>
        </w:rPr>
      </w:pPr>
      <w:r>
        <w:rPr>
          <w:szCs w:val="170"/>
        </w:rPr>
        <w:t>Almost 100% mortality of yellow perch in those tanks having pond water added</w:t>
      </w:r>
      <w:r w:rsidR="00890751">
        <w:rPr>
          <w:szCs w:val="170"/>
        </w:rPr>
        <w:t xml:space="preserve">.  </w:t>
      </w:r>
    </w:p>
    <w:p w:rsidR="00890751" w:rsidRDefault="00890751" w:rsidP="00890751">
      <w:pPr>
        <w:pStyle w:val="ListParagraph"/>
        <w:numPr>
          <w:ilvl w:val="2"/>
          <w:numId w:val="1"/>
        </w:numPr>
        <w:rPr>
          <w:szCs w:val="170"/>
        </w:rPr>
      </w:pPr>
      <w:r>
        <w:rPr>
          <w:szCs w:val="170"/>
        </w:rPr>
        <w:t>Tank PSG IBC #1 lost</w:t>
      </w:r>
      <w:r w:rsidR="00DE4182">
        <w:rPr>
          <w:szCs w:val="170"/>
        </w:rPr>
        <w:t xml:space="preserve"> 100% or</w:t>
      </w:r>
      <w:r>
        <w:rPr>
          <w:szCs w:val="170"/>
        </w:rPr>
        <w:t xml:space="preserve"> about 50 yellow perch (4-6”)</w:t>
      </w:r>
    </w:p>
    <w:p w:rsidR="00055C62" w:rsidRDefault="00890751" w:rsidP="00890751">
      <w:pPr>
        <w:pStyle w:val="ListParagraph"/>
        <w:numPr>
          <w:ilvl w:val="2"/>
          <w:numId w:val="1"/>
        </w:numPr>
        <w:rPr>
          <w:szCs w:val="170"/>
        </w:rPr>
      </w:pPr>
      <w:r>
        <w:rPr>
          <w:szCs w:val="170"/>
        </w:rPr>
        <w:t xml:space="preserve">Tank PSG 8’ tank lost </w:t>
      </w:r>
      <w:r w:rsidR="00DE4182">
        <w:rPr>
          <w:szCs w:val="170"/>
        </w:rPr>
        <w:t xml:space="preserve">100% or </w:t>
      </w:r>
      <w:r>
        <w:rPr>
          <w:szCs w:val="170"/>
        </w:rPr>
        <w:t xml:space="preserve">about 100 yellow perch (4-6”) </w:t>
      </w:r>
    </w:p>
    <w:p w:rsidR="00055C62" w:rsidRDefault="00055C62" w:rsidP="00055C62">
      <w:pPr>
        <w:pStyle w:val="ListParagraph"/>
        <w:numPr>
          <w:ilvl w:val="1"/>
          <w:numId w:val="1"/>
        </w:numPr>
        <w:rPr>
          <w:szCs w:val="170"/>
        </w:rPr>
      </w:pPr>
      <w:r>
        <w:rPr>
          <w:szCs w:val="170"/>
        </w:rPr>
        <w:lastRenderedPageBreak/>
        <w:t>A</w:t>
      </w:r>
      <w:r w:rsidR="00890751">
        <w:rPr>
          <w:szCs w:val="170"/>
        </w:rPr>
        <w:t>pproximately 200 of the 300 bluegills</w:t>
      </w:r>
      <w:r>
        <w:rPr>
          <w:szCs w:val="170"/>
        </w:rPr>
        <w:t xml:space="preserve"> in LTE were lost</w:t>
      </w:r>
      <w:r w:rsidR="00890751">
        <w:rPr>
          <w:szCs w:val="170"/>
        </w:rPr>
        <w:t xml:space="preserve"> (4-9”, mostly 6-8”)</w:t>
      </w:r>
    </w:p>
    <w:p w:rsidR="00055C62" w:rsidRDefault="00055C62" w:rsidP="00055C62">
      <w:pPr>
        <w:pStyle w:val="ListParagraph"/>
        <w:numPr>
          <w:ilvl w:val="1"/>
          <w:numId w:val="1"/>
        </w:numPr>
        <w:rPr>
          <w:szCs w:val="170"/>
        </w:rPr>
      </w:pPr>
      <w:r>
        <w:rPr>
          <w:szCs w:val="170"/>
        </w:rPr>
        <w:t>A</w:t>
      </w:r>
      <w:r w:rsidR="00890751">
        <w:rPr>
          <w:szCs w:val="170"/>
        </w:rPr>
        <w:t>pproximately 100 of the 300 bluegills</w:t>
      </w:r>
      <w:r>
        <w:rPr>
          <w:szCs w:val="170"/>
        </w:rPr>
        <w:t xml:space="preserve"> in LTW were lost</w:t>
      </w:r>
      <w:r w:rsidR="00890751">
        <w:rPr>
          <w:szCs w:val="170"/>
        </w:rPr>
        <w:t xml:space="preserve"> (4-9”, mostly 6-8”)</w:t>
      </w:r>
    </w:p>
    <w:p w:rsidR="00890751" w:rsidRDefault="00890751" w:rsidP="00055C62">
      <w:pPr>
        <w:pStyle w:val="ListParagraph"/>
        <w:numPr>
          <w:ilvl w:val="1"/>
          <w:numId w:val="1"/>
        </w:numPr>
        <w:rPr>
          <w:szCs w:val="170"/>
        </w:rPr>
      </w:pPr>
      <w:r>
        <w:rPr>
          <w:szCs w:val="170"/>
        </w:rPr>
        <w:t>Tank PSG IBC #2 had bluegills and did not have any pond water added and there was no mortality.</w:t>
      </w:r>
    </w:p>
    <w:p w:rsidR="00890751" w:rsidRDefault="00890751" w:rsidP="00890751">
      <w:pPr>
        <w:pStyle w:val="ListParagraph"/>
        <w:rPr>
          <w:szCs w:val="170"/>
        </w:rPr>
      </w:pPr>
    </w:p>
    <w:p w:rsidR="00E17E64" w:rsidRDefault="00E17E64" w:rsidP="00097447">
      <w:pPr>
        <w:pStyle w:val="ListParagraph"/>
        <w:numPr>
          <w:ilvl w:val="0"/>
          <w:numId w:val="1"/>
        </w:numPr>
        <w:rPr>
          <w:szCs w:val="170"/>
        </w:rPr>
      </w:pPr>
      <w:r>
        <w:rPr>
          <w:szCs w:val="170"/>
        </w:rPr>
        <w:t>The difference in mortality rate for yellow perch may have been due in part to the amount of water held in respective fish tanks. PSG IBC #1 holds 200 gallons, PSG 8’ tank holds 700 gallons, while both of the LT tanks hold 1500 gallons of water.</w:t>
      </w:r>
    </w:p>
    <w:p w:rsidR="00097447" w:rsidRDefault="00097447" w:rsidP="00097447">
      <w:pPr>
        <w:pStyle w:val="ListParagraph"/>
        <w:numPr>
          <w:ilvl w:val="0"/>
          <w:numId w:val="1"/>
        </w:numPr>
        <w:rPr>
          <w:szCs w:val="170"/>
        </w:rPr>
      </w:pPr>
      <w:r>
        <w:rPr>
          <w:szCs w:val="170"/>
        </w:rPr>
        <w:t>The percentage of fish closer to the 5-6” size was greater for those fed mealworms only (LTE tank), while the size of the Aquamaxx fed fish were skewing to the slightly larger 7-9” range (LTW tank).  Total fish lost was double in the mealworm fed tank (LTE).</w:t>
      </w:r>
    </w:p>
    <w:p w:rsidR="00055C62" w:rsidRDefault="00890751" w:rsidP="00097447">
      <w:pPr>
        <w:pStyle w:val="ListParagraph"/>
        <w:ind w:left="1440"/>
        <w:rPr>
          <w:szCs w:val="170"/>
        </w:rPr>
      </w:pPr>
      <w:r>
        <w:rPr>
          <w:szCs w:val="170"/>
        </w:rPr>
        <w:t xml:space="preserve">It was difficult to determine </w:t>
      </w:r>
      <w:r w:rsidR="00097447">
        <w:rPr>
          <w:szCs w:val="170"/>
        </w:rPr>
        <w:t xml:space="preserve">after the fact, </w:t>
      </w:r>
      <w:r w:rsidR="00E17E64">
        <w:rPr>
          <w:szCs w:val="170"/>
        </w:rPr>
        <w:t>whether the total percentage of added</w:t>
      </w:r>
      <w:r>
        <w:rPr>
          <w:szCs w:val="170"/>
        </w:rPr>
        <w:t xml:space="preserve"> pond water was different for each tank and if this quantity had more of an effect, rather than the difference in feeding regimes</w:t>
      </w:r>
      <w:r w:rsidR="00E17E64">
        <w:rPr>
          <w:szCs w:val="170"/>
        </w:rPr>
        <w:t xml:space="preserve"> for the higher mortality rate</w:t>
      </w:r>
      <w:r>
        <w:rPr>
          <w:szCs w:val="170"/>
        </w:rPr>
        <w:t xml:space="preserve"> in LTE versus LTW.</w:t>
      </w:r>
    </w:p>
    <w:p w:rsidR="00890751" w:rsidRDefault="00890751" w:rsidP="00890751">
      <w:pPr>
        <w:pStyle w:val="ListParagraph"/>
        <w:rPr>
          <w:szCs w:val="170"/>
        </w:rPr>
      </w:pPr>
    </w:p>
    <w:p w:rsidR="00097447" w:rsidRDefault="00012E04" w:rsidP="00012E04">
      <w:pPr>
        <w:pStyle w:val="ListParagraph"/>
        <w:numPr>
          <w:ilvl w:val="0"/>
          <w:numId w:val="1"/>
        </w:numPr>
        <w:rPr>
          <w:szCs w:val="170"/>
        </w:rPr>
      </w:pPr>
      <w:r w:rsidRPr="00012E04">
        <w:rPr>
          <w:szCs w:val="170"/>
        </w:rPr>
        <w:t xml:space="preserve">Additionally, the amount of feed to LTW and LTE was gradually increased by 100% </w:t>
      </w:r>
      <w:r w:rsidR="00890751">
        <w:rPr>
          <w:szCs w:val="170"/>
        </w:rPr>
        <w:t xml:space="preserve">during the previous week </w:t>
      </w:r>
      <w:r w:rsidRPr="00012E04">
        <w:rPr>
          <w:szCs w:val="170"/>
        </w:rPr>
        <w:t>from 1.0 oz fresh weight of mealworms to 2.0 oz, and 0.5 oz of Aquamaxx to 1.0 oz due to the rapid feeding rate ob</w:t>
      </w:r>
      <w:r w:rsidR="00E17E64">
        <w:rPr>
          <w:szCs w:val="170"/>
        </w:rPr>
        <w:t>served, as t</w:t>
      </w:r>
      <w:r w:rsidRPr="00012E04">
        <w:rPr>
          <w:szCs w:val="170"/>
        </w:rPr>
        <w:t xml:space="preserve">he fish were </w:t>
      </w:r>
      <w:r w:rsidR="00E17E64">
        <w:rPr>
          <w:szCs w:val="170"/>
        </w:rPr>
        <w:t xml:space="preserve">observed </w:t>
      </w:r>
      <w:r w:rsidRPr="00012E04">
        <w:rPr>
          <w:szCs w:val="170"/>
        </w:rPr>
        <w:t>eating all the feed within 1 minute of feeding.</w:t>
      </w:r>
      <w:r w:rsidR="00097447">
        <w:rPr>
          <w:szCs w:val="170"/>
        </w:rPr>
        <w:t xml:space="preserve"> </w:t>
      </w:r>
    </w:p>
    <w:p w:rsidR="00DE4182" w:rsidRDefault="00DE4182" w:rsidP="00DE4182">
      <w:pPr>
        <w:pStyle w:val="ListParagraph"/>
        <w:rPr>
          <w:szCs w:val="170"/>
        </w:rPr>
      </w:pPr>
    </w:p>
    <w:p w:rsidR="00012E04" w:rsidRDefault="00097447" w:rsidP="00012E04">
      <w:pPr>
        <w:pStyle w:val="ListParagraph"/>
        <w:numPr>
          <w:ilvl w:val="0"/>
          <w:numId w:val="1"/>
        </w:numPr>
        <w:rPr>
          <w:szCs w:val="170"/>
        </w:rPr>
      </w:pPr>
      <w:r>
        <w:rPr>
          <w:szCs w:val="170"/>
        </w:rPr>
        <w:t>Feed rates were subsequently decreased and recalculated based on the fish loss.  It was estimated that the total remaining fish in LTE was 100, while LTW has 200. Since the fresh weight analysis from earlier testing indicated that the fresh weight of mealworms needed to be double that of the Aquamaxx to deliver the same rate of protein, the revised rates resulted in 0.5 oz of both mealworms and Aquamaxx to the respective tanks.</w:t>
      </w:r>
    </w:p>
    <w:p w:rsidR="00012E04" w:rsidRPr="00012E04" w:rsidRDefault="00012E04" w:rsidP="00012E04">
      <w:pPr>
        <w:pStyle w:val="ListParagraph"/>
        <w:rPr>
          <w:szCs w:val="170"/>
        </w:rPr>
      </w:pPr>
    </w:p>
    <w:p w:rsidR="00012E04" w:rsidRDefault="00012E04" w:rsidP="00012E04">
      <w:pPr>
        <w:pStyle w:val="ListParagraph"/>
        <w:numPr>
          <w:ilvl w:val="0"/>
          <w:numId w:val="1"/>
        </w:numPr>
        <w:rPr>
          <w:szCs w:val="170"/>
        </w:rPr>
      </w:pPr>
      <w:r>
        <w:rPr>
          <w:szCs w:val="170"/>
        </w:rPr>
        <w:t>Water samples should have been taken immediately, but this was not done until July 20.</w:t>
      </w:r>
      <w:r w:rsidR="0091264A">
        <w:rPr>
          <w:szCs w:val="170"/>
        </w:rPr>
        <w:t xml:space="preserve">  </w:t>
      </w:r>
      <w:r w:rsidR="00055C62">
        <w:rPr>
          <w:szCs w:val="170"/>
        </w:rPr>
        <w:t>The extremely sewer like</w:t>
      </w:r>
      <w:r w:rsidR="00097447">
        <w:rPr>
          <w:szCs w:val="170"/>
        </w:rPr>
        <w:t>, rotten egg</w:t>
      </w:r>
      <w:r w:rsidR="00055C62">
        <w:rPr>
          <w:szCs w:val="170"/>
        </w:rPr>
        <w:t xml:space="preserve"> smell from the pond water and subsequent death of fish was initially thought to be due to a sudden increase in nitrate/nitrite levels</w:t>
      </w:r>
      <w:r w:rsidR="00097447">
        <w:rPr>
          <w:szCs w:val="170"/>
        </w:rPr>
        <w:t xml:space="preserve"> and extreme depletion of oxygen</w:t>
      </w:r>
      <w:r w:rsidR="00055C62">
        <w:rPr>
          <w:szCs w:val="170"/>
        </w:rPr>
        <w:t>.  However, subsequent water analysis indicates extremely high levels of sulfates and not significant nitrates, suggesting that the death of fish occurred suddenly and was due to toxic</w:t>
      </w:r>
      <w:r w:rsidR="00097447">
        <w:rPr>
          <w:szCs w:val="170"/>
        </w:rPr>
        <w:t xml:space="preserve"> gas</w:t>
      </w:r>
      <w:r w:rsidR="00055C62">
        <w:rPr>
          <w:szCs w:val="170"/>
        </w:rPr>
        <w:t xml:space="preserve"> in the pond water.  The tanks were topped off with hose pumping directly into the fish tank water.  The likelihood is that hyd</w:t>
      </w:r>
      <w:r w:rsidR="00097447">
        <w:rPr>
          <w:szCs w:val="170"/>
        </w:rPr>
        <w:t>rogen sulfide gas</w:t>
      </w:r>
      <w:r w:rsidR="00055C62">
        <w:rPr>
          <w:szCs w:val="170"/>
        </w:rPr>
        <w:t xml:space="preserve"> was</w:t>
      </w:r>
      <w:r w:rsidR="00097447">
        <w:rPr>
          <w:szCs w:val="170"/>
        </w:rPr>
        <w:t xml:space="preserve"> in a high enough concentration to cause acute mortality</w:t>
      </w:r>
      <w:r w:rsidR="00055C62">
        <w:rPr>
          <w:szCs w:val="170"/>
        </w:rPr>
        <w:t xml:space="preserve"> the fish and that it took several days for all the dead fish to eventually float to the surface.  The rotten egg smell is typical of hydrogen sulfide gas and the heavy rains several days previous to using the pond wat</w:t>
      </w:r>
      <w:r w:rsidR="00677251">
        <w:rPr>
          <w:szCs w:val="170"/>
        </w:rPr>
        <w:t>er to top off the tanks likely</w:t>
      </w:r>
      <w:r w:rsidR="00055C62">
        <w:rPr>
          <w:szCs w:val="170"/>
        </w:rPr>
        <w:t xml:space="preserve"> resulted in </w:t>
      </w:r>
      <w:r w:rsidR="00677251">
        <w:rPr>
          <w:szCs w:val="170"/>
        </w:rPr>
        <w:t xml:space="preserve">pond </w:t>
      </w:r>
      <w:r w:rsidR="00055C62">
        <w:rPr>
          <w:szCs w:val="170"/>
        </w:rPr>
        <w:t>turnover of the organic matter, releasing the gas.  The levels were high enough to cause a significant decrease in the numbers of frogs observed in the retention pond.</w:t>
      </w:r>
    </w:p>
    <w:p w:rsidR="00677251" w:rsidRPr="00677251" w:rsidRDefault="00677251" w:rsidP="00677251">
      <w:pPr>
        <w:pStyle w:val="ListParagraph"/>
        <w:rPr>
          <w:szCs w:val="170"/>
        </w:rPr>
      </w:pPr>
    </w:p>
    <w:p w:rsidR="0091264A" w:rsidRPr="00DE4182" w:rsidRDefault="00677251" w:rsidP="0091264A">
      <w:pPr>
        <w:pStyle w:val="ListParagraph"/>
        <w:numPr>
          <w:ilvl w:val="0"/>
          <w:numId w:val="1"/>
        </w:numPr>
        <w:rPr>
          <w:szCs w:val="170"/>
        </w:rPr>
      </w:pPr>
      <w:r w:rsidRPr="00DE4182">
        <w:rPr>
          <w:szCs w:val="170"/>
        </w:rPr>
        <w:lastRenderedPageBreak/>
        <w:t>Subsequently any pond water added to fish tank is being directed through the biofiltration trays holding water celery to allow for diffusion of gas prior to being added to the fish tank water.</w:t>
      </w:r>
    </w:p>
    <w:sectPr w:rsidR="0091264A" w:rsidRPr="00DE4182" w:rsidSect="007E7B8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885"/>
    <w:multiLevelType w:val="hybridMultilevel"/>
    <w:tmpl w:val="72AC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10"/>
  <w:displayHorizontalDrawingGridEvery w:val="2"/>
  <w:characterSpacingControl w:val="doNotCompress"/>
  <w:compat/>
  <w:rsids>
    <w:rsidRoot w:val="00054F94"/>
    <w:rsid w:val="00012E04"/>
    <w:rsid w:val="00054F94"/>
    <w:rsid w:val="00055C62"/>
    <w:rsid w:val="000609CE"/>
    <w:rsid w:val="000778FC"/>
    <w:rsid w:val="00097447"/>
    <w:rsid w:val="000A54B3"/>
    <w:rsid w:val="000C0BE4"/>
    <w:rsid w:val="00101D38"/>
    <w:rsid w:val="00176E34"/>
    <w:rsid w:val="001C7378"/>
    <w:rsid w:val="00245FD9"/>
    <w:rsid w:val="00252CFA"/>
    <w:rsid w:val="002F04F9"/>
    <w:rsid w:val="002F3772"/>
    <w:rsid w:val="002F7D9A"/>
    <w:rsid w:val="00356797"/>
    <w:rsid w:val="00367C86"/>
    <w:rsid w:val="003748C2"/>
    <w:rsid w:val="003856D6"/>
    <w:rsid w:val="003E0F26"/>
    <w:rsid w:val="003F5CD0"/>
    <w:rsid w:val="00442294"/>
    <w:rsid w:val="004E13A4"/>
    <w:rsid w:val="00557F98"/>
    <w:rsid w:val="0057245F"/>
    <w:rsid w:val="0057249E"/>
    <w:rsid w:val="00572A2A"/>
    <w:rsid w:val="00574A32"/>
    <w:rsid w:val="00577A63"/>
    <w:rsid w:val="005872B8"/>
    <w:rsid w:val="00634437"/>
    <w:rsid w:val="00651030"/>
    <w:rsid w:val="0067665E"/>
    <w:rsid w:val="00677251"/>
    <w:rsid w:val="006B1E31"/>
    <w:rsid w:val="007159BD"/>
    <w:rsid w:val="007A4DCD"/>
    <w:rsid w:val="007B1A74"/>
    <w:rsid w:val="007C26F9"/>
    <w:rsid w:val="007E7B8D"/>
    <w:rsid w:val="008006D4"/>
    <w:rsid w:val="00812AC3"/>
    <w:rsid w:val="00833220"/>
    <w:rsid w:val="00890751"/>
    <w:rsid w:val="0091264A"/>
    <w:rsid w:val="009140BB"/>
    <w:rsid w:val="00983134"/>
    <w:rsid w:val="0099681E"/>
    <w:rsid w:val="009B0BB9"/>
    <w:rsid w:val="009B786F"/>
    <w:rsid w:val="009C3F3A"/>
    <w:rsid w:val="009D6ECF"/>
    <w:rsid w:val="00A4055B"/>
    <w:rsid w:val="00A66AFB"/>
    <w:rsid w:val="00AA4B0B"/>
    <w:rsid w:val="00AE4C42"/>
    <w:rsid w:val="00B03EE4"/>
    <w:rsid w:val="00B37E53"/>
    <w:rsid w:val="00B5116D"/>
    <w:rsid w:val="00BB5239"/>
    <w:rsid w:val="00BC0292"/>
    <w:rsid w:val="00C358AF"/>
    <w:rsid w:val="00C40F16"/>
    <w:rsid w:val="00C6028E"/>
    <w:rsid w:val="00CA6B64"/>
    <w:rsid w:val="00D63AF4"/>
    <w:rsid w:val="00D900DB"/>
    <w:rsid w:val="00DB4039"/>
    <w:rsid w:val="00DE4182"/>
    <w:rsid w:val="00E17E64"/>
    <w:rsid w:val="00EC39FE"/>
    <w:rsid w:val="00EC706A"/>
    <w:rsid w:val="00F9233D"/>
    <w:rsid w:val="00FB730A"/>
    <w:rsid w:val="00FC4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B8"/>
    <w:rPr>
      <w:rFonts w:ascii="Tahoma" w:hAnsi="Tahoma" w:cs="Tahoma"/>
      <w:sz w:val="16"/>
      <w:szCs w:val="16"/>
    </w:rPr>
  </w:style>
  <w:style w:type="paragraph" w:styleId="ListParagraph">
    <w:name w:val="List Paragraph"/>
    <w:basedOn w:val="Normal"/>
    <w:uiPriority w:val="34"/>
    <w:qFormat/>
    <w:rsid w:val="00B37E53"/>
    <w:pPr>
      <w:ind w:left="720"/>
      <w:contextualSpacing/>
    </w:pPr>
  </w:style>
</w:styles>
</file>

<file path=word/webSettings.xml><?xml version="1.0" encoding="utf-8"?>
<w:webSettings xmlns:r="http://schemas.openxmlformats.org/officeDocument/2006/relationships" xmlns:w="http://schemas.openxmlformats.org/wordprocessingml/2006/main">
  <w:divs>
    <w:div w:id="1684700354">
      <w:bodyDiv w:val="1"/>
      <w:marLeft w:val="0"/>
      <w:marRight w:val="0"/>
      <w:marTop w:val="90"/>
      <w:marBottom w:val="90"/>
      <w:divBdr>
        <w:top w:val="none" w:sz="0" w:space="0" w:color="auto"/>
        <w:left w:val="none" w:sz="0" w:space="0" w:color="auto"/>
        <w:bottom w:val="none" w:sz="0" w:space="0" w:color="auto"/>
        <w:right w:val="none" w:sz="0" w:space="0" w:color="auto"/>
      </w:divBdr>
      <w:divsChild>
        <w:div w:id="775372040">
          <w:marLeft w:val="0"/>
          <w:marRight w:val="0"/>
          <w:marTop w:val="0"/>
          <w:marBottom w:val="0"/>
          <w:divBdr>
            <w:top w:val="none" w:sz="0" w:space="0" w:color="auto"/>
            <w:left w:val="none" w:sz="0" w:space="0" w:color="auto"/>
            <w:bottom w:val="none" w:sz="0" w:space="0" w:color="auto"/>
            <w:right w:val="none" w:sz="0" w:space="0" w:color="auto"/>
          </w:divBdr>
          <w:divsChild>
            <w:div w:id="1048726368">
              <w:marLeft w:val="0"/>
              <w:marRight w:val="0"/>
              <w:marTop w:val="0"/>
              <w:marBottom w:val="0"/>
              <w:divBdr>
                <w:top w:val="none" w:sz="0" w:space="0" w:color="auto"/>
                <w:left w:val="none" w:sz="0" w:space="0" w:color="auto"/>
                <w:bottom w:val="none" w:sz="0" w:space="0" w:color="auto"/>
                <w:right w:val="none" w:sz="0" w:space="0" w:color="auto"/>
              </w:divBdr>
              <w:divsChild>
                <w:div w:id="235554295">
                  <w:marLeft w:val="0"/>
                  <w:marRight w:val="0"/>
                  <w:marTop w:val="54"/>
                  <w:marBottom w:val="0"/>
                  <w:divBdr>
                    <w:top w:val="none" w:sz="0" w:space="0" w:color="auto"/>
                    <w:left w:val="none" w:sz="0" w:space="0" w:color="auto"/>
                    <w:bottom w:val="none" w:sz="0" w:space="0" w:color="auto"/>
                    <w:right w:val="none" w:sz="0" w:space="0" w:color="auto"/>
                  </w:divBdr>
                  <w:divsChild>
                    <w:div w:id="1651321699">
                      <w:marLeft w:val="0"/>
                      <w:marRight w:val="0"/>
                      <w:marTop w:val="0"/>
                      <w:marBottom w:val="0"/>
                      <w:divBdr>
                        <w:top w:val="none" w:sz="0" w:space="0" w:color="auto"/>
                        <w:left w:val="none" w:sz="0" w:space="0" w:color="auto"/>
                        <w:bottom w:val="none" w:sz="0" w:space="0" w:color="auto"/>
                        <w:right w:val="none" w:sz="0" w:space="0" w:color="auto"/>
                      </w:divBdr>
                      <w:divsChild>
                        <w:div w:id="581180295">
                          <w:marLeft w:val="0"/>
                          <w:marRight w:val="0"/>
                          <w:marTop w:val="0"/>
                          <w:marBottom w:val="0"/>
                          <w:divBdr>
                            <w:top w:val="none" w:sz="0" w:space="0" w:color="auto"/>
                            <w:left w:val="none" w:sz="0" w:space="0" w:color="auto"/>
                            <w:bottom w:val="none" w:sz="0" w:space="0" w:color="auto"/>
                            <w:right w:val="none" w:sz="0" w:space="0" w:color="auto"/>
                          </w:divBdr>
                        </w:div>
                        <w:div w:id="514000819">
                          <w:marLeft w:val="0"/>
                          <w:marRight w:val="0"/>
                          <w:marTop w:val="0"/>
                          <w:marBottom w:val="0"/>
                          <w:divBdr>
                            <w:top w:val="none" w:sz="0" w:space="0" w:color="auto"/>
                            <w:left w:val="none" w:sz="0" w:space="0" w:color="auto"/>
                            <w:bottom w:val="none" w:sz="0" w:space="0" w:color="auto"/>
                            <w:right w:val="none" w:sz="0" w:space="0" w:color="auto"/>
                          </w:divBdr>
                        </w:div>
                        <w:div w:id="1895457861">
                          <w:marLeft w:val="0"/>
                          <w:marRight w:val="0"/>
                          <w:marTop w:val="0"/>
                          <w:marBottom w:val="0"/>
                          <w:divBdr>
                            <w:top w:val="none" w:sz="0" w:space="0" w:color="auto"/>
                            <w:left w:val="none" w:sz="0" w:space="0" w:color="auto"/>
                            <w:bottom w:val="none" w:sz="0" w:space="0" w:color="auto"/>
                            <w:right w:val="none" w:sz="0" w:space="0" w:color="auto"/>
                          </w:divBdr>
                        </w:div>
                        <w:div w:id="1677928030">
                          <w:marLeft w:val="0"/>
                          <w:marRight w:val="0"/>
                          <w:marTop w:val="0"/>
                          <w:marBottom w:val="0"/>
                          <w:divBdr>
                            <w:top w:val="none" w:sz="0" w:space="0" w:color="auto"/>
                            <w:left w:val="none" w:sz="0" w:space="0" w:color="auto"/>
                            <w:bottom w:val="none" w:sz="0" w:space="0" w:color="auto"/>
                            <w:right w:val="none" w:sz="0" w:space="0" w:color="auto"/>
                          </w:divBdr>
                        </w:div>
                        <w:div w:id="2134711250">
                          <w:marLeft w:val="0"/>
                          <w:marRight w:val="0"/>
                          <w:marTop w:val="0"/>
                          <w:marBottom w:val="0"/>
                          <w:divBdr>
                            <w:top w:val="none" w:sz="0" w:space="0" w:color="auto"/>
                            <w:left w:val="none" w:sz="0" w:space="0" w:color="auto"/>
                            <w:bottom w:val="none" w:sz="0" w:space="0" w:color="auto"/>
                            <w:right w:val="none" w:sz="0" w:space="0" w:color="auto"/>
                          </w:divBdr>
                        </w:div>
                        <w:div w:id="16568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07575">
      <w:bodyDiv w:val="1"/>
      <w:marLeft w:val="0"/>
      <w:marRight w:val="0"/>
      <w:marTop w:val="0"/>
      <w:marBottom w:val="0"/>
      <w:divBdr>
        <w:top w:val="none" w:sz="0" w:space="0" w:color="auto"/>
        <w:left w:val="none" w:sz="0" w:space="0" w:color="auto"/>
        <w:bottom w:val="none" w:sz="0" w:space="0" w:color="auto"/>
        <w:right w:val="none" w:sz="0" w:space="0" w:color="auto"/>
      </w:divBdr>
      <w:divsChild>
        <w:div w:id="583149296">
          <w:marLeft w:val="0"/>
          <w:marRight w:val="0"/>
          <w:marTop w:val="0"/>
          <w:marBottom w:val="0"/>
          <w:divBdr>
            <w:top w:val="none" w:sz="0" w:space="0" w:color="auto"/>
            <w:left w:val="none" w:sz="0" w:space="0" w:color="auto"/>
            <w:bottom w:val="none" w:sz="0" w:space="0" w:color="auto"/>
            <w:right w:val="none" w:sz="0" w:space="0" w:color="auto"/>
          </w:divBdr>
          <w:divsChild>
            <w:div w:id="240720942">
              <w:marLeft w:val="0"/>
              <w:marRight w:val="0"/>
              <w:marTop w:val="0"/>
              <w:marBottom w:val="0"/>
              <w:divBdr>
                <w:top w:val="none" w:sz="0" w:space="0" w:color="auto"/>
                <w:left w:val="none" w:sz="0" w:space="0" w:color="auto"/>
                <w:bottom w:val="none" w:sz="0" w:space="0" w:color="auto"/>
                <w:right w:val="none" w:sz="0" w:space="0" w:color="auto"/>
              </w:divBdr>
              <w:divsChild>
                <w:div w:id="372274665">
                  <w:marLeft w:val="0"/>
                  <w:marRight w:val="0"/>
                  <w:marTop w:val="0"/>
                  <w:marBottom w:val="0"/>
                  <w:divBdr>
                    <w:top w:val="none" w:sz="0" w:space="0" w:color="auto"/>
                    <w:left w:val="none" w:sz="0" w:space="0" w:color="auto"/>
                    <w:bottom w:val="none" w:sz="0" w:space="0" w:color="auto"/>
                    <w:right w:val="none" w:sz="0" w:space="0" w:color="auto"/>
                  </w:divBdr>
                  <w:divsChild>
                    <w:div w:id="23408730">
                      <w:marLeft w:val="0"/>
                      <w:marRight w:val="0"/>
                      <w:marTop w:val="0"/>
                      <w:marBottom w:val="0"/>
                      <w:divBdr>
                        <w:top w:val="none" w:sz="0" w:space="0" w:color="auto"/>
                        <w:left w:val="none" w:sz="0" w:space="0" w:color="auto"/>
                        <w:bottom w:val="none" w:sz="0" w:space="0" w:color="auto"/>
                        <w:right w:val="none" w:sz="0" w:space="0" w:color="auto"/>
                      </w:divBdr>
                      <w:divsChild>
                        <w:div w:id="1896895067">
                          <w:marLeft w:val="0"/>
                          <w:marRight w:val="0"/>
                          <w:marTop w:val="0"/>
                          <w:marBottom w:val="0"/>
                          <w:divBdr>
                            <w:top w:val="none" w:sz="0" w:space="0" w:color="auto"/>
                            <w:left w:val="none" w:sz="0" w:space="0" w:color="auto"/>
                            <w:bottom w:val="none" w:sz="0" w:space="0" w:color="auto"/>
                            <w:right w:val="none" w:sz="0" w:space="0" w:color="auto"/>
                          </w:divBdr>
                          <w:divsChild>
                            <w:div w:id="1204900903">
                              <w:marLeft w:val="0"/>
                              <w:marRight w:val="0"/>
                              <w:marTop w:val="0"/>
                              <w:marBottom w:val="0"/>
                              <w:divBdr>
                                <w:top w:val="none" w:sz="0" w:space="0" w:color="auto"/>
                                <w:left w:val="none" w:sz="0" w:space="0" w:color="auto"/>
                                <w:bottom w:val="none" w:sz="0" w:space="0" w:color="auto"/>
                                <w:right w:val="none" w:sz="0" w:space="0" w:color="auto"/>
                              </w:divBdr>
                              <w:divsChild>
                                <w:div w:id="1418554801">
                                  <w:marLeft w:val="0"/>
                                  <w:marRight w:val="0"/>
                                  <w:marTop w:val="0"/>
                                  <w:marBottom w:val="0"/>
                                  <w:divBdr>
                                    <w:top w:val="none" w:sz="0" w:space="0" w:color="auto"/>
                                    <w:left w:val="none" w:sz="0" w:space="0" w:color="auto"/>
                                    <w:bottom w:val="none" w:sz="0" w:space="0" w:color="auto"/>
                                    <w:right w:val="none" w:sz="0" w:space="0" w:color="auto"/>
                                  </w:divBdr>
                                  <w:divsChild>
                                    <w:div w:id="52849036">
                                      <w:marLeft w:val="0"/>
                                      <w:marRight w:val="0"/>
                                      <w:marTop w:val="0"/>
                                      <w:marBottom w:val="0"/>
                                      <w:divBdr>
                                        <w:top w:val="none" w:sz="0" w:space="0" w:color="auto"/>
                                        <w:left w:val="none" w:sz="0" w:space="0" w:color="auto"/>
                                        <w:bottom w:val="none" w:sz="0" w:space="0" w:color="auto"/>
                                        <w:right w:val="none" w:sz="0" w:space="0" w:color="auto"/>
                                      </w:divBdr>
                                      <w:divsChild>
                                        <w:div w:id="123549199">
                                          <w:marLeft w:val="0"/>
                                          <w:marRight w:val="0"/>
                                          <w:marTop w:val="0"/>
                                          <w:marBottom w:val="0"/>
                                          <w:divBdr>
                                            <w:top w:val="none" w:sz="0" w:space="0" w:color="auto"/>
                                            <w:left w:val="none" w:sz="0" w:space="0" w:color="auto"/>
                                            <w:bottom w:val="none" w:sz="0" w:space="0" w:color="auto"/>
                                            <w:right w:val="none" w:sz="0" w:space="0" w:color="auto"/>
                                          </w:divBdr>
                                          <w:divsChild>
                                            <w:div w:id="824468093">
                                              <w:marLeft w:val="0"/>
                                              <w:marRight w:val="0"/>
                                              <w:marTop w:val="0"/>
                                              <w:marBottom w:val="0"/>
                                              <w:divBdr>
                                                <w:top w:val="none" w:sz="0" w:space="0" w:color="auto"/>
                                                <w:left w:val="none" w:sz="0" w:space="0" w:color="auto"/>
                                                <w:bottom w:val="none" w:sz="0" w:space="0" w:color="auto"/>
                                                <w:right w:val="none" w:sz="0" w:space="0" w:color="auto"/>
                                              </w:divBdr>
                                              <w:divsChild>
                                                <w:div w:id="215969080">
                                                  <w:marLeft w:val="0"/>
                                                  <w:marRight w:val="0"/>
                                                  <w:marTop w:val="0"/>
                                                  <w:marBottom w:val="0"/>
                                                  <w:divBdr>
                                                    <w:top w:val="none" w:sz="0" w:space="0" w:color="auto"/>
                                                    <w:left w:val="none" w:sz="0" w:space="0" w:color="auto"/>
                                                    <w:bottom w:val="none" w:sz="0" w:space="0" w:color="auto"/>
                                                    <w:right w:val="none" w:sz="0" w:space="0" w:color="auto"/>
                                                  </w:divBdr>
                                                  <w:divsChild>
                                                    <w:div w:id="1504591620">
                                                      <w:marLeft w:val="0"/>
                                                      <w:marRight w:val="0"/>
                                                      <w:marTop w:val="0"/>
                                                      <w:marBottom w:val="0"/>
                                                      <w:divBdr>
                                                        <w:top w:val="none" w:sz="0" w:space="0" w:color="auto"/>
                                                        <w:left w:val="none" w:sz="0" w:space="0" w:color="auto"/>
                                                        <w:bottom w:val="none" w:sz="0" w:space="0" w:color="auto"/>
                                                        <w:right w:val="none" w:sz="0" w:space="0" w:color="auto"/>
                                                      </w:divBdr>
                                                      <w:divsChild>
                                                        <w:div w:id="1586528020">
                                                          <w:marLeft w:val="0"/>
                                                          <w:marRight w:val="0"/>
                                                          <w:marTop w:val="0"/>
                                                          <w:marBottom w:val="0"/>
                                                          <w:divBdr>
                                                            <w:top w:val="none" w:sz="0" w:space="0" w:color="auto"/>
                                                            <w:left w:val="none" w:sz="0" w:space="0" w:color="auto"/>
                                                            <w:bottom w:val="none" w:sz="0" w:space="0" w:color="auto"/>
                                                            <w:right w:val="none" w:sz="0" w:space="0" w:color="auto"/>
                                                          </w:divBdr>
                                                          <w:divsChild>
                                                            <w:div w:id="955599012">
                                                              <w:marLeft w:val="0"/>
                                                              <w:marRight w:val="0"/>
                                                              <w:marTop w:val="0"/>
                                                              <w:marBottom w:val="0"/>
                                                              <w:divBdr>
                                                                <w:top w:val="none" w:sz="0" w:space="0" w:color="auto"/>
                                                                <w:left w:val="none" w:sz="0" w:space="0" w:color="auto"/>
                                                                <w:bottom w:val="none" w:sz="0" w:space="0" w:color="auto"/>
                                                                <w:right w:val="none" w:sz="0" w:space="0" w:color="auto"/>
                                                              </w:divBdr>
                                                              <w:divsChild>
                                                                <w:div w:id="1353073390">
                                                                  <w:marLeft w:val="0"/>
                                                                  <w:marRight w:val="0"/>
                                                                  <w:marTop w:val="0"/>
                                                                  <w:marBottom w:val="0"/>
                                                                  <w:divBdr>
                                                                    <w:top w:val="none" w:sz="0" w:space="0" w:color="auto"/>
                                                                    <w:left w:val="none" w:sz="0" w:space="0" w:color="auto"/>
                                                                    <w:bottom w:val="none" w:sz="0" w:space="0" w:color="auto"/>
                                                                    <w:right w:val="none" w:sz="0" w:space="0" w:color="auto"/>
                                                                  </w:divBdr>
                                                                  <w:divsChild>
                                                                    <w:div w:id="948049123">
                                                                      <w:marLeft w:val="0"/>
                                                                      <w:marRight w:val="0"/>
                                                                      <w:marTop w:val="0"/>
                                                                      <w:marBottom w:val="0"/>
                                                                      <w:divBdr>
                                                                        <w:top w:val="none" w:sz="0" w:space="0" w:color="auto"/>
                                                                        <w:left w:val="none" w:sz="0" w:space="0" w:color="auto"/>
                                                                        <w:bottom w:val="none" w:sz="0" w:space="0" w:color="auto"/>
                                                                        <w:right w:val="none" w:sz="0" w:space="0" w:color="auto"/>
                                                                      </w:divBdr>
                                                                    </w:div>
                                                                    <w:div w:id="1609775524">
                                                                      <w:marLeft w:val="0"/>
                                                                      <w:marRight w:val="0"/>
                                                                      <w:marTop w:val="0"/>
                                                                      <w:marBottom w:val="0"/>
                                                                      <w:divBdr>
                                                                        <w:top w:val="none" w:sz="0" w:space="0" w:color="auto"/>
                                                                        <w:left w:val="none" w:sz="0" w:space="0" w:color="auto"/>
                                                                        <w:bottom w:val="none" w:sz="0" w:space="0" w:color="auto"/>
                                                                        <w:right w:val="none" w:sz="0" w:space="0" w:color="auto"/>
                                                                      </w:divBdr>
                                                                    </w:div>
                                                                    <w:div w:id="1737704923">
                                                                      <w:marLeft w:val="0"/>
                                                                      <w:marRight w:val="0"/>
                                                                      <w:marTop w:val="0"/>
                                                                      <w:marBottom w:val="0"/>
                                                                      <w:divBdr>
                                                                        <w:top w:val="none" w:sz="0" w:space="0" w:color="auto"/>
                                                                        <w:left w:val="none" w:sz="0" w:space="0" w:color="auto"/>
                                                                        <w:bottom w:val="none" w:sz="0" w:space="0" w:color="auto"/>
                                                                        <w:right w:val="none" w:sz="0" w:space="0" w:color="auto"/>
                                                                      </w:divBdr>
                                                                    </w:div>
                                                                    <w:div w:id="246235721">
                                                                      <w:marLeft w:val="0"/>
                                                                      <w:marRight w:val="0"/>
                                                                      <w:marTop w:val="0"/>
                                                                      <w:marBottom w:val="0"/>
                                                                      <w:divBdr>
                                                                        <w:top w:val="none" w:sz="0" w:space="0" w:color="auto"/>
                                                                        <w:left w:val="none" w:sz="0" w:space="0" w:color="auto"/>
                                                                        <w:bottom w:val="none" w:sz="0" w:space="0" w:color="auto"/>
                                                                        <w:right w:val="none" w:sz="0" w:space="0" w:color="auto"/>
                                                                      </w:divBdr>
                                                                    </w:div>
                                                                    <w:div w:id="2012096697">
                                                                      <w:marLeft w:val="0"/>
                                                                      <w:marRight w:val="0"/>
                                                                      <w:marTop w:val="0"/>
                                                                      <w:marBottom w:val="0"/>
                                                                      <w:divBdr>
                                                                        <w:top w:val="none" w:sz="0" w:space="0" w:color="auto"/>
                                                                        <w:left w:val="none" w:sz="0" w:space="0" w:color="auto"/>
                                                                        <w:bottom w:val="none" w:sz="0" w:space="0" w:color="auto"/>
                                                                        <w:right w:val="none" w:sz="0" w:space="0" w:color="auto"/>
                                                                      </w:divBdr>
                                                                      <w:divsChild>
                                                                        <w:div w:id="400564247">
                                                                          <w:marLeft w:val="0"/>
                                                                          <w:marRight w:val="0"/>
                                                                          <w:marTop w:val="0"/>
                                                                          <w:marBottom w:val="0"/>
                                                                          <w:divBdr>
                                                                            <w:top w:val="none" w:sz="0" w:space="0" w:color="auto"/>
                                                                            <w:left w:val="none" w:sz="0" w:space="0" w:color="auto"/>
                                                                            <w:bottom w:val="none" w:sz="0" w:space="0" w:color="auto"/>
                                                                            <w:right w:val="none" w:sz="0" w:space="0" w:color="auto"/>
                                                                          </w:divBdr>
                                                                        </w:div>
                                                                        <w:div w:id="513495592">
                                                                          <w:marLeft w:val="0"/>
                                                                          <w:marRight w:val="0"/>
                                                                          <w:marTop w:val="0"/>
                                                                          <w:marBottom w:val="0"/>
                                                                          <w:divBdr>
                                                                            <w:top w:val="none" w:sz="0" w:space="0" w:color="auto"/>
                                                                            <w:left w:val="none" w:sz="0" w:space="0" w:color="auto"/>
                                                                            <w:bottom w:val="none" w:sz="0" w:space="0" w:color="auto"/>
                                                                            <w:right w:val="none" w:sz="0" w:space="0" w:color="auto"/>
                                                                          </w:divBdr>
                                                                        </w:div>
                                                                        <w:div w:id="1836992023">
                                                                          <w:marLeft w:val="0"/>
                                                                          <w:marRight w:val="0"/>
                                                                          <w:marTop w:val="0"/>
                                                                          <w:marBottom w:val="0"/>
                                                                          <w:divBdr>
                                                                            <w:top w:val="none" w:sz="0" w:space="0" w:color="auto"/>
                                                                            <w:left w:val="none" w:sz="0" w:space="0" w:color="auto"/>
                                                                            <w:bottom w:val="none" w:sz="0" w:space="0" w:color="auto"/>
                                                                            <w:right w:val="none" w:sz="0" w:space="0" w:color="auto"/>
                                                                          </w:divBdr>
                                                                        </w:div>
                                                                        <w:div w:id="62069705">
                                                                          <w:marLeft w:val="0"/>
                                                                          <w:marRight w:val="0"/>
                                                                          <w:marTop w:val="0"/>
                                                                          <w:marBottom w:val="0"/>
                                                                          <w:divBdr>
                                                                            <w:top w:val="none" w:sz="0" w:space="0" w:color="auto"/>
                                                                            <w:left w:val="none" w:sz="0" w:space="0" w:color="auto"/>
                                                                            <w:bottom w:val="none" w:sz="0" w:space="0" w:color="auto"/>
                                                                            <w:right w:val="none" w:sz="0" w:space="0" w:color="auto"/>
                                                                          </w:divBdr>
                                                                        </w:div>
                                                                      </w:divsChild>
                                                                    </w:div>
                                                                    <w:div w:id="1207522171">
                                                                      <w:marLeft w:val="0"/>
                                                                      <w:marRight w:val="0"/>
                                                                      <w:marTop w:val="0"/>
                                                                      <w:marBottom w:val="0"/>
                                                                      <w:divBdr>
                                                                        <w:top w:val="none" w:sz="0" w:space="0" w:color="auto"/>
                                                                        <w:left w:val="none" w:sz="0" w:space="0" w:color="auto"/>
                                                                        <w:bottom w:val="none" w:sz="0" w:space="0" w:color="auto"/>
                                                                        <w:right w:val="none" w:sz="0" w:space="0" w:color="auto"/>
                                                                      </w:divBdr>
                                                                    </w:div>
                                                                    <w:div w:id="755176729">
                                                                      <w:marLeft w:val="0"/>
                                                                      <w:marRight w:val="0"/>
                                                                      <w:marTop w:val="0"/>
                                                                      <w:marBottom w:val="0"/>
                                                                      <w:divBdr>
                                                                        <w:top w:val="none" w:sz="0" w:space="0" w:color="auto"/>
                                                                        <w:left w:val="none" w:sz="0" w:space="0" w:color="auto"/>
                                                                        <w:bottom w:val="none" w:sz="0" w:space="0" w:color="auto"/>
                                                                        <w:right w:val="none" w:sz="0" w:space="0" w:color="auto"/>
                                                                      </w:divBdr>
                                                                    </w:div>
                                                                    <w:div w:id="1852572275">
                                                                      <w:marLeft w:val="0"/>
                                                                      <w:marRight w:val="0"/>
                                                                      <w:marTop w:val="0"/>
                                                                      <w:marBottom w:val="0"/>
                                                                      <w:divBdr>
                                                                        <w:top w:val="none" w:sz="0" w:space="0" w:color="auto"/>
                                                                        <w:left w:val="none" w:sz="0" w:space="0" w:color="auto"/>
                                                                        <w:bottom w:val="none" w:sz="0" w:space="0" w:color="auto"/>
                                                                        <w:right w:val="none" w:sz="0" w:space="0" w:color="auto"/>
                                                                      </w:divBdr>
                                                                    </w:div>
                                                                    <w:div w:id="1802260513">
                                                                      <w:marLeft w:val="0"/>
                                                                      <w:marRight w:val="0"/>
                                                                      <w:marTop w:val="0"/>
                                                                      <w:marBottom w:val="0"/>
                                                                      <w:divBdr>
                                                                        <w:top w:val="none" w:sz="0" w:space="0" w:color="auto"/>
                                                                        <w:left w:val="none" w:sz="0" w:space="0" w:color="auto"/>
                                                                        <w:bottom w:val="none" w:sz="0" w:space="0" w:color="auto"/>
                                                                        <w:right w:val="none" w:sz="0" w:space="0" w:color="auto"/>
                                                                      </w:divBdr>
                                                                    </w:div>
                                                                    <w:div w:id="806626348">
                                                                      <w:marLeft w:val="0"/>
                                                                      <w:marRight w:val="0"/>
                                                                      <w:marTop w:val="0"/>
                                                                      <w:marBottom w:val="0"/>
                                                                      <w:divBdr>
                                                                        <w:top w:val="none" w:sz="0" w:space="0" w:color="auto"/>
                                                                        <w:left w:val="none" w:sz="0" w:space="0" w:color="auto"/>
                                                                        <w:bottom w:val="none" w:sz="0" w:space="0" w:color="auto"/>
                                                                        <w:right w:val="none" w:sz="0" w:space="0" w:color="auto"/>
                                                                      </w:divBdr>
                                                                    </w:div>
                                                                    <w:div w:id="997657400">
                                                                      <w:marLeft w:val="0"/>
                                                                      <w:marRight w:val="0"/>
                                                                      <w:marTop w:val="0"/>
                                                                      <w:marBottom w:val="0"/>
                                                                      <w:divBdr>
                                                                        <w:top w:val="none" w:sz="0" w:space="0" w:color="auto"/>
                                                                        <w:left w:val="none" w:sz="0" w:space="0" w:color="auto"/>
                                                                        <w:bottom w:val="none" w:sz="0" w:space="0" w:color="auto"/>
                                                                        <w:right w:val="none" w:sz="0" w:space="0" w:color="auto"/>
                                                                      </w:divBdr>
                                                                    </w:div>
                                                                    <w:div w:id="18207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352721">
      <w:bodyDiv w:val="1"/>
      <w:marLeft w:val="0"/>
      <w:marRight w:val="0"/>
      <w:marTop w:val="0"/>
      <w:marBottom w:val="0"/>
      <w:divBdr>
        <w:top w:val="none" w:sz="0" w:space="0" w:color="auto"/>
        <w:left w:val="none" w:sz="0" w:space="0" w:color="auto"/>
        <w:bottom w:val="none" w:sz="0" w:space="0" w:color="auto"/>
        <w:right w:val="none" w:sz="0" w:space="0" w:color="auto"/>
      </w:divBdr>
      <w:divsChild>
        <w:div w:id="1807357846">
          <w:marLeft w:val="0"/>
          <w:marRight w:val="0"/>
          <w:marTop w:val="0"/>
          <w:marBottom w:val="0"/>
          <w:divBdr>
            <w:top w:val="none" w:sz="0" w:space="0" w:color="auto"/>
            <w:left w:val="none" w:sz="0" w:space="0" w:color="auto"/>
            <w:bottom w:val="none" w:sz="0" w:space="0" w:color="auto"/>
            <w:right w:val="none" w:sz="0" w:space="0" w:color="auto"/>
          </w:divBdr>
          <w:divsChild>
            <w:div w:id="1009603746">
              <w:marLeft w:val="0"/>
              <w:marRight w:val="0"/>
              <w:marTop w:val="0"/>
              <w:marBottom w:val="0"/>
              <w:divBdr>
                <w:top w:val="none" w:sz="0" w:space="0" w:color="auto"/>
                <w:left w:val="none" w:sz="0" w:space="0" w:color="auto"/>
                <w:bottom w:val="none" w:sz="0" w:space="0" w:color="auto"/>
                <w:right w:val="none" w:sz="0" w:space="0" w:color="auto"/>
              </w:divBdr>
              <w:divsChild>
                <w:div w:id="896819849">
                  <w:marLeft w:val="0"/>
                  <w:marRight w:val="0"/>
                  <w:marTop w:val="0"/>
                  <w:marBottom w:val="0"/>
                  <w:divBdr>
                    <w:top w:val="none" w:sz="0" w:space="0" w:color="auto"/>
                    <w:left w:val="none" w:sz="0" w:space="0" w:color="auto"/>
                    <w:bottom w:val="none" w:sz="0" w:space="0" w:color="auto"/>
                    <w:right w:val="none" w:sz="0" w:space="0" w:color="auto"/>
                  </w:divBdr>
                  <w:divsChild>
                    <w:div w:id="1611232879">
                      <w:marLeft w:val="0"/>
                      <w:marRight w:val="0"/>
                      <w:marTop w:val="0"/>
                      <w:marBottom w:val="0"/>
                      <w:divBdr>
                        <w:top w:val="none" w:sz="0" w:space="0" w:color="auto"/>
                        <w:left w:val="none" w:sz="0" w:space="0" w:color="auto"/>
                        <w:bottom w:val="none" w:sz="0" w:space="0" w:color="auto"/>
                        <w:right w:val="none" w:sz="0" w:space="0" w:color="auto"/>
                      </w:divBdr>
                      <w:divsChild>
                        <w:div w:id="1306011273">
                          <w:marLeft w:val="0"/>
                          <w:marRight w:val="0"/>
                          <w:marTop w:val="0"/>
                          <w:marBottom w:val="0"/>
                          <w:divBdr>
                            <w:top w:val="none" w:sz="0" w:space="0" w:color="auto"/>
                            <w:left w:val="none" w:sz="0" w:space="0" w:color="auto"/>
                            <w:bottom w:val="none" w:sz="0" w:space="0" w:color="auto"/>
                            <w:right w:val="none" w:sz="0" w:space="0" w:color="auto"/>
                          </w:divBdr>
                          <w:divsChild>
                            <w:div w:id="1231311336">
                              <w:marLeft w:val="0"/>
                              <w:marRight w:val="0"/>
                              <w:marTop w:val="0"/>
                              <w:marBottom w:val="0"/>
                              <w:divBdr>
                                <w:top w:val="none" w:sz="0" w:space="0" w:color="auto"/>
                                <w:left w:val="none" w:sz="0" w:space="0" w:color="auto"/>
                                <w:bottom w:val="none" w:sz="0" w:space="0" w:color="auto"/>
                                <w:right w:val="none" w:sz="0" w:space="0" w:color="auto"/>
                              </w:divBdr>
                              <w:divsChild>
                                <w:div w:id="1814450007">
                                  <w:marLeft w:val="0"/>
                                  <w:marRight w:val="0"/>
                                  <w:marTop w:val="0"/>
                                  <w:marBottom w:val="0"/>
                                  <w:divBdr>
                                    <w:top w:val="none" w:sz="0" w:space="0" w:color="auto"/>
                                    <w:left w:val="none" w:sz="0" w:space="0" w:color="auto"/>
                                    <w:bottom w:val="none" w:sz="0" w:space="0" w:color="auto"/>
                                    <w:right w:val="none" w:sz="0" w:space="0" w:color="auto"/>
                                  </w:divBdr>
                                  <w:divsChild>
                                    <w:div w:id="479228038">
                                      <w:marLeft w:val="0"/>
                                      <w:marRight w:val="0"/>
                                      <w:marTop w:val="0"/>
                                      <w:marBottom w:val="0"/>
                                      <w:divBdr>
                                        <w:top w:val="none" w:sz="0" w:space="0" w:color="auto"/>
                                        <w:left w:val="none" w:sz="0" w:space="0" w:color="auto"/>
                                        <w:bottom w:val="none" w:sz="0" w:space="0" w:color="auto"/>
                                        <w:right w:val="none" w:sz="0" w:space="0" w:color="auto"/>
                                      </w:divBdr>
                                      <w:divsChild>
                                        <w:div w:id="1479228854">
                                          <w:marLeft w:val="0"/>
                                          <w:marRight w:val="0"/>
                                          <w:marTop w:val="0"/>
                                          <w:marBottom w:val="0"/>
                                          <w:divBdr>
                                            <w:top w:val="none" w:sz="0" w:space="0" w:color="auto"/>
                                            <w:left w:val="none" w:sz="0" w:space="0" w:color="auto"/>
                                            <w:bottom w:val="none" w:sz="0" w:space="0" w:color="auto"/>
                                            <w:right w:val="none" w:sz="0" w:space="0" w:color="auto"/>
                                          </w:divBdr>
                                          <w:divsChild>
                                            <w:div w:id="1573277133">
                                              <w:marLeft w:val="0"/>
                                              <w:marRight w:val="0"/>
                                              <w:marTop w:val="0"/>
                                              <w:marBottom w:val="0"/>
                                              <w:divBdr>
                                                <w:top w:val="none" w:sz="0" w:space="0" w:color="auto"/>
                                                <w:left w:val="none" w:sz="0" w:space="0" w:color="auto"/>
                                                <w:bottom w:val="none" w:sz="0" w:space="0" w:color="auto"/>
                                                <w:right w:val="none" w:sz="0" w:space="0" w:color="auto"/>
                                              </w:divBdr>
                                              <w:divsChild>
                                                <w:div w:id="463698011">
                                                  <w:marLeft w:val="0"/>
                                                  <w:marRight w:val="0"/>
                                                  <w:marTop w:val="0"/>
                                                  <w:marBottom w:val="0"/>
                                                  <w:divBdr>
                                                    <w:top w:val="none" w:sz="0" w:space="0" w:color="auto"/>
                                                    <w:left w:val="none" w:sz="0" w:space="0" w:color="auto"/>
                                                    <w:bottom w:val="none" w:sz="0" w:space="0" w:color="auto"/>
                                                    <w:right w:val="none" w:sz="0" w:space="0" w:color="auto"/>
                                                  </w:divBdr>
                                                  <w:divsChild>
                                                    <w:div w:id="885217444">
                                                      <w:marLeft w:val="0"/>
                                                      <w:marRight w:val="0"/>
                                                      <w:marTop w:val="0"/>
                                                      <w:marBottom w:val="0"/>
                                                      <w:divBdr>
                                                        <w:top w:val="none" w:sz="0" w:space="0" w:color="auto"/>
                                                        <w:left w:val="none" w:sz="0" w:space="0" w:color="auto"/>
                                                        <w:bottom w:val="none" w:sz="0" w:space="0" w:color="auto"/>
                                                        <w:right w:val="none" w:sz="0" w:space="0" w:color="auto"/>
                                                      </w:divBdr>
                                                      <w:divsChild>
                                                        <w:div w:id="388115384">
                                                          <w:marLeft w:val="0"/>
                                                          <w:marRight w:val="0"/>
                                                          <w:marTop w:val="0"/>
                                                          <w:marBottom w:val="0"/>
                                                          <w:divBdr>
                                                            <w:top w:val="none" w:sz="0" w:space="0" w:color="auto"/>
                                                            <w:left w:val="none" w:sz="0" w:space="0" w:color="auto"/>
                                                            <w:bottom w:val="none" w:sz="0" w:space="0" w:color="auto"/>
                                                            <w:right w:val="none" w:sz="0" w:space="0" w:color="auto"/>
                                                          </w:divBdr>
                                                          <w:divsChild>
                                                            <w:div w:id="269315994">
                                                              <w:marLeft w:val="0"/>
                                                              <w:marRight w:val="0"/>
                                                              <w:marTop w:val="0"/>
                                                              <w:marBottom w:val="0"/>
                                                              <w:divBdr>
                                                                <w:top w:val="none" w:sz="0" w:space="0" w:color="auto"/>
                                                                <w:left w:val="none" w:sz="0" w:space="0" w:color="auto"/>
                                                                <w:bottom w:val="none" w:sz="0" w:space="0" w:color="auto"/>
                                                                <w:right w:val="none" w:sz="0" w:space="0" w:color="auto"/>
                                                              </w:divBdr>
                                                              <w:divsChild>
                                                                <w:div w:id="1201406283">
                                                                  <w:marLeft w:val="0"/>
                                                                  <w:marRight w:val="0"/>
                                                                  <w:marTop w:val="0"/>
                                                                  <w:marBottom w:val="0"/>
                                                                  <w:divBdr>
                                                                    <w:top w:val="none" w:sz="0" w:space="0" w:color="auto"/>
                                                                    <w:left w:val="none" w:sz="0" w:space="0" w:color="auto"/>
                                                                    <w:bottom w:val="none" w:sz="0" w:space="0" w:color="auto"/>
                                                                    <w:right w:val="none" w:sz="0" w:space="0" w:color="auto"/>
                                                                  </w:divBdr>
                                                                  <w:divsChild>
                                                                    <w:div w:id="694117455">
                                                                      <w:marLeft w:val="0"/>
                                                                      <w:marRight w:val="0"/>
                                                                      <w:marTop w:val="0"/>
                                                                      <w:marBottom w:val="0"/>
                                                                      <w:divBdr>
                                                                        <w:top w:val="none" w:sz="0" w:space="0" w:color="auto"/>
                                                                        <w:left w:val="none" w:sz="0" w:space="0" w:color="auto"/>
                                                                        <w:bottom w:val="none" w:sz="0" w:space="0" w:color="auto"/>
                                                                        <w:right w:val="none" w:sz="0" w:space="0" w:color="auto"/>
                                                                      </w:divBdr>
                                                                      <w:divsChild>
                                                                        <w:div w:id="1764833732">
                                                                          <w:marLeft w:val="0"/>
                                                                          <w:marRight w:val="0"/>
                                                                          <w:marTop w:val="0"/>
                                                                          <w:marBottom w:val="0"/>
                                                                          <w:divBdr>
                                                                            <w:top w:val="none" w:sz="0" w:space="0" w:color="auto"/>
                                                                            <w:left w:val="none" w:sz="0" w:space="0" w:color="auto"/>
                                                                            <w:bottom w:val="none" w:sz="0" w:space="0" w:color="auto"/>
                                                                            <w:right w:val="none" w:sz="0" w:space="0" w:color="auto"/>
                                                                          </w:divBdr>
                                                                          <w:divsChild>
                                                                            <w:div w:id="105852213">
                                                                              <w:marLeft w:val="0"/>
                                                                              <w:marRight w:val="0"/>
                                                                              <w:marTop w:val="0"/>
                                                                              <w:marBottom w:val="0"/>
                                                                              <w:divBdr>
                                                                                <w:top w:val="none" w:sz="0" w:space="0" w:color="auto"/>
                                                                                <w:left w:val="none" w:sz="0" w:space="0" w:color="auto"/>
                                                                                <w:bottom w:val="none" w:sz="0" w:space="0" w:color="auto"/>
                                                                                <w:right w:val="none" w:sz="0" w:space="0" w:color="auto"/>
                                                                              </w:divBdr>
                                                                              <w:divsChild>
                                                                                <w:div w:id="1402100805">
                                                                                  <w:marLeft w:val="0"/>
                                                                                  <w:marRight w:val="0"/>
                                                                                  <w:marTop w:val="0"/>
                                                                                  <w:marBottom w:val="0"/>
                                                                                  <w:divBdr>
                                                                                    <w:top w:val="none" w:sz="0" w:space="0" w:color="auto"/>
                                                                                    <w:left w:val="none" w:sz="0" w:space="0" w:color="auto"/>
                                                                                    <w:bottom w:val="none" w:sz="0" w:space="0" w:color="auto"/>
                                                                                    <w:right w:val="none" w:sz="0" w:space="0" w:color="auto"/>
                                                                                  </w:divBdr>
                                                                                </w:div>
                                                                                <w:div w:id="1468864280">
                                                                                  <w:marLeft w:val="0"/>
                                                                                  <w:marRight w:val="0"/>
                                                                                  <w:marTop w:val="0"/>
                                                                                  <w:marBottom w:val="0"/>
                                                                                  <w:divBdr>
                                                                                    <w:top w:val="none" w:sz="0" w:space="0" w:color="auto"/>
                                                                                    <w:left w:val="none" w:sz="0" w:space="0" w:color="auto"/>
                                                                                    <w:bottom w:val="none" w:sz="0" w:space="0" w:color="auto"/>
                                                                                    <w:right w:val="none" w:sz="0" w:space="0" w:color="auto"/>
                                                                                  </w:divBdr>
                                                                                </w:div>
                                                                                <w:div w:id="337659128">
                                                                                  <w:marLeft w:val="0"/>
                                                                                  <w:marRight w:val="0"/>
                                                                                  <w:marTop w:val="0"/>
                                                                                  <w:marBottom w:val="0"/>
                                                                                  <w:divBdr>
                                                                                    <w:top w:val="none" w:sz="0" w:space="0" w:color="auto"/>
                                                                                    <w:left w:val="none" w:sz="0" w:space="0" w:color="auto"/>
                                                                                    <w:bottom w:val="none" w:sz="0" w:space="0" w:color="auto"/>
                                                                                    <w:right w:val="none" w:sz="0" w:space="0" w:color="auto"/>
                                                                                  </w:divBdr>
                                                                                </w:div>
                                                                                <w:div w:id="1929656438">
                                                                                  <w:marLeft w:val="0"/>
                                                                                  <w:marRight w:val="0"/>
                                                                                  <w:marTop w:val="0"/>
                                                                                  <w:marBottom w:val="0"/>
                                                                                  <w:divBdr>
                                                                                    <w:top w:val="none" w:sz="0" w:space="0" w:color="auto"/>
                                                                                    <w:left w:val="none" w:sz="0" w:space="0" w:color="auto"/>
                                                                                    <w:bottom w:val="none" w:sz="0" w:space="0" w:color="auto"/>
                                                                                    <w:right w:val="none" w:sz="0" w:space="0" w:color="auto"/>
                                                                                  </w:divBdr>
                                                                                </w:div>
                                                                                <w:div w:id="219634253">
                                                                                  <w:marLeft w:val="0"/>
                                                                                  <w:marRight w:val="0"/>
                                                                                  <w:marTop w:val="0"/>
                                                                                  <w:marBottom w:val="0"/>
                                                                                  <w:divBdr>
                                                                                    <w:top w:val="none" w:sz="0" w:space="0" w:color="auto"/>
                                                                                    <w:left w:val="none" w:sz="0" w:space="0" w:color="auto"/>
                                                                                    <w:bottom w:val="none" w:sz="0" w:space="0" w:color="auto"/>
                                                                                    <w:right w:val="none" w:sz="0" w:space="0" w:color="auto"/>
                                                                                  </w:divBdr>
                                                                                </w:div>
                                                                                <w:div w:id="1282882312">
                                                                                  <w:marLeft w:val="0"/>
                                                                                  <w:marRight w:val="0"/>
                                                                                  <w:marTop w:val="0"/>
                                                                                  <w:marBottom w:val="0"/>
                                                                                  <w:divBdr>
                                                                                    <w:top w:val="none" w:sz="0" w:space="0" w:color="auto"/>
                                                                                    <w:left w:val="none" w:sz="0" w:space="0" w:color="auto"/>
                                                                                    <w:bottom w:val="none" w:sz="0" w:space="0" w:color="auto"/>
                                                                                    <w:right w:val="none" w:sz="0" w:space="0" w:color="auto"/>
                                                                                  </w:divBdr>
                                                                                </w:div>
                                                                                <w:div w:id="781266725">
                                                                                  <w:marLeft w:val="0"/>
                                                                                  <w:marRight w:val="0"/>
                                                                                  <w:marTop w:val="0"/>
                                                                                  <w:marBottom w:val="0"/>
                                                                                  <w:divBdr>
                                                                                    <w:top w:val="none" w:sz="0" w:space="0" w:color="auto"/>
                                                                                    <w:left w:val="none" w:sz="0" w:space="0" w:color="auto"/>
                                                                                    <w:bottom w:val="none" w:sz="0" w:space="0" w:color="auto"/>
                                                                                    <w:right w:val="none" w:sz="0" w:space="0" w:color="auto"/>
                                                                                  </w:divBdr>
                                                                                </w:div>
                                                                                <w:div w:id="1019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Adler</dc:creator>
  <cp:lastModifiedBy>Barry Adler</cp:lastModifiedBy>
  <cp:revision>11</cp:revision>
  <cp:lastPrinted>2016-08-30T21:22:00Z</cp:lastPrinted>
  <dcterms:created xsi:type="dcterms:W3CDTF">2017-07-20T10:59:00Z</dcterms:created>
  <dcterms:modified xsi:type="dcterms:W3CDTF">2017-09-10T19:25:00Z</dcterms:modified>
</cp:coreProperties>
</file>