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D85" w:rsidRDefault="00B62425" w:rsidP="00043EF1">
      <w:pPr>
        <w:spacing w:after="0" w:line="48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The Relationship between the C</w:t>
      </w:r>
      <w:r w:rsidR="00E54D85">
        <w:rPr>
          <w:rFonts w:ascii="Times New Roman" w:hAnsi="Times New Roman" w:cs="Times New Roman"/>
          <w:b/>
          <w:sz w:val="24"/>
          <w:szCs w:val="24"/>
        </w:rPr>
        <w:t xml:space="preserve">oncentration </w:t>
      </w:r>
      <w:r>
        <w:rPr>
          <w:rFonts w:ascii="Times New Roman" w:hAnsi="Times New Roman" w:cs="Times New Roman"/>
          <w:b/>
          <w:sz w:val="24"/>
          <w:szCs w:val="24"/>
        </w:rPr>
        <w:t>of Anti-</w:t>
      </w:r>
      <w:proofErr w:type="spellStart"/>
      <w:r>
        <w:rPr>
          <w:rFonts w:ascii="Times New Roman" w:hAnsi="Times New Roman" w:cs="Times New Roman"/>
          <w:b/>
          <w:sz w:val="24"/>
          <w:szCs w:val="24"/>
        </w:rPr>
        <w:t>Mullerian</w:t>
      </w:r>
      <w:proofErr w:type="spellEnd"/>
      <w:r>
        <w:rPr>
          <w:rFonts w:ascii="Times New Roman" w:hAnsi="Times New Roman" w:cs="Times New Roman"/>
          <w:b/>
          <w:sz w:val="24"/>
          <w:szCs w:val="24"/>
        </w:rPr>
        <w:t xml:space="preserve"> Hormone (AMH) and Fertility in Replacement F</w:t>
      </w:r>
      <w:r w:rsidR="00E54D85">
        <w:rPr>
          <w:rFonts w:ascii="Times New Roman" w:hAnsi="Times New Roman" w:cs="Times New Roman"/>
          <w:b/>
          <w:sz w:val="24"/>
          <w:szCs w:val="24"/>
        </w:rPr>
        <w:t xml:space="preserve">emales </w:t>
      </w:r>
    </w:p>
    <w:p w:rsidR="00261D91" w:rsidRDefault="00261D91" w:rsidP="00043EF1">
      <w:pPr>
        <w:spacing w:after="0" w:line="480" w:lineRule="auto"/>
        <w:jc w:val="both"/>
        <w:rPr>
          <w:rFonts w:ascii="Times New Roman" w:hAnsi="Times New Roman" w:cs="Times New Roman"/>
          <w:b/>
          <w:sz w:val="24"/>
          <w:szCs w:val="24"/>
        </w:rPr>
      </w:pPr>
    </w:p>
    <w:p w:rsidR="00E54D85" w:rsidRDefault="00E54D85" w:rsidP="00043EF1">
      <w:pPr>
        <w:spacing w:after="0" w:line="480" w:lineRule="auto"/>
        <w:jc w:val="both"/>
        <w:rPr>
          <w:rFonts w:ascii="Times New Roman" w:hAnsi="Times New Roman" w:cs="Times New Roman"/>
          <w:b/>
          <w:sz w:val="24"/>
          <w:szCs w:val="24"/>
        </w:rPr>
      </w:pPr>
    </w:p>
    <w:p w:rsidR="00E54D85" w:rsidRPr="00043EF1" w:rsidRDefault="00E54D85" w:rsidP="00043EF1">
      <w:pPr>
        <w:spacing w:after="0" w:line="480" w:lineRule="auto"/>
        <w:jc w:val="both"/>
        <w:rPr>
          <w:rFonts w:ascii="Times New Roman" w:hAnsi="Times New Roman" w:cs="Times New Roman"/>
          <w:sz w:val="24"/>
          <w:szCs w:val="24"/>
        </w:rPr>
      </w:pPr>
      <w:r w:rsidRPr="00043EF1">
        <w:rPr>
          <w:rFonts w:ascii="Times New Roman" w:hAnsi="Times New Roman" w:cs="Times New Roman"/>
          <w:sz w:val="24"/>
          <w:szCs w:val="24"/>
        </w:rPr>
        <w:t xml:space="preserve">A.K. </w:t>
      </w:r>
      <w:proofErr w:type="spellStart"/>
      <w:r w:rsidRPr="00043EF1">
        <w:rPr>
          <w:rFonts w:ascii="Times New Roman" w:hAnsi="Times New Roman" w:cs="Times New Roman"/>
          <w:sz w:val="24"/>
          <w:szCs w:val="24"/>
        </w:rPr>
        <w:t>Redhead</w:t>
      </w:r>
      <w:r w:rsidRPr="00043EF1">
        <w:rPr>
          <w:rFonts w:ascii="Times New Roman" w:hAnsi="Times New Roman" w:cs="Times New Roman"/>
          <w:sz w:val="24"/>
          <w:szCs w:val="24"/>
          <w:vertAlign w:val="superscript"/>
        </w:rPr>
        <w:t>a</w:t>
      </w:r>
      <w:proofErr w:type="spellEnd"/>
      <w:r w:rsidRPr="00043EF1">
        <w:rPr>
          <w:rFonts w:ascii="Times New Roman" w:hAnsi="Times New Roman" w:cs="Times New Roman"/>
          <w:sz w:val="24"/>
          <w:szCs w:val="24"/>
        </w:rPr>
        <w:t>, C.D. Paul</w:t>
      </w:r>
      <w:r w:rsidRPr="00043EF1">
        <w:rPr>
          <w:rFonts w:ascii="Times New Roman" w:hAnsi="Times New Roman" w:cs="Times New Roman"/>
          <w:sz w:val="24"/>
          <w:szCs w:val="24"/>
          <w:vertAlign w:val="superscript"/>
        </w:rPr>
        <w:t>a</w:t>
      </w:r>
      <w:r w:rsidRPr="00043EF1">
        <w:rPr>
          <w:rFonts w:ascii="Times New Roman" w:hAnsi="Times New Roman" w:cs="Times New Roman"/>
          <w:sz w:val="24"/>
          <w:szCs w:val="24"/>
        </w:rPr>
        <w:t xml:space="preserve">, A.K. </w:t>
      </w:r>
      <w:proofErr w:type="spellStart"/>
      <w:r w:rsidRPr="00043EF1">
        <w:rPr>
          <w:rFonts w:ascii="Times New Roman" w:hAnsi="Times New Roman" w:cs="Times New Roman"/>
          <w:sz w:val="24"/>
          <w:szCs w:val="24"/>
        </w:rPr>
        <w:t>Adebiyi</w:t>
      </w:r>
      <w:r w:rsidRPr="00043EF1">
        <w:rPr>
          <w:rFonts w:ascii="Times New Roman" w:hAnsi="Times New Roman" w:cs="Times New Roman"/>
          <w:sz w:val="24"/>
          <w:szCs w:val="24"/>
          <w:vertAlign w:val="superscript"/>
        </w:rPr>
        <w:t>a</w:t>
      </w:r>
      <w:proofErr w:type="spellEnd"/>
      <w:r w:rsidRPr="00043EF1">
        <w:rPr>
          <w:rFonts w:ascii="Times New Roman" w:hAnsi="Times New Roman" w:cs="Times New Roman"/>
          <w:sz w:val="24"/>
          <w:szCs w:val="24"/>
        </w:rPr>
        <w:t xml:space="preserve">, S.N. </w:t>
      </w:r>
      <w:proofErr w:type="spellStart"/>
      <w:r w:rsidRPr="00043EF1">
        <w:rPr>
          <w:rFonts w:ascii="Times New Roman" w:hAnsi="Times New Roman" w:cs="Times New Roman"/>
          <w:sz w:val="24"/>
          <w:szCs w:val="24"/>
        </w:rPr>
        <w:t>Carr</w:t>
      </w:r>
      <w:r w:rsidRPr="00043EF1">
        <w:rPr>
          <w:rFonts w:ascii="Times New Roman" w:hAnsi="Times New Roman" w:cs="Times New Roman"/>
          <w:sz w:val="24"/>
          <w:szCs w:val="24"/>
          <w:vertAlign w:val="superscript"/>
        </w:rPr>
        <w:t>a</w:t>
      </w:r>
      <w:proofErr w:type="spellEnd"/>
      <w:r w:rsidRPr="00043EF1">
        <w:rPr>
          <w:rFonts w:ascii="Times New Roman" w:hAnsi="Times New Roman" w:cs="Times New Roman"/>
          <w:sz w:val="24"/>
          <w:szCs w:val="24"/>
        </w:rPr>
        <w:t xml:space="preserve">, A.N. </w:t>
      </w:r>
      <w:proofErr w:type="spellStart"/>
      <w:r w:rsidRPr="00043EF1">
        <w:rPr>
          <w:rFonts w:ascii="Times New Roman" w:hAnsi="Times New Roman" w:cs="Times New Roman"/>
          <w:sz w:val="24"/>
          <w:szCs w:val="24"/>
        </w:rPr>
        <w:t>Nabers</w:t>
      </w:r>
      <w:r w:rsidRPr="00043EF1">
        <w:rPr>
          <w:rFonts w:ascii="Times New Roman" w:hAnsi="Times New Roman" w:cs="Times New Roman"/>
          <w:sz w:val="24"/>
          <w:szCs w:val="24"/>
          <w:vertAlign w:val="superscript"/>
        </w:rPr>
        <w:t>a</w:t>
      </w:r>
      <w:proofErr w:type="spellEnd"/>
      <w:r w:rsidRPr="00043EF1">
        <w:rPr>
          <w:rFonts w:ascii="Times New Roman" w:hAnsi="Times New Roman" w:cs="Times New Roman"/>
          <w:sz w:val="24"/>
          <w:szCs w:val="24"/>
        </w:rPr>
        <w:t xml:space="preserve">, M. </w:t>
      </w:r>
      <w:proofErr w:type="spellStart"/>
      <w:r w:rsidRPr="00043EF1">
        <w:rPr>
          <w:rFonts w:ascii="Times New Roman" w:hAnsi="Times New Roman" w:cs="Times New Roman"/>
          <w:sz w:val="24"/>
          <w:szCs w:val="24"/>
        </w:rPr>
        <w:t>Knights</w:t>
      </w:r>
      <w:r w:rsidRPr="00043EF1">
        <w:rPr>
          <w:rFonts w:ascii="Times New Roman" w:hAnsi="Times New Roman" w:cs="Times New Roman"/>
          <w:sz w:val="24"/>
          <w:szCs w:val="24"/>
          <w:vertAlign w:val="superscript"/>
        </w:rPr>
        <w:t>a</w:t>
      </w:r>
      <w:proofErr w:type="spellEnd"/>
      <w:r w:rsidRPr="00043EF1">
        <w:rPr>
          <w:rFonts w:ascii="Times New Roman" w:hAnsi="Times New Roman" w:cs="Times New Roman"/>
          <w:sz w:val="24"/>
          <w:szCs w:val="24"/>
          <w:vertAlign w:val="superscript"/>
        </w:rPr>
        <w:t>*</w:t>
      </w:r>
    </w:p>
    <w:p w:rsidR="00043EF1" w:rsidRDefault="00043EF1" w:rsidP="00043EF1">
      <w:pPr>
        <w:spacing w:after="0" w:line="480" w:lineRule="auto"/>
        <w:jc w:val="both"/>
        <w:rPr>
          <w:rFonts w:ascii="Times New Roman" w:hAnsi="Times New Roman" w:cs="Times New Roman"/>
          <w:sz w:val="24"/>
          <w:szCs w:val="24"/>
          <w:vertAlign w:val="superscript"/>
        </w:rPr>
      </w:pPr>
    </w:p>
    <w:p w:rsidR="00E54D85" w:rsidRPr="00043EF1" w:rsidRDefault="00E54D85" w:rsidP="00043EF1">
      <w:pPr>
        <w:spacing w:after="0" w:line="480" w:lineRule="auto"/>
        <w:jc w:val="both"/>
        <w:rPr>
          <w:rFonts w:ascii="Times New Roman" w:hAnsi="Times New Roman" w:cs="Times New Roman"/>
          <w:sz w:val="24"/>
          <w:szCs w:val="24"/>
        </w:rPr>
      </w:pPr>
      <w:proofErr w:type="spellStart"/>
      <w:r w:rsidRPr="00043EF1">
        <w:rPr>
          <w:rFonts w:ascii="Times New Roman" w:hAnsi="Times New Roman" w:cs="Times New Roman"/>
          <w:sz w:val="24"/>
          <w:szCs w:val="24"/>
          <w:vertAlign w:val="superscript"/>
        </w:rPr>
        <w:t>a</w:t>
      </w:r>
      <w:r w:rsidRPr="00043EF1">
        <w:rPr>
          <w:rFonts w:ascii="Times New Roman" w:hAnsi="Times New Roman" w:cs="Times New Roman"/>
          <w:sz w:val="24"/>
          <w:szCs w:val="24"/>
        </w:rPr>
        <w:t>Division</w:t>
      </w:r>
      <w:proofErr w:type="spellEnd"/>
      <w:r w:rsidRPr="00043EF1">
        <w:rPr>
          <w:rFonts w:ascii="Times New Roman" w:hAnsi="Times New Roman" w:cs="Times New Roman"/>
          <w:sz w:val="24"/>
          <w:szCs w:val="24"/>
        </w:rPr>
        <w:t xml:space="preserve"> of Animal and Nutritional Sciences, West Virginia University, Morgantown, WV, 26506</w:t>
      </w:r>
    </w:p>
    <w:p w:rsidR="00043EF1" w:rsidRDefault="00043EF1" w:rsidP="00043EF1">
      <w:pPr>
        <w:spacing w:after="0" w:line="480" w:lineRule="auto"/>
        <w:jc w:val="both"/>
        <w:rPr>
          <w:rFonts w:ascii="Times New Roman" w:hAnsi="Times New Roman" w:cs="Times New Roman"/>
          <w:sz w:val="24"/>
          <w:szCs w:val="24"/>
        </w:rPr>
      </w:pPr>
    </w:p>
    <w:p w:rsidR="00043EF1" w:rsidRDefault="00043EF1" w:rsidP="00043EF1">
      <w:pPr>
        <w:spacing w:after="0" w:line="480" w:lineRule="auto"/>
        <w:jc w:val="both"/>
        <w:rPr>
          <w:rFonts w:ascii="Times New Roman" w:hAnsi="Times New Roman" w:cs="Times New Roman"/>
          <w:sz w:val="24"/>
          <w:szCs w:val="24"/>
        </w:rPr>
      </w:pPr>
    </w:p>
    <w:p w:rsidR="00E54D85" w:rsidRPr="00043EF1" w:rsidRDefault="00E54D85" w:rsidP="00043EF1">
      <w:pPr>
        <w:spacing w:after="0" w:line="480" w:lineRule="auto"/>
        <w:jc w:val="both"/>
        <w:rPr>
          <w:rFonts w:ascii="Times New Roman" w:hAnsi="Times New Roman" w:cs="Times New Roman"/>
          <w:sz w:val="24"/>
          <w:szCs w:val="24"/>
        </w:rPr>
      </w:pPr>
      <w:r w:rsidRPr="00043EF1">
        <w:rPr>
          <w:rFonts w:ascii="Times New Roman" w:hAnsi="Times New Roman" w:cs="Times New Roman"/>
          <w:sz w:val="24"/>
          <w:szCs w:val="24"/>
        </w:rPr>
        <w:t xml:space="preserve">*Corresponding author: </w:t>
      </w:r>
      <w:hyperlink r:id="rId9" w:history="1">
        <w:r w:rsidRPr="00043EF1">
          <w:rPr>
            <w:rStyle w:val="Hyperlink"/>
            <w:rFonts w:ascii="Times New Roman" w:hAnsi="Times New Roman" w:cs="Times New Roman"/>
            <w:color w:val="auto"/>
            <w:sz w:val="24"/>
            <w:szCs w:val="24"/>
            <w:u w:val="none"/>
          </w:rPr>
          <w:t>marlon.knights@mail.wvu.edu</w:t>
        </w:r>
      </w:hyperlink>
      <w:r w:rsidRPr="00043EF1">
        <w:rPr>
          <w:rFonts w:ascii="Times New Roman" w:hAnsi="Times New Roman" w:cs="Times New Roman"/>
          <w:sz w:val="24"/>
          <w:szCs w:val="24"/>
        </w:rPr>
        <w:t>; 304-293-1946; Marlon Knights, West Virginia University, Division of Animal and Nutritional Sciences, P.O. Box 6108, Morgantown, WV 26506</w:t>
      </w: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043EF1" w:rsidP="006146BC">
      <w:pPr>
        <w:spacing w:after="0" w:line="480" w:lineRule="auto"/>
        <w:rPr>
          <w:rFonts w:ascii="Times New Roman" w:hAnsi="Times New Roman" w:cs="Times New Roman"/>
          <w:b/>
          <w:sz w:val="24"/>
          <w:szCs w:val="24"/>
        </w:rPr>
      </w:pPr>
    </w:p>
    <w:p w:rsidR="00043EF1" w:rsidRDefault="00140869" w:rsidP="00043EF1">
      <w:pPr>
        <w:spacing w:after="0" w:line="480" w:lineRule="auto"/>
        <w:rPr>
          <w:rFonts w:ascii="Times New Roman" w:hAnsi="Times New Roman" w:cs="Times New Roman"/>
          <w:b/>
          <w:sz w:val="24"/>
          <w:szCs w:val="24"/>
        </w:rPr>
      </w:pPr>
      <w:r w:rsidRPr="00140869">
        <w:rPr>
          <w:rFonts w:ascii="Times New Roman" w:hAnsi="Times New Roman" w:cs="Times New Roman"/>
          <w:b/>
          <w:sz w:val="24"/>
          <w:szCs w:val="24"/>
        </w:rPr>
        <w:lastRenderedPageBreak/>
        <w:t xml:space="preserve">Abstract </w:t>
      </w:r>
    </w:p>
    <w:p w:rsidR="0009082B" w:rsidRDefault="0009082B" w:rsidP="00043EF1">
      <w:pPr>
        <w:spacing w:after="0" w:line="480" w:lineRule="auto"/>
        <w:rPr>
          <w:rFonts w:ascii="Times New Roman" w:hAnsi="Times New Roman" w:cs="Times New Roman"/>
          <w:b/>
          <w:sz w:val="24"/>
          <w:szCs w:val="24"/>
        </w:rPr>
      </w:pPr>
    </w:p>
    <w:p w:rsidR="003B3DFF" w:rsidRPr="003D32AB" w:rsidRDefault="003B3DFF" w:rsidP="003B3DFF">
      <w:pPr>
        <w:spacing w:after="0" w:line="480" w:lineRule="auto"/>
        <w:jc w:val="both"/>
        <w:rPr>
          <w:rFonts w:ascii="Times New Roman" w:hAnsi="Times New Roman" w:cs="Times New Roman"/>
          <w:sz w:val="24"/>
          <w:szCs w:val="24"/>
        </w:rPr>
      </w:pPr>
      <w:r w:rsidRPr="003D32AB">
        <w:rPr>
          <w:rFonts w:ascii="Times New Roman" w:hAnsi="Times New Roman" w:cs="Times New Roman"/>
          <w:sz w:val="24"/>
          <w:szCs w:val="24"/>
        </w:rPr>
        <w:t>The effect of breed and age on the concentration of anti-</w:t>
      </w:r>
      <w:proofErr w:type="spellStart"/>
      <w:r w:rsidRPr="003D32AB">
        <w:rPr>
          <w:rFonts w:ascii="Times New Roman" w:hAnsi="Times New Roman" w:cs="Times New Roman"/>
          <w:sz w:val="24"/>
          <w:szCs w:val="24"/>
        </w:rPr>
        <w:t>mullerian</w:t>
      </w:r>
      <w:proofErr w:type="spellEnd"/>
      <w:r w:rsidRPr="003D32AB">
        <w:rPr>
          <w:rFonts w:ascii="Times New Roman" w:hAnsi="Times New Roman" w:cs="Times New Roman"/>
          <w:sz w:val="24"/>
          <w:szCs w:val="24"/>
        </w:rPr>
        <w:t xml:space="preserve"> hormone (AMH) and the relationship between AMH and fertility in replacement </w:t>
      </w:r>
      <w:r>
        <w:rPr>
          <w:rFonts w:ascii="Times New Roman" w:hAnsi="Times New Roman" w:cs="Times New Roman"/>
          <w:sz w:val="24"/>
          <w:szCs w:val="24"/>
        </w:rPr>
        <w:t>ewes</w:t>
      </w:r>
      <w:r w:rsidRPr="003D32AB">
        <w:rPr>
          <w:rFonts w:ascii="Times New Roman" w:hAnsi="Times New Roman" w:cs="Times New Roman"/>
          <w:sz w:val="24"/>
          <w:szCs w:val="24"/>
        </w:rPr>
        <w:t xml:space="preserve"> w</w:t>
      </w:r>
      <w:r>
        <w:rPr>
          <w:rFonts w:ascii="Times New Roman" w:hAnsi="Times New Roman" w:cs="Times New Roman"/>
          <w:sz w:val="24"/>
          <w:szCs w:val="24"/>
        </w:rPr>
        <w:t>ere</w:t>
      </w:r>
      <w:r w:rsidRPr="003D32AB">
        <w:rPr>
          <w:rFonts w:ascii="Times New Roman" w:hAnsi="Times New Roman" w:cs="Times New Roman"/>
          <w:sz w:val="24"/>
          <w:szCs w:val="24"/>
        </w:rPr>
        <w:t xml:space="preserve"> evaluated. In Experiment 1, a single blood sample was used to compare concentration of AMH in Dorset/Texel (DT; n= 238; age 8.7 ± 0.1 months), Suffolk (n= 44) and Katahdin (n= 77; age 6.9 ± 0.04 months) replacement females and to determine changes in systemic AMH with age in DT and Katahdin females. In Experiment 2, Katahdin and DT females were placed into LOW, MEDIUM and HIGH groups based on their systemic AMH determined from a blood sample collected 2 months prior to breeding. Females were treated with CIDR inserts (0.3g progesterone) for 5 days and </w:t>
      </w:r>
      <w:r>
        <w:rPr>
          <w:rFonts w:ascii="Times New Roman" w:hAnsi="Times New Roman" w:cs="Times New Roman"/>
          <w:sz w:val="24"/>
          <w:szCs w:val="24"/>
        </w:rPr>
        <w:t>were exposed to rams</w:t>
      </w:r>
      <w:r w:rsidRPr="003D32AB">
        <w:rPr>
          <w:rFonts w:ascii="Times New Roman" w:hAnsi="Times New Roman" w:cs="Times New Roman"/>
          <w:sz w:val="24"/>
          <w:szCs w:val="24"/>
        </w:rPr>
        <w:t xml:space="preserve"> at insert removal for 30–35 days. Ewes were observed for estrus after 4 days of ram exposure, and pregnancy diagnosis was conducted via </w:t>
      </w:r>
      <w:proofErr w:type="spellStart"/>
      <w:r w:rsidRPr="003D32AB">
        <w:rPr>
          <w:rFonts w:ascii="Times New Roman" w:hAnsi="Times New Roman" w:cs="Times New Roman"/>
          <w:sz w:val="24"/>
          <w:szCs w:val="24"/>
        </w:rPr>
        <w:t>transrectal</w:t>
      </w:r>
      <w:proofErr w:type="spellEnd"/>
      <w:r w:rsidRPr="003D32AB">
        <w:rPr>
          <w:rFonts w:ascii="Times New Roman" w:hAnsi="Times New Roman" w:cs="Times New Roman"/>
          <w:sz w:val="24"/>
          <w:szCs w:val="24"/>
        </w:rPr>
        <w:t xml:space="preserve"> ultrasonography at the time of ram removal and again 20–25 days. In Experiment 1, Katahdin females had a higher AMH than DT and Suffolk females (P &lt; 0.001: 566 ± 37 vs</w:t>
      </w:r>
      <w:r>
        <w:rPr>
          <w:rFonts w:ascii="Times New Roman" w:hAnsi="Times New Roman" w:cs="Times New Roman"/>
          <w:sz w:val="24"/>
          <w:szCs w:val="24"/>
        </w:rPr>
        <w:t xml:space="preserve">. 337 ± </w:t>
      </w:r>
      <w:r w:rsidRPr="003D32AB">
        <w:rPr>
          <w:rFonts w:ascii="Times New Roman" w:hAnsi="Times New Roman" w:cs="Times New Roman"/>
          <w:sz w:val="24"/>
          <w:szCs w:val="24"/>
        </w:rPr>
        <w:t>14 vs</w:t>
      </w:r>
      <w:r>
        <w:rPr>
          <w:rFonts w:ascii="Times New Roman" w:hAnsi="Times New Roman" w:cs="Times New Roman"/>
          <w:sz w:val="24"/>
          <w:szCs w:val="24"/>
        </w:rPr>
        <w:t xml:space="preserve">. 237 ± </w:t>
      </w:r>
      <w:r w:rsidRPr="003D32AB">
        <w:rPr>
          <w:rFonts w:ascii="Times New Roman" w:hAnsi="Times New Roman" w:cs="Times New Roman"/>
          <w:sz w:val="24"/>
          <w:szCs w:val="24"/>
        </w:rPr>
        <w:t xml:space="preserve">22 </w:t>
      </w:r>
      <w:proofErr w:type="spellStart"/>
      <w:r w:rsidRPr="003D32AB">
        <w:rPr>
          <w:rFonts w:ascii="Times New Roman" w:hAnsi="Times New Roman" w:cs="Times New Roman"/>
          <w:sz w:val="24"/>
          <w:szCs w:val="24"/>
        </w:rPr>
        <w:t>pg</w:t>
      </w:r>
      <w:proofErr w:type="spellEnd"/>
      <w:r w:rsidRPr="003D32AB">
        <w:rPr>
          <w:rFonts w:ascii="Times New Roman" w:hAnsi="Times New Roman" w:cs="Times New Roman"/>
          <w:sz w:val="24"/>
          <w:szCs w:val="24"/>
        </w:rPr>
        <w:t>/ml, respectively). AMH decreased linearly with age in DT females (P = 0.03). In Experiment 2, Females with high AMH conceived and lambed to the first service in Katahdin but not the DT breed (Breed x AMH; P &lt; 0. 05). Replacement females that conceived (Breed X Conception; P</w:t>
      </w:r>
      <w:r>
        <w:rPr>
          <w:rFonts w:ascii="Times New Roman" w:hAnsi="Times New Roman" w:cs="Times New Roman"/>
          <w:sz w:val="24"/>
          <w:szCs w:val="24"/>
        </w:rPr>
        <w:t xml:space="preserve"> &lt; 0.001</w:t>
      </w:r>
      <w:r w:rsidRPr="003D32AB">
        <w:rPr>
          <w:rFonts w:ascii="Times New Roman" w:hAnsi="Times New Roman" w:cs="Times New Roman"/>
          <w:sz w:val="24"/>
          <w:szCs w:val="24"/>
        </w:rPr>
        <w:t>) and lambed to the first service (Breed X lambing to 1</w:t>
      </w:r>
      <w:r w:rsidRPr="003D32AB">
        <w:rPr>
          <w:rFonts w:ascii="Times New Roman" w:hAnsi="Times New Roman" w:cs="Times New Roman"/>
          <w:sz w:val="24"/>
          <w:szCs w:val="24"/>
          <w:vertAlign w:val="superscript"/>
        </w:rPr>
        <w:t>st</w:t>
      </w:r>
      <w:r w:rsidRPr="003D32AB">
        <w:rPr>
          <w:rFonts w:ascii="Times New Roman" w:hAnsi="Times New Roman" w:cs="Times New Roman"/>
          <w:sz w:val="24"/>
          <w:szCs w:val="24"/>
        </w:rPr>
        <w:t xml:space="preserve"> service; </w:t>
      </w:r>
      <w:r>
        <w:rPr>
          <w:rFonts w:ascii="Times New Roman" w:hAnsi="Times New Roman" w:cs="Times New Roman"/>
          <w:sz w:val="24"/>
          <w:szCs w:val="24"/>
        </w:rPr>
        <w:t>P &lt; 0.001</w:t>
      </w:r>
      <w:r w:rsidRPr="003D32AB">
        <w:rPr>
          <w:rFonts w:ascii="Times New Roman" w:hAnsi="Times New Roman" w:cs="Times New Roman"/>
          <w:sz w:val="24"/>
          <w:szCs w:val="24"/>
        </w:rPr>
        <w:t xml:space="preserve">) had a higher AMH in Katahdin but not DT breed. In conclusion, AMH varies among different breeds of sheep and a single measure may be useful to select females with high reproductive performance in some breeds. </w:t>
      </w:r>
    </w:p>
    <w:p w:rsidR="00F23A70" w:rsidRDefault="00F23A70" w:rsidP="003B4C2F">
      <w:pPr>
        <w:rPr>
          <w:rFonts w:ascii="Times New Roman" w:hAnsi="Times New Roman" w:cs="Times New Roman"/>
          <w:sz w:val="24"/>
          <w:szCs w:val="24"/>
        </w:rPr>
      </w:pPr>
    </w:p>
    <w:p w:rsidR="003B4C2F" w:rsidRDefault="003B4C2F" w:rsidP="003B4C2F">
      <w:pPr>
        <w:rPr>
          <w:rFonts w:ascii="Times New Roman" w:hAnsi="Times New Roman" w:cs="Times New Roman"/>
          <w:sz w:val="24"/>
          <w:szCs w:val="24"/>
        </w:rPr>
      </w:pPr>
      <w:r w:rsidRPr="00B513F8">
        <w:rPr>
          <w:rFonts w:ascii="Times New Roman" w:hAnsi="Times New Roman" w:cs="Times New Roman"/>
          <w:sz w:val="24"/>
          <w:szCs w:val="24"/>
        </w:rPr>
        <w:t>Key words: Anti-</w:t>
      </w:r>
      <w:proofErr w:type="spellStart"/>
      <w:r w:rsidRPr="00B513F8">
        <w:rPr>
          <w:rFonts w:ascii="Times New Roman" w:hAnsi="Times New Roman" w:cs="Times New Roman"/>
          <w:sz w:val="24"/>
          <w:szCs w:val="24"/>
        </w:rPr>
        <w:t>Mullerian</w:t>
      </w:r>
      <w:proofErr w:type="spellEnd"/>
      <w:r w:rsidRPr="00B513F8">
        <w:rPr>
          <w:rFonts w:ascii="Times New Roman" w:hAnsi="Times New Roman" w:cs="Times New Roman"/>
          <w:sz w:val="24"/>
          <w:szCs w:val="24"/>
        </w:rPr>
        <w:t xml:space="preserve"> Hormone, Reproduction, Ewe lambs, Age, Ovarian Reserve </w:t>
      </w:r>
    </w:p>
    <w:p w:rsidR="000360AE" w:rsidRDefault="000360AE" w:rsidP="003B4C2F">
      <w:pPr>
        <w:rPr>
          <w:rFonts w:ascii="Times New Roman" w:hAnsi="Times New Roman" w:cs="Times New Roman"/>
          <w:sz w:val="24"/>
          <w:szCs w:val="24"/>
        </w:rPr>
      </w:pPr>
    </w:p>
    <w:p w:rsidR="00862AA2" w:rsidRDefault="00544FC3" w:rsidP="00461009">
      <w:pPr>
        <w:pStyle w:val="ListParagraph"/>
        <w:numPr>
          <w:ilvl w:val="0"/>
          <w:numId w:val="20"/>
        </w:numPr>
        <w:spacing w:after="0" w:line="480" w:lineRule="auto"/>
        <w:rPr>
          <w:rFonts w:ascii="Times New Roman" w:hAnsi="Times New Roman" w:cs="Times New Roman"/>
          <w:b/>
          <w:sz w:val="24"/>
          <w:szCs w:val="24"/>
        </w:rPr>
      </w:pPr>
      <w:r w:rsidRPr="00043EF1">
        <w:rPr>
          <w:rFonts w:ascii="Times New Roman" w:hAnsi="Times New Roman" w:cs="Times New Roman"/>
          <w:b/>
          <w:sz w:val="24"/>
          <w:szCs w:val="24"/>
        </w:rPr>
        <w:lastRenderedPageBreak/>
        <w:t xml:space="preserve">Introduction </w:t>
      </w:r>
    </w:p>
    <w:p w:rsidR="00B513F8" w:rsidRPr="00043EF1" w:rsidRDefault="00B513F8" w:rsidP="00B513F8">
      <w:pPr>
        <w:pStyle w:val="ListParagraph"/>
        <w:spacing w:after="0" w:line="480" w:lineRule="auto"/>
        <w:ind w:left="360"/>
        <w:rPr>
          <w:rFonts w:ascii="Times New Roman" w:hAnsi="Times New Roman" w:cs="Times New Roman"/>
          <w:b/>
          <w:sz w:val="24"/>
          <w:szCs w:val="24"/>
        </w:rPr>
      </w:pPr>
    </w:p>
    <w:p w:rsidR="003B3DFF" w:rsidRPr="003D32AB" w:rsidRDefault="003B3DFF" w:rsidP="003B3DFF">
      <w:pPr>
        <w:shd w:val="clear" w:color="auto" w:fill="FFFFFF"/>
        <w:spacing w:after="0" w:line="480" w:lineRule="auto"/>
        <w:ind w:firstLine="360"/>
        <w:jc w:val="both"/>
        <w:rPr>
          <w:rFonts w:ascii="Times New Roman" w:eastAsia="Times New Roman" w:hAnsi="Times New Roman" w:cs="Times New Roman"/>
          <w:sz w:val="24"/>
          <w:szCs w:val="24"/>
        </w:rPr>
      </w:pPr>
      <w:r w:rsidRPr="003D32AB">
        <w:rPr>
          <w:rFonts w:ascii="Times New Roman" w:eastAsia="Times New Roman" w:hAnsi="Times New Roman" w:cs="Times New Roman"/>
          <w:sz w:val="24"/>
          <w:szCs w:val="24"/>
        </w:rPr>
        <w:t xml:space="preserve">The profitability of sheep operations is highly correlated with reproductive performance of the flock.  Replacement females can make up 25% of the breeding flock and their reproductive performance is generally lower than that of their flock mates (Quirke et al., 1977; Edwards et al., 2016). Additionally, replacement ewes that are successfully bred within their first year of age are more profitable and show greater lifetime reproductive performance than females bred to lamb at </w:t>
      </w:r>
      <w:r>
        <w:rPr>
          <w:rFonts w:ascii="Times New Roman" w:eastAsia="Times New Roman" w:hAnsi="Times New Roman" w:cs="Times New Roman"/>
          <w:sz w:val="24"/>
          <w:szCs w:val="24"/>
        </w:rPr>
        <w:t>two</w:t>
      </w:r>
      <w:r w:rsidRPr="003D32AB">
        <w:rPr>
          <w:rFonts w:ascii="Times New Roman" w:eastAsia="Times New Roman" w:hAnsi="Times New Roman" w:cs="Times New Roman"/>
          <w:sz w:val="24"/>
          <w:szCs w:val="24"/>
        </w:rPr>
        <w:t xml:space="preserve"> years for the first time (Young et al., 2011; Kenyon et al., 2011; Kenyon et al., 2014).  </w:t>
      </w:r>
    </w:p>
    <w:p w:rsidR="003B3DFF" w:rsidRPr="003D32AB" w:rsidRDefault="003B3DFF" w:rsidP="003B3DFF">
      <w:pPr>
        <w:shd w:val="clear" w:color="auto" w:fill="FFFFFF"/>
        <w:spacing w:after="0" w:line="480" w:lineRule="auto"/>
        <w:ind w:firstLine="360"/>
        <w:jc w:val="both"/>
        <w:rPr>
          <w:rFonts w:ascii="Times New Roman" w:eastAsia="Times New Roman" w:hAnsi="Times New Roman" w:cs="Times New Roman"/>
          <w:sz w:val="24"/>
          <w:szCs w:val="24"/>
        </w:rPr>
      </w:pPr>
      <w:r w:rsidRPr="003D32AB">
        <w:rPr>
          <w:rFonts w:ascii="Times New Roman" w:eastAsia="Times New Roman" w:hAnsi="Times New Roman" w:cs="Times New Roman"/>
          <w:sz w:val="24"/>
          <w:szCs w:val="24"/>
        </w:rPr>
        <w:t xml:space="preserve">Approaches to increase fertility in replacement females have been the subject of significant research efforts over the last </w:t>
      </w:r>
      <w:r>
        <w:rPr>
          <w:rFonts w:ascii="Times New Roman" w:eastAsia="Times New Roman" w:hAnsi="Times New Roman" w:cs="Times New Roman"/>
          <w:sz w:val="24"/>
          <w:szCs w:val="24"/>
        </w:rPr>
        <w:t>five</w:t>
      </w:r>
      <w:r w:rsidRPr="003D32AB">
        <w:rPr>
          <w:rFonts w:ascii="Times New Roman" w:eastAsia="Times New Roman" w:hAnsi="Times New Roman" w:cs="Times New Roman"/>
          <w:sz w:val="24"/>
          <w:szCs w:val="24"/>
        </w:rPr>
        <w:t xml:space="preserve"> decades (Nieto et al., 2013; Kenyon et al., 2014; Knights et al., 2015). Recently, it was reported that the number of growing antral follicles in young adult cattle may be related to their fertility (Ireland et al., 2008; 2011) and low numbers of antral growing follicles have been related to suboptimal fertility in beef cattle (Cushman et al., 2009; 2010).  Anti-Müllerian hormone (AMH) is a member of the transforming growth factor-β (TGF-β) family (Cate et al., 1986; Knight et al., 2006) and can be used as a marker of the ovarian follicular reserve in humans (</w:t>
      </w:r>
      <w:proofErr w:type="spellStart"/>
      <w:r w:rsidRPr="003D32AB">
        <w:rPr>
          <w:rFonts w:ascii="Times New Roman" w:eastAsia="Times New Roman" w:hAnsi="Times New Roman" w:cs="Times New Roman"/>
          <w:sz w:val="24"/>
          <w:szCs w:val="24"/>
        </w:rPr>
        <w:t>Visser</w:t>
      </w:r>
      <w:proofErr w:type="spellEnd"/>
      <w:r w:rsidRPr="003D32AB">
        <w:rPr>
          <w:rFonts w:ascii="Times New Roman" w:eastAsia="Times New Roman" w:hAnsi="Times New Roman" w:cs="Times New Roman"/>
          <w:sz w:val="24"/>
          <w:szCs w:val="24"/>
        </w:rPr>
        <w:t xml:space="preserve"> et al., 2005), mice (</w:t>
      </w:r>
      <w:proofErr w:type="spellStart"/>
      <w:r w:rsidRPr="003D32AB">
        <w:rPr>
          <w:rFonts w:ascii="Times New Roman" w:eastAsia="Times New Roman" w:hAnsi="Times New Roman" w:cs="Times New Roman"/>
          <w:sz w:val="24"/>
          <w:szCs w:val="24"/>
        </w:rPr>
        <w:t>Kevenaar</w:t>
      </w:r>
      <w:proofErr w:type="spellEnd"/>
      <w:r w:rsidRPr="003D32AB">
        <w:rPr>
          <w:rFonts w:ascii="Times New Roman" w:eastAsia="Times New Roman" w:hAnsi="Times New Roman" w:cs="Times New Roman"/>
          <w:sz w:val="24"/>
          <w:szCs w:val="24"/>
        </w:rPr>
        <w:t xml:space="preserve"> et al., 2006), cattle (Ireland et al., 2008; </w:t>
      </w:r>
      <w:proofErr w:type="spellStart"/>
      <w:r w:rsidRPr="003D32AB">
        <w:rPr>
          <w:rFonts w:ascii="Times New Roman" w:eastAsia="Times New Roman" w:hAnsi="Times New Roman" w:cs="Times New Roman"/>
          <w:sz w:val="24"/>
          <w:szCs w:val="24"/>
        </w:rPr>
        <w:t>Monniaux</w:t>
      </w:r>
      <w:proofErr w:type="spellEnd"/>
      <w:r w:rsidRPr="003D32AB">
        <w:rPr>
          <w:rFonts w:ascii="Times New Roman" w:eastAsia="Times New Roman" w:hAnsi="Times New Roman" w:cs="Times New Roman"/>
          <w:sz w:val="24"/>
          <w:szCs w:val="24"/>
        </w:rPr>
        <w:t xml:space="preserve"> et al., 2010; Rico et al., 2009; Batista et al., 2014) and bitches (</w:t>
      </w:r>
      <w:proofErr w:type="spellStart"/>
      <w:r w:rsidRPr="003D32AB">
        <w:rPr>
          <w:rFonts w:ascii="Times New Roman" w:eastAsia="Times New Roman" w:hAnsi="Times New Roman" w:cs="Times New Roman"/>
          <w:sz w:val="24"/>
          <w:szCs w:val="24"/>
        </w:rPr>
        <w:t>Hollinshead</w:t>
      </w:r>
      <w:proofErr w:type="spellEnd"/>
      <w:r w:rsidRPr="003D32AB">
        <w:rPr>
          <w:rFonts w:ascii="Times New Roman" w:eastAsia="Times New Roman" w:hAnsi="Times New Roman" w:cs="Times New Roman"/>
          <w:sz w:val="24"/>
          <w:szCs w:val="24"/>
        </w:rPr>
        <w:t xml:space="preserve"> et al., 2016).  In cattle, the concentration of AMH is positively and highly correlated with AFC (Ireland et al., 2008; 2011). </w:t>
      </w:r>
    </w:p>
    <w:p w:rsidR="003B3DFF" w:rsidRPr="003D32AB" w:rsidRDefault="003B3DFF" w:rsidP="003B3DFF">
      <w:pPr>
        <w:shd w:val="clear" w:color="auto" w:fill="FFFFFF"/>
        <w:spacing w:after="0" w:line="480" w:lineRule="auto"/>
        <w:ind w:firstLine="360"/>
        <w:jc w:val="both"/>
        <w:rPr>
          <w:rFonts w:ascii="Times New Roman" w:eastAsia="Times New Roman" w:hAnsi="Times New Roman" w:cs="Times New Roman"/>
          <w:sz w:val="24"/>
          <w:szCs w:val="24"/>
        </w:rPr>
      </w:pPr>
      <w:r w:rsidRPr="003D32AB">
        <w:rPr>
          <w:rFonts w:ascii="Times New Roman" w:eastAsia="Times New Roman" w:hAnsi="Times New Roman" w:cs="Times New Roman"/>
          <w:sz w:val="24"/>
          <w:szCs w:val="24"/>
        </w:rPr>
        <w:t>In dairy cattle, concentration of AMH showed a quadratic relationship with lactation number and females with low concentration of AMH had a lower pregnancy</w:t>
      </w:r>
      <w:r>
        <w:rPr>
          <w:rFonts w:ascii="Times New Roman" w:eastAsia="Times New Roman" w:hAnsi="Times New Roman" w:cs="Times New Roman"/>
          <w:sz w:val="24"/>
          <w:szCs w:val="24"/>
        </w:rPr>
        <w:t xml:space="preserve"> rate</w:t>
      </w:r>
      <w:r w:rsidRPr="003D32AB">
        <w:rPr>
          <w:rFonts w:ascii="Times New Roman" w:eastAsia="Times New Roman" w:hAnsi="Times New Roman" w:cs="Times New Roman"/>
          <w:sz w:val="24"/>
          <w:szCs w:val="24"/>
        </w:rPr>
        <w:t xml:space="preserve"> following first service, and a greater incidence of pregnancy loss between day 30 and 65 of gestation (Ribeiro et al., 2014). In addition, it was suggested that the concentration of AMH may be used as a diagnostic </w:t>
      </w:r>
      <w:r w:rsidRPr="003D32AB">
        <w:rPr>
          <w:rFonts w:ascii="Times New Roman" w:eastAsia="Times New Roman" w:hAnsi="Times New Roman" w:cs="Times New Roman"/>
          <w:sz w:val="24"/>
          <w:szCs w:val="24"/>
        </w:rPr>
        <w:lastRenderedPageBreak/>
        <w:t>tool in young heifers to predict herd longevity (Jimenez-</w:t>
      </w:r>
      <w:proofErr w:type="spellStart"/>
      <w:r w:rsidRPr="003D32AB">
        <w:rPr>
          <w:rFonts w:ascii="Times New Roman" w:eastAsia="Times New Roman" w:hAnsi="Times New Roman" w:cs="Times New Roman"/>
          <w:sz w:val="24"/>
          <w:szCs w:val="24"/>
        </w:rPr>
        <w:t>Krassel</w:t>
      </w:r>
      <w:proofErr w:type="spellEnd"/>
      <w:r w:rsidRPr="003D32AB">
        <w:rPr>
          <w:rFonts w:ascii="Times New Roman" w:eastAsia="Times New Roman" w:hAnsi="Times New Roman" w:cs="Times New Roman"/>
          <w:sz w:val="24"/>
          <w:szCs w:val="24"/>
        </w:rPr>
        <w:t xml:space="preserve"> et al., 2015). </w:t>
      </w:r>
      <w:proofErr w:type="spellStart"/>
      <w:r w:rsidRPr="003D32AB">
        <w:rPr>
          <w:rFonts w:ascii="Times New Roman" w:eastAsia="Times New Roman" w:hAnsi="Times New Roman" w:cs="Times New Roman"/>
          <w:sz w:val="24"/>
          <w:szCs w:val="24"/>
        </w:rPr>
        <w:t>Lahoz</w:t>
      </w:r>
      <w:proofErr w:type="spellEnd"/>
      <w:r w:rsidRPr="003D32AB">
        <w:rPr>
          <w:rFonts w:ascii="Times New Roman" w:eastAsia="Times New Roman" w:hAnsi="Times New Roman" w:cs="Times New Roman"/>
          <w:sz w:val="24"/>
          <w:szCs w:val="24"/>
        </w:rPr>
        <w:t xml:space="preserve"> et al. (2012) reported that concentration of AMH determined at an early age </w:t>
      </w:r>
      <w:r>
        <w:rPr>
          <w:rFonts w:ascii="Times New Roman" w:eastAsia="Times New Roman" w:hAnsi="Times New Roman" w:cs="Times New Roman"/>
          <w:sz w:val="24"/>
          <w:szCs w:val="24"/>
        </w:rPr>
        <w:t xml:space="preserve">in Rasa </w:t>
      </w:r>
      <w:proofErr w:type="spellStart"/>
      <w:r>
        <w:rPr>
          <w:rFonts w:ascii="Times New Roman" w:eastAsia="Times New Roman" w:hAnsi="Times New Roman" w:cs="Times New Roman"/>
          <w:sz w:val="24"/>
          <w:szCs w:val="24"/>
        </w:rPr>
        <w:t>Aragonesa</w:t>
      </w:r>
      <w:proofErr w:type="spellEnd"/>
      <w:r>
        <w:rPr>
          <w:rFonts w:ascii="Times New Roman" w:eastAsia="Times New Roman" w:hAnsi="Times New Roman" w:cs="Times New Roman"/>
          <w:sz w:val="24"/>
          <w:szCs w:val="24"/>
        </w:rPr>
        <w:t xml:space="preserve"> sheep, </w:t>
      </w:r>
      <w:r w:rsidRPr="003D32AB">
        <w:rPr>
          <w:rFonts w:ascii="Times New Roman" w:eastAsia="Times New Roman" w:hAnsi="Times New Roman" w:cs="Times New Roman"/>
          <w:sz w:val="24"/>
          <w:szCs w:val="24"/>
        </w:rPr>
        <w:t xml:space="preserve">can be used to reliably predict fertility at first mating and suggested the cut off value of 97 </w:t>
      </w:r>
      <w:proofErr w:type="spellStart"/>
      <w:r w:rsidRPr="003D32AB">
        <w:rPr>
          <w:rFonts w:ascii="Times New Roman" w:eastAsia="Times New Roman" w:hAnsi="Times New Roman" w:cs="Times New Roman"/>
          <w:sz w:val="24"/>
          <w:szCs w:val="24"/>
        </w:rPr>
        <w:t>pg</w:t>
      </w:r>
      <w:proofErr w:type="spellEnd"/>
      <w:r w:rsidRPr="003D32AB">
        <w:rPr>
          <w:rFonts w:ascii="Times New Roman" w:eastAsia="Times New Roman" w:hAnsi="Times New Roman" w:cs="Times New Roman"/>
          <w:sz w:val="24"/>
          <w:szCs w:val="24"/>
        </w:rPr>
        <w:t xml:space="preserve">/ml to distinguish between females with low and high fertility. </w:t>
      </w:r>
    </w:p>
    <w:p w:rsidR="003B3DFF" w:rsidRPr="003D32AB" w:rsidRDefault="003B3DFF" w:rsidP="003B3DFF">
      <w:pPr>
        <w:shd w:val="clear" w:color="auto" w:fill="FFFFFF"/>
        <w:spacing w:after="0" w:line="480" w:lineRule="auto"/>
        <w:ind w:firstLine="360"/>
        <w:jc w:val="both"/>
        <w:rPr>
          <w:rFonts w:ascii="Times New Roman" w:eastAsia="Times New Roman" w:hAnsi="Times New Roman" w:cs="Times New Roman"/>
          <w:sz w:val="24"/>
          <w:szCs w:val="24"/>
        </w:rPr>
      </w:pPr>
      <w:r w:rsidRPr="003D32AB">
        <w:rPr>
          <w:rFonts w:ascii="Times New Roman" w:eastAsia="Times New Roman" w:hAnsi="Times New Roman" w:cs="Times New Roman"/>
          <w:sz w:val="24"/>
          <w:szCs w:val="24"/>
        </w:rPr>
        <w:t>Concentration</w:t>
      </w:r>
      <w:r>
        <w:rPr>
          <w:rFonts w:ascii="Times New Roman" w:eastAsia="Times New Roman" w:hAnsi="Times New Roman" w:cs="Times New Roman"/>
          <w:sz w:val="24"/>
          <w:szCs w:val="24"/>
        </w:rPr>
        <w:t>s</w:t>
      </w:r>
      <w:r w:rsidRPr="003D32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 AMH vary</w:t>
      </w:r>
      <w:r w:rsidRPr="003D32AB">
        <w:rPr>
          <w:rFonts w:ascii="Times New Roman" w:eastAsia="Times New Roman" w:hAnsi="Times New Roman" w:cs="Times New Roman"/>
          <w:sz w:val="24"/>
          <w:szCs w:val="24"/>
        </w:rPr>
        <w:t xml:space="preserve"> among breeds of cattle (</w:t>
      </w:r>
      <w:proofErr w:type="spellStart"/>
      <w:r w:rsidRPr="003D32AB">
        <w:rPr>
          <w:rFonts w:ascii="Times New Roman" w:eastAsia="Times New Roman" w:hAnsi="Times New Roman" w:cs="Times New Roman"/>
          <w:sz w:val="24"/>
          <w:szCs w:val="24"/>
        </w:rPr>
        <w:t>Baldrighi</w:t>
      </w:r>
      <w:proofErr w:type="spellEnd"/>
      <w:r w:rsidRPr="003D32AB">
        <w:rPr>
          <w:rFonts w:ascii="Times New Roman" w:eastAsia="Times New Roman" w:hAnsi="Times New Roman" w:cs="Times New Roman"/>
          <w:sz w:val="24"/>
          <w:szCs w:val="24"/>
        </w:rPr>
        <w:t xml:space="preserve"> et al., 2014; Batista et al., 2014; </w:t>
      </w:r>
      <w:proofErr w:type="spellStart"/>
      <w:r w:rsidRPr="003D32AB">
        <w:rPr>
          <w:rFonts w:ascii="Times New Roman" w:eastAsia="Times New Roman" w:hAnsi="Times New Roman" w:cs="Times New Roman"/>
          <w:sz w:val="24"/>
          <w:szCs w:val="24"/>
        </w:rPr>
        <w:t>Guerreiro</w:t>
      </w:r>
      <w:proofErr w:type="spellEnd"/>
      <w:r w:rsidRPr="003D32AB">
        <w:rPr>
          <w:rFonts w:ascii="Times New Roman" w:eastAsia="Times New Roman" w:hAnsi="Times New Roman" w:cs="Times New Roman"/>
          <w:sz w:val="24"/>
          <w:szCs w:val="24"/>
        </w:rPr>
        <w:t xml:space="preserve"> et al., 2014; </w:t>
      </w:r>
      <w:proofErr w:type="spellStart"/>
      <w:r w:rsidRPr="003D32AB">
        <w:rPr>
          <w:rFonts w:ascii="Times New Roman" w:eastAsia="Times New Roman" w:hAnsi="Times New Roman" w:cs="Times New Roman"/>
          <w:sz w:val="24"/>
          <w:szCs w:val="24"/>
        </w:rPr>
        <w:t>Stojsin</w:t>
      </w:r>
      <w:proofErr w:type="spellEnd"/>
      <w:r w:rsidRPr="003D32AB">
        <w:rPr>
          <w:rFonts w:ascii="Times New Roman" w:eastAsia="Times New Roman" w:hAnsi="Times New Roman" w:cs="Times New Roman"/>
          <w:sz w:val="24"/>
          <w:szCs w:val="24"/>
        </w:rPr>
        <w:t xml:space="preserve"> – Carter et al., 2016) and with age  (Cushman et al., 2010; </w:t>
      </w:r>
      <w:proofErr w:type="spellStart"/>
      <w:r w:rsidRPr="003D32AB">
        <w:rPr>
          <w:rFonts w:ascii="Times New Roman" w:eastAsia="Times New Roman" w:hAnsi="Times New Roman" w:cs="Times New Roman"/>
          <w:sz w:val="24"/>
          <w:szCs w:val="24"/>
        </w:rPr>
        <w:t>Lahoz</w:t>
      </w:r>
      <w:proofErr w:type="spellEnd"/>
      <w:r w:rsidRPr="003D32AB">
        <w:rPr>
          <w:rFonts w:ascii="Times New Roman" w:eastAsia="Times New Roman" w:hAnsi="Times New Roman" w:cs="Times New Roman"/>
          <w:sz w:val="24"/>
          <w:szCs w:val="24"/>
        </w:rPr>
        <w:t xml:space="preserve"> et al., 2014). </w:t>
      </w:r>
      <w:r>
        <w:rPr>
          <w:rFonts w:ascii="Times New Roman" w:eastAsia="Times New Roman" w:hAnsi="Times New Roman" w:cs="Times New Roman"/>
          <w:sz w:val="24"/>
          <w:szCs w:val="24"/>
        </w:rPr>
        <w:t>T</w:t>
      </w:r>
      <w:r w:rsidRPr="003D32AB">
        <w:rPr>
          <w:rFonts w:ascii="Times New Roman" w:eastAsia="Times New Roman" w:hAnsi="Times New Roman" w:cs="Times New Roman"/>
          <w:sz w:val="24"/>
          <w:szCs w:val="24"/>
        </w:rPr>
        <w:t>he concentration of AMH and the relationship between concentration of AMH and fertility in replacement females might not be consistent across breeds.  </w:t>
      </w:r>
    </w:p>
    <w:p w:rsidR="003B3DFF" w:rsidRPr="003D32AB" w:rsidRDefault="003B3DFF" w:rsidP="003B3DFF">
      <w:pPr>
        <w:shd w:val="clear" w:color="auto" w:fill="FFFFFF"/>
        <w:spacing w:after="0" w:line="480" w:lineRule="auto"/>
        <w:ind w:firstLine="720"/>
        <w:jc w:val="both"/>
        <w:rPr>
          <w:rFonts w:ascii="Times New Roman" w:eastAsia="Times New Roman" w:hAnsi="Times New Roman" w:cs="Times New Roman"/>
          <w:sz w:val="24"/>
          <w:szCs w:val="24"/>
        </w:rPr>
      </w:pPr>
      <w:r w:rsidRPr="003D32AB">
        <w:rPr>
          <w:rFonts w:ascii="Times New Roman" w:eastAsia="Times New Roman" w:hAnsi="Times New Roman" w:cs="Times New Roman"/>
          <w:sz w:val="24"/>
          <w:szCs w:val="24"/>
        </w:rPr>
        <w:t>Therefore, the objectives of this study were to evaluate the concentration of AMH in replacement females of different breeds and ages and to determine if the relationship between the concentration of AMH and fertility in replacement females varies with breed.</w:t>
      </w:r>
    </w:p>
    <w:p w:rsidR="0009082B" w:rsidRPr="00A43800" w:rsidRDefault="0009082B" w:rsidP="000037F1">
      <w:pPr>
        <w:spacing w:after="0" w:line="480" w:lineRule="auto"/>
        <w:jc w:val="both"/>
        <w:rPr>
          <w:rFonts w:ascii="Times New Roman" w:hAnsi="Times New Roman" w:cs="Times New Roman"/>
          <w:sz w:val="24"/>
          <w:szCs w:val="24"/>
        </w:rPr>
      </w:pPr>
    </w:p>
    <w:p w:rsidR="000037F1" w:rsidRPr="00043EF1" w:rsidRDefault="00232567" w:rsidP="00461009">
      <w:pPr>
        <w:pStyle w:val="ListParagraph"/>
        <w:numPr>
          <w:ilvl w:val="0"/>
          <w:numId w:val="19"/>
        </w:numPr>
        <w:spacing w:after="0" w:line="480" w:lineRule="auto"/>
        <w:jc w:val="both"/>
        <w:rPr>
          <w:rFonts w:ascii="Times New Roman" w:hAnsi="Times New Roman" w:cs="Times New Roman"/>
          <w:b/>
          <w:sz w:val="24"/>
          <w:szCs w:val="24"/>
        </w:rPr>
      </w:pPr>
      <w:r w:rsidRPr="00043EF1">
        <w:rPr>
          <w:rFonts w:ascii="Times New Roman" w:hAnsi="Times New Roman" w:cs="Times New Roman"/>
          <w:b/>
          <w:sz w:val="24"/>
          <w:szCs w:val="24"/>
        </w:rPr>
        <w:t>M</w:t>
      </w:r>
      <w:r w:rsidR="000037F1" w:rsidRPr="00043EF1">
        <w:rPr>
          <w:rFonts w:ascii="Times New Roman" w:hAnsi="Times New Roman" w:cs="Times New Roman"/>
          <w:b/>
          <w:sz w:val="24"/>
          <w:szCs w:val="24"/>
        </w:rPr>
        <w:t>aterials and Method</w:t>
      </w:r>
      <w:r w:rsidR="00FA3C50">
        <w:rPr>
          <w:rFonts w:ascii="Times New Roman" w:hAnsi="Times New Roman" w:cs="Times New Roman"/>
          <w:b/>
          <w:sz w:val="24"/>
          <w:szCs w:val="24"/>
        </w:rPr>
        <w:t>s</w:t>
      </w:r>
      <w:r w:rsidR="000037F1" w:rsidRPr="00043EF1">
        <w:rPr>
          <w:rFonts w:ascii="Times New Roman" w:hAnsi="Times New Roman" w:cs="Times New Roman"/>
          <w:b/>
          <w:sz w:val="24"/>
          <w:szCs w:val="24"/>
        </w:rPr>
        <w:t xml:space="preserve"> </w:t>
      </w:r>
    </w:p>
    <w:p w:rsidR="00186056" w:rsidRPr="00A43800" w:rsidRDefault="00186056" w:rsidP="003B3DFF">
      <w:pPr>
        <w:spacing w:after="0" w:line="480" w:lineRule="auto"/>
        <w:jc w:val="both"/>
        <w:rPr>
          <w:rFonts w:ascii="Times New Roman" w:hAnsi="Times New Roman" w:cs="Times New Roman"/>
          <w:i/>
          <w:sz w:val="24"/>
          <w:szCs w:val="24"/>
        </w:rPr>
      </w:pPr>
    </w:p>
    <w:p w:rsidR="00232567" w:rsidRDefault="0024560C" w:rsidP="00043EF1">
      <w:pPr>
        <w:pStyle w:val="ListParagraph"/>
        <w:numPr>
          <w:ilvl w:val="1"/>
          <w:numId w:val="15"/>
        </w:num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232567" w:rsidRPr="00043EF1">
        <w:rPr>
          <w:rFonts w:ascii="Times New Roman" w:hAnsi="Times New Roman" w:cs="Times New Roman"/>
          <w:i/>
          <w:sz w:val="24"/>
          <w:szCs w:val="24"/>
        </w:rPr>
        <w:t>Farm and Animals</w:t>
      </w:r>
    </w:p>
    <w:p w:rsidR="0024560C" w:rsidRPr="0024560C" w:rsidRDefault="0024560C" w:rsidP="0024560C">
      <w:pPr>
        <w:spacing w:after="0" w:line="480" w:lineRule="auto"/>
        <w:jc w:val="both"/>
        <w:rPr>
          <w:rFonts w:ascii="Times New Roman" w:hAnsi="Times New Roman" w:cs="Times New Roman"/>
          <w:i/>
          <w:sz w:val="24"/>
          <w:szCs w:val="24"/>
        </w:rPr>
      </w:pPr>
    </w:p>
    <w:p w:rsidR="003B3DFF" w:rsidRPr="003D32AB" w:rsidRDefault="003B3DFF" w:rsidP="003B3DFF">
      <w:pPr>
        <w:spacing w:after="0" w:line="480" w:lineRule="auto"/>
        <w:ind w:firstLine="360"/>
        <w:jc w:val="both"/>
        <w:rPr>
          <w:rFonts w:ascii="Times New Roman" w:hAnsi="Times New Roman" w:cs="Times New Roman"/>
          <w:sz w:val="24"/>
          <w:szCs w:val="24"/>
        </w:rPr>
      </w:pPr>
      <w:r w:rsidRPr="003D32AB">
        <w:rPr>
          <w:rFonts w:ascii="Times New Roman" w:hAnsi="Times New Roman" w:cs="Times New Roman"/>
          <w:sz w:val="24"/>
          <w:szCs w:val="24"/>
        </w:rPr>
        <w:t xml:space="preserve">This study was conducted during the fall of 2013, 2014 and 2015 on three farms located in West Virginia and southwestern Pennsylvania. The animals used in this study consisted of Dorset x Texel (8.7 ± 0.1 months [range 4 – 10.4 months]; 38.9 ± 0.58 kg [range 23.1- 70.3 kg]), Katahdin (6.9 ± 0.04 months [range 3.6 – 5.6 months]; 23.6 ± 0.57 kg [range 13.1 – 35.8 kg]), and Suffolk (40.5 ± 0.75 kg [range 28.2 – 53.1 kg]) replacement females. Two months prior to beginning of the breeding season, replacement females were provided </w:t>
      </w:r>
      <w:r>
        <w:rPr>
          <w:rFonts w:ascii="Times New Roman" w:hAnsi="Times New Roman" w:cs="Times New Roman"/>
          <w:sz w:val="24"/>
          <w:szCs w:val="24"/>
        </w:rPr>
        <w:t xml:space="preserve">with a grain </w:t>
      </w:r>
      <w:r w:rsidRPr="003D32AB">
        <w:rPr>
          <w:rFonts w:ascii="Times New Roman" w:hAnsi="Times New Roman" w:cs="Times New Roman"/>
          <w:sz w:val="24"/>
          <w:szCs w:val="24"/>
        </w:rPr>
        <w:t xml:space="preserve">supplement </w:t>
      </w:r>
      <w:r>
        <w:rPr>
          <w:rFonts w:ascii="Times New Roman" w:hAnsi="Times New Roman" w:cs="Times New Roman"/>
          <w:sz w:val="24"/>
          <w:szCs w:val="24"/>
        </w:rPr>
        <w:t>(</w:t>
      </w:r>
      <w:r w:rsidRPr="003D32AB">
        <w:rPr>
          <w:rFonts w:ascii="Times New Roman" w:hAnsi="Times New Roman" w:cs="Times New Roman"/>
          <w:sz w:val="24"/>
          <w:szCs w:val="24"/>
        </w:rPr>
        <w:t>15% crude protein, 65% total digestible nutrients concentrate</w:t>
      </w:r>
      <w:r>
        <w:rPr>
          <w:rFonts w:ascii="Times New Roman" w:hAnsi="Times New Roman" w:cs="Times New Roman"/>
          <w:sz w:val="24"/>
          <w:szCs w:val="24"/>
        </w:rPr>
        <w:t>)</w:t>
      </w:r>
      <w:r w:rsidRPr="003D32AB">
        <w:rPr>
          <w:rFonts w:ascii="Times New Roman" w:hAnsi="Times New Roman" w:cs="Times New Roman"/>
          <w:sz w:val="24"/>
          <w:szCs w:val="24"/>
        </w:rPr>
        <w:t xml:space="preserve"> ranging in amounts </w:t>
      </w:r>
      <w:r>
        <w:rPr>
          <w:rFonts w:ascii="Times New Roman" w:hAnsi="Times New Roman" w:cs="Times New Roman"/>
          <w:sz w:val="24"/>
          <w:szCs w:val="24"/>
        </w:rPr>
        <w:t xml:space="preserve">of </w:t>
      </w:r>
      <w:r w:rsidRPr="003D32AB">
        <w:rPr>
          <w:rFonts w:ascii="Times New Roman" w:hAnsi="Times New Roman" w:cs="Times New Roman"/>
          <w:sz w:val="24"/>
          <w:szCs w:val="24"/>
        </w:rPr>
        <w:t xml:space="preserve">0.23 to </w:t>
      </w:r>
      <w:r w:rsidRPr="003D32AB">
        <w:rPr>
          <w:rFonts w:ascii="Times New Roman" w:hAnsi="Times New Roman" w:cs="Times New Roman"/>
          <w:sz w:val="24"/>
          <w:szCs w:val="24"/>
        </w:rPr>
        <w:lastRenderedPageBreak/>
        <w:t>0.68 kg</w:t>
      </w:r>
      <w:r>
        <w:rPr>
          <w:rFonts w:ascii="Times New Roman" w:hAnsi="Times New Roman" w:cs="Times New Roman"/>
          <w:sz w:val="24"/>
          <w:szCs w:val="24"/>
        </w:rPr>
        <w:t xml:space="preserve"> per head per day</w:t>
      </w:r>
      <w:r w:rsidRPr="003D32AB">
        <w:rPr>
          <w:rFonts w:ascii="Times New Roman" w:hAnsi="Times New Roman" w:cs="Times New Roman"/>
          <w:sz w:val="24"/>
          <w:szCs w:val="24"/>
        </w:rPr>
        <w:t xml:space="preserve">. All animals were managed on mixed grass legume pastures and were allowed ad libitum access to water and shade. </w:t>
      </w:r>
    </w:p>
    <w:p w:rsidR="00186056" w:rsidRPr="00A43800" w:rsidRDefault="00186056" w:rsidP="00232567">
      <w:pPr>
        <w:spacing w:after="0" w:line="480" w:lineRule="auto"/>
        <w:jc w:val="both"/>
        <w:rPr>
          <w:rFonts w:ascii="Times New Roman" w:hAnsi="Times New Roman" w:cs="Times New Roman"/>
          <w:i/>
          <w:sz w:val="24"/>
          <w:szCs w:val="24"/>
        </w:rPr>
      </w:pPr>
    </w:p>
    <w:p w:rsidR="00232567" w:rsidRDefault="00043EF1" w:rsidP="0023256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2.2 </w:t>
      </w:r>
      <w:r w:rsidR="00232567" w:rsidRPr="00A43800">
        <w:rPr>
          <w:rFonts w:ascii="Times New Roman" w:hAnsi="Times New Roman" w:cs="Times New Roman"/>
          <w:i/>
          <w:sz w:val="24"/>
          <w:szCs w:val="24"/>
        </w:rPr>
        <w:t>Treatments</w:t>
      </w:r>
    </w:p>
    <w:p w:rsidR="0009082B" w:rsidRPr="00A43800" w:rsidRDefault="0009082B" w:rsidP="00232567">
      <w:pPr>
        <w:spacing w:after="0" w:line="480" w:lineRule="auto"/>
        <w:jc w:val="both"/>
        <w:rPr>
          <w:rFonts w:ascii="Times New Roman" w:hAnsi="Times New Roman" w:cs="Times New Roman"/>
          <w:i/>
          <w:sz w:val="24"/>
          <w:szCs w:val="24"/>
        </w:rPr>
      </w:pPr>
    </w:p>
    <w:p w:rsidR="003B3DFF" w:rsidRPr="003D32AB" w:rsidRDefault="003B3DFF" w:rsidP="003B3DFF">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The procedures used in these studies were approved by the West Virginia University A</w:t>
      </w:r>
      <w:r>
        <w:rPr>
          <w:rFonts w:ascii="Times New Roman" w:hAnsi="Times New Roman" w:cs="Times New Roman"/>
          <w:sz w:val="24"/>
          <w:szCs w:val="24"/>
        </w:rPr>
        <w:t>nimal Care and Use Committee (IACUC # 13-1201).</w:t>
      </w:r>
    </w:p>
    <w:p w:rsidR="00186056" w:rsidRPr="00A43800" w:rsidRDefault="00186056" w:rsidP="00232567">
      <w:pPr>
        <w:spacing w:after="0" w:line="480" w:lineRule="auto"/>
        <w:jc w:val="both"/>
        <w:rPr>
          <w:rFonts w:ascii="Times New Roman" w:hAnsi="Times New Roman" w:cs="Times New Roman"/>
          <w:i/>
          <w:sz w:val="24"/>
          <w:szCs w:val="24"/>
          <w:u w:val="single"/>
        </w:rPr>
      </w:pPr>
    </w:p>
    <w:p w:rsidR="00186056" w:rsidRDefault="004E3855" w:rsidP="00670163">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2.3 </w:t>
      </w:r>
      <w:r w:rsidR="00A12602" w:rsidRPr="00043EF1">
        <w:rPr>
          <w:rFonts w:ascii="Times New Roman" w:hAnsi="Times New Roman" w:cs="Times New Roman"/>
          <w:i/>
          <w:sz w:val="24"/>
          <w:szCs w:val="24"/>
        </w:rPr>
        <w:t>Experiment 1</w:t>
      </w:r>
    </w:p>
    <w:p w:rsidR="0009082B" w:rsidRPr="00043EF1" w:rsidRDefault="0009082B" w:rsidP="00670163">
      <w:pPr>
        <w:spacing w:after="0" w:line="480" w:lineRule="auto"/>
        <w:jc w:val="both"/>
        <w:rPr>
          <w:rFonts w:ascii="Times New Roman" w:hAnsi="Times New Roman" w:cs="Times New Roman"/>
          <w:i/>
          <w:sz w:val="24"/>
          <w:szCs w:val="24"/>
        </w:rPr>
      </w:pPr>
    </w:p>
    <w:p w:rsidR="003B3DFF" w:rsidRPr="003D32AB" w:rsidRDefault="003B3DFF" w:rsidP="003B3DFF">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To determine the effect of breed of sheep on the concentration of AMH, a single blood sample was collected from Dorset/Texel (n = 238), Suffolk (n = 44) and Katahdin (n</w:t>
      </w:r>
      <w:r>
        <w:rPr>
          <w:rFonts w:ascii="Times New Roman" w:hAnsi="Times New Roman" w:cs="Times New Roman"/>
          <w:sz w:val="24"/>
          <w:szCs w:val="24"/>
        </w:rPr>
        <w:t xml:space="preserve"> </w:t>
      </w:r>
      <w:r w:rsidRPr="003D32AB">
        <w:rPr>
          <w:rFonts w:ascii="Times New Roman" w:hAnsi="Times New Roman" w:cs="Times New Roman"/>
          <w:sz w:val="24"/>
          <w:szCs w:val="24"/>
        </w:rPr>
        <w:t>= 7</w:t>
      </w:r>
      <w:r w:rsidR="00461009">
        <w:rPr>
          <w:rFonts w:ascii="Times New Roman" w:hAnsi="Times New Roman" w:cs="Times New Roman"/>
          <w:sz w:val="24"/>
          <w:szCs w:val="24"/>
        </w:rPr>
        <w:t xml:space="preserve">7) replacement females (Table </w:t>
      </w:r>
      <w:r w:rsidRPr="003D32AB">
        <w:rPr>
          <w:rFonts w:ascii="Times New Roman" w:hAnsi="Times New Roman" w:cs="Times New Roman"/>
          <w:sz w:val="24"/>
          <w:szCs w:val="24"/>
        </w:rPr>
        <w:t xml:space="preserve">1) and assayed for AMH. To determine the relationship between age and concentration of AMH, blood samples were collected from Dorset/Texel and Katahdin replacement females ranging in age from 6 to 12 and 6 to 8 months, respectively. </w:t>
      </w:r>
    </w:p>
    <w:p w:rsidR="006464FA" w:rsidRPr="00A43800" w:rsidRDefault="006464FA" w:rsidP="00232567">
      <w:pPr>
        <w:spacing w:after="0" w:line="480" w:lineRule="auto"/>
        <w:jc w:val="both"/>
        <w:rPr>
          <w:rFonts w:ascii="Times New Roman" w:hAnsi="Times New Roman" w:cs="Times New Roman"/>
          <w:sz w:val="24"/>
          <w:szCs w:val="24"/>
        </w:rPr>
      </w:pPr>
    </w:p>
    <w:p w:rsidR="006464FA" w:rsidRDefault="00043EF1" w:rsidP="004E3855">
      <w:pPr>
        <w:spacing w:after="0" w:line="480" w:lineRule="auto"/>
        <w:jc w:val="both"/>
        <w:rPr>
          <w:rFonts w:ascii="Times New Roman" w:hAnsi="Times New Roman" w:cs="Times New Roman"/>
          <w:i/>
          <w:sz w:val="24"/>
          <w:szCs w:val="24"/>
        </w:rPr>
      </w:pPr>
      <w:r w:rsidRPr="00043EF1">
        <w:rPr>
          <w:rFonts w:ascii="Times New Roman" w:hAnsi="Times New Roman" w:cs="Times New Roman"/>
          <w:i/>
          <w:sz w:val="24"/>
          <w:szCs w:val="24"/>
        </w:rPr>
        <w:t xml:space="preserve">2.4 </w:t>
      </w:r>
      <w:r w:rsidR="006464FA" w:rsidRPr="00043EF1">
        <w:rPr>
          <w:rFonts w:ascii="Times New Roman" w:hAnsi="Times New Roman" w:cs="Times New Roman"/>
          <w:i/>
          <w:sz w:val="24"/>
          <w:szCs w:val="24"/>
        </w:rPr>
        <w:t xml:space="preserve">Experiment 2 </w:t>
      </w:r>
    </w:p>
    <w:p w:rsidR="0009082B" w:rsidRPr="00043EF1" w:rsidRDefault="0009082B" w:rsidP="004E3855">
      <w:pPr>
        <w:spacing w:after="0" w:line="480" w:lineRule="auto"/>
        <w:jc w:val="both"/>
        <w:rPr>
          <w:rFonts w:ascii="Times New Roman" w:hAnsi="Times New Roman" w:cs="Times New Roman"/>
          <w:i/>
          <w:sz w:val="24"/>
          <w:szCs w:val="24"/>
        </w:rPr>
      </w:pPr>
    </w:p>
    <w:p w:rsidR="004E3855" w:rsidRPr="003D32AB" w:rsidRDefault="004E3855" w:rsidP="004E3855">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To determine the relationship between the concentration of AMH and fertility, the concentration of AMH was determined from a single blood sample collected 2 months prior to bre</w:t>
      </w:r>
      <w:r>
        <w:rPr>
          <w:rFonts w:ascii="Times New Roman" w:hAnsi="Times New Roman" w:cs="Times New Roman"/>
          <w:sz w:val="24"/>
          <w:szCs w:val="24"/>
        </w:rPr>
        <w:t>eding. Females within the Katahdin breed and Dorset/Texel crosses,</w:t>
      </w:r>
      <w:r w:rsidRPr="003D32AB">
        <w:rPr>
          <w:rFonts w:ascii="Times New Roman" w:hAnsi="Times New Roman" w:cs="Times New Roman"/>
          <w:sz w:val="24"/>
          <w:szCs w:val="24"/>
        </w:rPr>
        <w:t xml:space="preserve"> were placed into LOW, MEDIUM and HIGH groups respectively, equivalent to &lt; mean - ½ standard deviation, ≥ mean - ½ standard deviation &lt; mean + ½ standard deviation and ≥ mean + ½ standard deviation, </w:t>
      </w:r>
      <w:r w:rsidRPr="003D32AB">
        <w:rPr>
          <w:rFonts w:ascii="Times New Roman" w:hAnsi="Times New Roman" w:cs="Times New Roman"/>
          <w:sz w:val="24"/>
          <w:szCs w:val="24"/>
        </w:rPr>
        <w:lastRenderedPageBreak/>
        <w:t xml:space="preserve">respectively. </w:t>
      </w:r>
      <w:r>
        <w:rPr>
          <w:rFonts w:ascii="Times New Roman" w:hAnsi="Times New Roman" w:cs="Times New Roman"/>
          <w:sz w:val="24"/>
          <w:szCs w:val="24"/>
        </w:rPr>
        <w:t xml:space="preserve">Females within the Suffolk breed was not used as the producer experienced significant loss of animals due to sickness. </w:t>
      </w:r>
      <w:r w:rsidRPr="003D32AB">
        <w:rPr>
          <w:rFonts w:ascii="Times New Roman" w:hAnsi="Times New Roman" w:cs="Times New Roman"/>
          <w:sz w:val="24"/>
          <w:szCs w:val="24"/>
        </w:rPr>
        <w:t xml:space="preserve">All females were separated from rams prior to the beginning of the experiment and received progesterone via a CIDR device (containing 0.3g of progesterone; </w:t>
      </w:r>
      <w:proofErr w:type="spellStart"/>
      <w:r w:rsidRPr="003D32AB">
        <w:rPr>
          <w:rFonts w:ascii="Times New Roman" w:hAnsi="Times New Roman" w:cs="Times New Roman"/>
          <w:sz w:val="24"/>
          <w:szCs w:val="24"/>
        </w:rPr>
        <w:t>InterAg</w:t>
      </w:r>
      <w:proofErr w:type="spellEnd"/>
      <w:r w:rsidRPr="003D32AB">
        <w:rPr>
          <w:rFonts w:ascii="Times New Roman" w:hAnsi="Times New Roman" w:cs="Times New Roman"/>
          <w:sz w:val="24"/>
          <w:szCs w:val="24"/>
        </w:rPr>
        <w:t xml:space="preserve">; Hamilton, New Zealand) for 5 days prior to ram introduction. At CIDR removal, replacement females were </w:t>
      </w:r>
      <w:r>
        <w:rPr>
          <w:rFonts w:ascii="Times New Roman" w:hAnsi="Times New Roman" w:cs="Times New Roman"/>
          <w:sz w:val="24"/>
          <w:szCs w:val="24"/>
        </w:rPr>
        <w:t xml:space="preserve">exposed to a </w:t>
      </w:r>
      <w:r w:rsidRPr="003D32AB">
        <w:rPr>
          <w:rFonts w:ascii="Times New Roman" w:hAnsi="Times New Roman" w:cs="Times New Roman"/>
          <w:sz w:val="24"/>
          <w:szCs w:val="24"/>
        </w:rPr>
        <w:t xml:space="preserve">group of sexually mature rams at a ratio not less than one ram per 15 replacement females.  </w:t>
      </w:r>
    </w:p>
    <w:p w:rsidR="00162B9E" w:rsidRDefault="0009082B" w:rsidP="0009082B">
      <w:pPr>
        <w:spacing w:after="0" w:line="480" w:lineRule="auto"/>
        <w:ind w:firstLine="720"/>
        <w:jc w:val="both"/>
        <w:rPr>
          <w:rFonts w:ascii="Times New Roman" w:hAnsi="Times New Roman" w:cs="Times New Roman"/>
          <w:color w:val="FF0000"/>
          <w:sz w:val="24"/>
          <w:szCs w:val="24"/>
        </w:rPr>
      </w:pPr>
      <w:r w:rsidRPr="00162B9E">
        <w:rPr>
          <w:rFonts w:ascii="Times New Roman" w:hAnsi="Times New Roman" w:cs="Times New Roman"/>
          <w:color w:val="FF0000"/>
          <w:sz w:val="24"/>
          <w:szCs w:val="24"/>
        </w:rPr>
        <w:t>.</w:t>
      </w:r>
    </w:p>
    <w:p w:rsidR="00232567" w:rsidRDefault="00043EF1" w:rsidP="0023256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2.5 </w:t>
      </w:r>
      <w:r w:rsidR="00232567" w:rsidRPr="00A43800">
        <w:rPr>
          <w:rFonts w:ascii="Times New Roman" w:hAnsi="Times New Roman" w:cs="Times New Roman"/>
          <w:i/>
          <w:sz w:val="24"/>
          <w:szCs w:val="24"/>
        </w:rPr>
        <w:t xml:space="preserve">Estrous detection </w:t>
      </w:r>
    </w:p>
    <w:p w:rsidR="0009082B" w:rsidRPr="00A43800" w:rsidRDefault="0009082B" w:rsidP="00232567">
      <w:pPr>
        <w:spacing w:after="0" w:line="480" w:lineRule="auto"/>
        <w:jc w:val="both"/>
        <w:rPr>
          <w:rFonts w:ascii="Times New Roman" w:hAnsi="Times New Roman" w:cs="Times New Roman"/>
          <w:i/>
          <w:sz w:val="24"/>
          <w:szCs w:val="24"/>
        </w:rPr>
      </w:pP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Rams fitted with marking harnesses were </w:t>
      </w:r>
      <w:r>
        <w:rPr>
          <w:rFonts w:ascii="Times New Roman" w:hAnsi="Times New Roman" w:cs="Times New Roman"/>
          <w:sz w:val="24"/>
          <w:szCs w:val="24"/>
        </w:rPr>
        <w:t xml:space="preserve">exposed to </w:t>
      </w:r>
      <w:r w:rsidRPr="003D32AB">
        <w:rPr>
          <w:rFonts w:ascii="Times New Roman" w:hAnsi="Times New Roman" w:cs="Times New Roman"/>
          <w:sz w:val="24"/>
          <w:szCs w:val="24"/>
        </w:rPr>
        <w:t xml:space="preserve">replacement females and </w:t>
      </w:r>
      <w:r>
        <w:rPr>
          <w:rFonts w:ascii="Times New Roman" w:hAnsi="Times New Roman" w:cs="Times New Roman"/>
          <w:sz w:val="24"/>
          <w:szCs w:val="24"/>
        </w:rPr>
        <w:t>managed</w:t>
      </w:r>
      <w:r w:rsidRPr="003D32AB">
        <w:rPr>
          <w:rFonts w:ascii="Times New Roman" w:hAnsi="Times New Roman" w:cs="Times New Roman"/>
          <w:sz w:val="24"/>
          <w:szCs w:val="24"/>
        </w:rPr>
        <w:t xml:space="preserve"> as a single breeding group for approximately 60 days beginning at CIDR removal. To detect estrus at first service period, ewes were observed for the presence of raddle marks between 24 and 96 hours after ram introduction. </w:t>
      </w:r>
    </w:p>
    <w:p w:rsidR="0009082B" w:rsidRPr="00A43800" w:rsidRDefault="0009082B" w:rsidP="0009082B">
      <w:pPr>
        <w:spacing w:after="0" w:line="480" w:lineRule="auto"/>
        <w:ind w:firstLine="720"/>
        <w:jc w:val="both"/>
        <w:rPr>
          <w:rFonts w:ascii="Times New Roman" w:hAnsi="Times New Roman" w:cs="Times New Roman"/>
          <w:sz w:val="24"/>
          <w:szCs w:val="24"/>
        </w:rPr>
      </w:pPr>
      <w:r w:rsidRPr="00A43800">
        <w:rPr>
          <w:rFonts w:ascii="Times New Roman" w:hAnsi="Times New Roman" w:cs="Times New Roman"/>
          <w:sz w:val="24"/>
          <w:szCs w:val="24"/>
        </w:rPr>
        <w:t xml:space="preserve"> </w:t>
      </w:r>
    </w:p>
    <w:p w:rsidR="00232567" w:rsidRDefault="00043EF1" w:rsidP="0023256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2.6 </w:t>
      </w:r>
      <w:r w:rsidR="00232567" w:rsidRPr="00A43800">
        <w:rPr>
          <w:rFonts w:ascii="Times New Roman" w:hAnsi="Times New Roman" w:cs="Times New Roman"/>
          <w:i/>
          <w:sz w:val="24"/>
          <w:szCs w:val="24"/>
        </w:rPr>
        <w:t>Pregnancy diagnosis and lambing data</w:t>
      </w:r>
    </w:p>
    <w:p w:rsidR="0009082B" w:rsidRPr="00A43800" w:rsidRDefault="0009082B" w:rsidP="00232567">
      <w:pPr>
        <w:spacing w:after="0" w:line="480" w:lineRule="auto"/>
        <w:jc w:val="both"/>
        <w:rPr>
          <w:rFonts w:ascii="Times New Roman" w:hAnsi="Times New Roman" w:cs="Times New Roman"/>
          <w:i/>
          <w:sz w:val="24"/>
          <w:szCs w:val="24"/>
        </w:rPr>
      </w:pP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Pregnancy diagnosis was conducted using </w:t>
      </w:r>
      <w:proofErr w:type="spellStart"/>
      <w:r w:rsidRPr="003D32AB">
        <w:rPr>
          <w:rFonts w:ascii="Times New Roman" w:hAnsi="Times New Roman" w:cs="Times New Roman"/>
          <w:sz w:val="24"/>
          <w:szCs w:val="24"/>
        </w:rPr>
        <w:t>transrectal</w:t>
      </w:r>
      <w:proofErr w:type="spellEnd"/>
      <w:r w:rsidRPr="003D32AB">
        <w:rPr>
          <w:rFonts w:ascii="Times New Roman" w:hAnsi="Times New Roman" w:cs="Times New Roman"/>
          <w:sz w:val="24"/>
          <w:szCs w:val="24"/>
        </w:rPr>
        <w:t xml:space="preserve"> ultrasonography (</w:t>
      </w:r>
      <w:proofErr w:type="spellStart"/>
      <w:r w:rsidRPr="003D32AB">
        <w:rPr>
          <w:rFonts w:ascii="Times New Roman" w:hAnsi="Times New Roman" w:cs="Times New Roman"/>
          <w:sz w:val="24"/>
          <w:szCs w:val="24"/>
        </w:rPr>
        <w:t>Aloka</w:t>
      </w:r>
      <w:proofErr w:type="spellEnd"/>
      <w:r w:rsidRPr="003D32AB">
        <w:rPr>
          <w:rFonts w:ascii="Times New Roman" w:hAnsi="Times New Roman" w:cs="Times New Roman"/>
          <w:sz w:val="24"/>
          <w:szCs w:val="24"/>
        </w:rPr>
        <w:t xml:space="preserve"> 500 </w:t>
      </w:r>
      <w:proofErr w:type="spellStart"/>
      <w:r w:rsidRPr="003D32AB">
        <w:rPr>
          <w:rFonts w:ascii="Times New Roman" w:hAnsi="Times New Roman" w:cs="Times New Roman"/>
          <w:sz w:val="24"/>
          <w:szCs w:val="24"/>
        </w:rPr>
        <w:t>Corometrics</w:t>
      </w:r>
      <w:proofErr w:type="spellEnd"/>
      <w:r w:rsidRPr="003D32AB">
        <w:rPr>
          <w:rFonts w:ascii="Times New Roman" w:hAnsi="Times New Roman" w:cs="Times New Roman"/>
          <w:sz w:val="24"/>
          <w:szCs w:val="24"/>
        </w:rPr>
        <w:t xml:space="preserve"> Medical Systems Wallingford, CT, USA) with a 7.5-mHZ linear trans-rectal probe between 30-35 and 50-55 days after ram introduction to detect pregnancy conceived at first and second service periods, respectively. Lambing records were collected and analyzed.</w:t>
      </w:r>
      <w:r>
        <w:rPr>
          <w:rFonts w:ascii="Times New Roman" w:hAnsi="Times New Roman" w:cs="Times New Roman"/>
          <w:sz w:val="24"/>
          <w:szCs w:val="24"/>
        </w:rPr>
        <w:t xml:space="preserve"> </w:t>
      </w:r>
    </w:p>
    <w:p w:rsidR="00464544" w:rsidRDefault="00464544" w:rsidP="00232567">
      <w:pPr>
        <w:spacing w:after="0" w:line="480" w:lineRule="auto"/>
        <w:jc w:val="both"/>
        <w:rPr>
          <w:rFonts w:ascii="Times New Roman" w:hAnsi="Times New Roman" w:cs="Times New Roman"/>
          <w:sz w:val="24"/>
          <w:szCs w:val="24"/>
        </w:rPr>
      </w:pPr>
    </w:p>
    <w:p w:rsidR="00905416" w:rsidRDefault="00905416" w:rsidP="00232567">
      <w:pPr>
        <w:spacing w:after="0" w:line="480" w:lineRule="auto"/>
        <w:jc w:val="both"/>
        <w:rPr>
          <w:rFonts w:ascii="Times New Roman" w:hAnsi="Times New Roman" w:cs="Times New Roman"/>
          <w:sz w:val="24"/>
          <w:szCs w:val="24"/>
        </w:rPr>
      </w:pPr>
    </w:p>
    <w:p w:rsidR="00905416" w:rsidRPr="00A43800" w:rsidRDefault="00905416" w:rsidP="00232567">
      <w:pPr>
        <w:spacing w:after="0" w:line="480" w:lineRule="auto"/>
        <w:jc w:val="both"/>
        <w:rPr>
          <w:rFonts w:ascii="Times New Roman" w:hAnsi="Times New Roman" w:cs="Times New Roman"/>
          <w:sz w:val="24"/>
          <w:szCs w:val="24"/>
        </w:rPr>
      </w:pPr>
    </w:p>
    <w:p w:rsidR="00464544" w:rsidRDefault="000976A1" w:rsidP="0023256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2.7 </w:t>
      </w:r>
      <w:r w:rsidR="00464544" w:rsidRPr="00A43800">
        <w:rPr>
          <w:rFonts w:ascii="Times New Roman" w:hAnsi="Times New Roman" w:cs="Times New Roman"/>
          <w:i/>
          <w:sz w:val="24"/>
          <w:szCs w:val="24"/>
        </w:rPr>
        <w:t>B</w:t>
      </w:r>
      <w:r w:rsidR="00232567" w:rsidRPr="00A43800">
        <w:rPr>
          <w:rFonts w:ascii="Times New Roman" w:hAnsi="Times New Roman" w:cs="Times New Roman"/>
          <w:i/>
          <w:sz w:val="24"/>
          <w:szCs w:val="24"/>
        </w:rPr>
        <w:t>lood Collection and AMH assay</w:t>
      </w:r>
    </w:p>
    <w:p w:rsidR="0009082B" w:rsidRPr="00A43800" w:rsidRDefault="0009082B" w:rsidP="00232567">
      <w:pPr>
        <w:spacing w:after="0" w:line="480" w:lineRule="auto"/>
        <w:jc w:val="both"/>
        <w:rPr>
          <w:rFonts w:ascii="Times New Roman" w:hAnsi="Times New Roman" w:cs="Times New Roman"/>
          <w:i/>
          <w:sz w:val="24"/>
          <w:szCs w:val="24"/>
        </w:rPr>
      </w:pPr>
    </w:p>
    <w:p w:rsidR="00232567" w:rsidRPr="00A43800" w:rsidRDefault="00905416" w:rsidP="000976A1">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Blood samples were collected into 10 ml tubes containing EDTA by jugular venipuncture. The samples were immediately placed on ice and later centrifuged at 3000 x g for 15 minutes for separation of plasma. The plasma samples were frozen at – 20 </w:t>
      </w:r>
      <w:proofErr w:type="spellStart"/>
      <w:r w:rsidRPr="003D32AB">
        <w:rPr>
          <w:rFonts w:ascii="Times New Roman" w:hAnsi="Times New Roman" w:cs="Times New Roman"/>
          <w:sz w:val="24"/>
          <w:szCs w:val="24"/>
          <w:vertAlign w:val="superscript"/>
        </w:rPr>
        <w:t>o</w:t>
      </w:r>
      <w:r w:rsidRPr="003D32AB">
        <w:rPr>
          <w:rFonts w:ascii="Times New Roman" w:hAnsi="Times New Roman" w:cs="Times New Roman"/>
          <w:sz w:val="24"/>
          <w:szCs w:val="24"/>
        </w:rPr>
        <w:t>C</w:t>
      </w:r>
      <w:proofErr w:type="spellEnd"/>
      <w:r w:rsidRPr="003D32AB">
        <w:rPr>
          <w:rFonts w:ascii="Times New Roman" w:hAnsi="Times New Roman" w:cs="Times New Roman"/>
          <w:sz w:val="24"/>
          <w:szCs w:val="24"/>
        </w:rPr>
        <w:t xml:space="preserve"> for later analysis. Plasma AMH was determined using an enzyme-linked immunosorbent assay ELISA kit (ANSH labs, Webster, Texas, USA). The sensitivity of the AMH assay was 0.009ng/ml and intra-assay CV was &lt; 5 %.  </w:t>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r w:rsidR="00232567" w:rsidRPr="00A43800">
        <w:rPr>
          <w:rFonts w:ascii="Times New Roman" w:hAnsi="Times New Roman" w:cs="Times New Roman"/>
          <w:sz w:val="24"/>
          <w:szCs w:val="24"/>
        </w:rPr>
        <w:tab/>
      </w:r>
    </w:p>
    <w:p w:rsidR="00232567" w:rsidRDefault="000976A1" w:rsidP="00232567">
      <w:pPr>
        <w:spacing w:after="0" w:line="480" w:lineRule="auto"/>
        <w:jc w:val="both"/>
        <w:rPr>
          <w:rFonts w:ascii="Times New Roman" w:hAnsi="Times New Roman" w:cs="Times New Roman"/>
          <w:i/>
          <w:sz w:val="24"/>
          <w:szCs w:val="24"/>
        </w:rPr>
      </w:pPr>
      <w:r>
        <w:rPr>
          <w:rFonts w:ascii="Times New Roman" w:hAnsi="Times New Roman" w:cs="Times New Roman"/>
          <w:i/>
          <w:sz w:val="24"/>
          <w:szCs w:val="24"/>
        </w:rPr>
        <w:t xml:space="preserve">2.8 </w:t>
      </w:r>
      <w:r w:rsidR="00232567" w:rsidRPr="00A43800">
        <w:rPr>
          <w:rFonts w:ascii="Times New Roman" w:hAnsi="Times New Roman" w:cs="Times New Roman"/>
          <w:i/>
          <w:sz w:val="24"/>
          <w:szCs w:val="24"/>
        </w:rPr>
        <w:t xml:space="preserve">Statistical analysis </w:t>
      </w:r>
    </w:p>
    <w:p w:rsidR="005B2EA0" w:rsidRPr="00A43800" w:rsidRDefault="005B2EA0" w:rsidP="005B2EA0">
      <w:pPr>
        <w:spacing w:after="0" w:line="480" w:lineRule="auto"/>
        <w:jc w:val="both"/>
        <w:rPr>
          <w:rFonts w:ascii="Times New Roman" w:hAnsi="Times New Roman" w:cs="Times New Roman"/>
          <w:i/>
          <w:sz w:val="24"/>
          <w:szCs w:val="24"/>
        </w:rPr>
      </w:pP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To assess the effect of breed on the concentration of AMH, a one way analysis of variance (ANOVA) was conducted using the PROC MIX procedure of SAS (Statistical Analysis System version 9.4 for Windows; </w:t>
      </w:r>
      <w:r>
        <w:rPr>
          <w:rFonts w:ascii="Times New Roman" w:hAnsi="Times New Roman" w:cs="Times New Roman"/>
          <w:sz w:val="24"/>
          <w:szCs w:val="24"/>
        </w:rPr>
        <w:t xml:space="preserve">SAS Institute, Cary, NC, USA) </w:t>
      </w:r>
      <w:r w:rsidRPr="003D32AB">
        <w:rPr>
          <w:rFonts w:ascii="Times New Roman" w:hAnsi="Times New Roman" w:cs="Times New Roman"/>
          <w:sz w:val="24"/>
          <w:szCs w:val="24"/>
        </w:rPr>
        <w:t xml:space="preserve">and means were separated using Tukey’s HSD.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A polynomial regression was used to assess the relationship between concentration of AMH and age in replacement females, the regression between the concentration of AMH and age was determined using the PROC REG procedures of SAS.</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A two-way Analysis of Covariance (ANCOVA) was conducted using the PROC MIX procedure of SAS to determine the effect of concentration of AMH (LOW, MEDIUM and HIGH groups), breed and breed </w:t>
      </w:r>
      <w:r>
        <w:rPr>
          <w:rFonts w:ascii="Times New Roman" w:hAnsi="Times New Roman" w:cs="Times New Roman"/>
          <w:sz w:val="24"/>
          <w:szCs w:val="24"/>
        </w:rPr>
        <w:t>x</w:t>
      </w:r>
      <w:r w:rsidRPr="003D32AB">
        <w:rPr>
          <w:rFonts w:ascii="Times New Roman" w:hAnsi="Times New Roman" w:cs="Times New Roman"/>
          <w:sz w:val="24"/>
          <w:szCs w:val="24"/>
        </w:rPr>
        <w:t xml:space="preserve"> AMH interaction on reproductive responses controlling for age.</w:t>
      </w:r>
      <w:r>
        <w:rPr>
          <w:rFonts w:ascii="Times New Roman" w:hAnsi="Times New Roman" w:cs="Times New Roman"/>
          <w:sz w:val="24"/>
          <w:szCs w:val="24"/>
        </w:rPr>
        <w:t xml:space="preserve"> Means</w:t>
      </w:r>
      <w:r w:rsidRPr="003D32AB">
        <w:rPr>
          <w:rFonts w:ascii="Times New Roman" w:hAnsi="Times New Roman" w:cs="Times New Roman"/>
          <w:sz w:val="24"/>
          <w:szCs w:val="24"/>
        </w:rPr>
        <w:t xml:space="preserve"> were separated using Tukey’s HSD.  Response variables included estrous response, conception rate, pregnancy to first and second services (ewe that lambed that were pregna</w:t>
      </w:r>
      <w:r>
        <w:rPr>
          <w:rFonts w:ascii="Times New Roman" w:hAnsi="Times New Roman" w:cs="Times New Roman"/>
          <w:sz w:val="24"/>
          <w:szCs w:val="24"/>
        </w:rPr>
        <w:t xml:space="preserve">nt to </w:t>
      </w:r>
      <w:r>
        <w:rPr>
          <w:rFonts w:ascii="Times New Roman" w:hAnsi="Times New Roman" w:cs="Times New Roman"/>
          <w:sz w:val="24"/>
          <w:szCs w:val="24"/>
        </w:rPr>
        <w:lastRenderedPageBreak/>
        <w:t>first and second services</w:t>
      </w:r>
      <w:r w:rsidRPr="003D32AB">
        <w:rPr>
          <w:rFonts w:ascii="Times New Roman" w:hAnsi="Times New Roman" w:cs="Times New Roman"/>
          <w:sz w:val="24"/>
          <w:szCs w:val="24"/>
        </w:rPr>
        <w:t xml:space="preserve">, respectively), prolificacy (number of lambs born per ewe lambing), prolificacy to first service (number of lambs born per ewe lambing to first service only), proportion of ewes (ewes lambing by day 13 of the lambing period) lambing to first service, percentage lambed, lambing rate (lambs born per ewe exposed), ram introduction to lambing, lambing day (day that ewe lambed during the lambing period) and age to first lambing and the effect of conception, pregnancy to first service, percentage lambed and lambing to first service. </w:t>
      </w:r>
    </w:p>
    <w:p w:rsidR="00905416"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ANCOVA was used to investigate whether the concentration of AMH differed from replacement females experiencing a bina</w:t>
      </w:r>
      <w:r>
        <w:rPr>
          <w:rFonts w:ascii="Times New Roman" w:hAnsi="Times New Roman" w:cs="Times New Roman"/>
          <w:sz w:val="24"/>
          <w:szCs w:val="24"/>
        </w:rPr>
        <w:t>ry reproductive response or not controlling for age. T</w:t>
      </w:r>
      <w:r w:rsidRPr="003D32AB">
        <w:rPr>
          <w:rFonts w:ascii="Times New Roman" w:hAnsi="Times New Roman" w:cs="Times New Roman"/>
          <w:sz w:val="24"/>
          <w:szCs w:val="24"/>
        </w:rPr>
        <w:t>hese variables were used in a multivariable model that included the binary reproductive response as an independent variable to explain the variability of concentration of AMH (</w:t>
      </w:r>
      <w:proofErr w:type="spellStart"/>
      <w:r w:rsidRPr="003D32AB">
        <w:rPr>
          <w:rFonts w:ascii="Times New Roman" w:hAnsi="Times New Roman" w:cs="Times New Roman"/>
          <w:sz w:val="24"/>
          <w:szCs w:val="24"/>
        </w:rPr>
        <w:t>Ribiero</w:t>
      </w:r>
      <w:proofErr w:type="spellEnd"/>
      <w:r w:rsidRPr="003D32AB">
        <w:rPr>
          <w:rFonts w:ascii="Times New Roman" w:hAnsi="Times New Roman" w:cs="Times New Roman"/>
          <w:sz w:val="24"/>
          <w:szCs w:val="24"/>
        </w:rPr>
        <w:t xml:space="preserve"> et al., 2014). Reproductive responses investigated were estrous response, conception, pregnancy to first service, lambed and lambing to first service. Results were considered significant at a confidence interval of P ≤ 0.05 and a tendency when 0.05 &lt; P ≤ 0.1. </w:t>
      </w:r>
    </w:p>
    <w:p w:rsidR="003B3DFF" w:rsidRDefault="00232567" w:rsidP="00905416">
      <w:pPr>
        <w:spacing w:after="0" w:line="480" w:lineRule="auto"/>
        <w:ind w:firstLine="720"/>
        <w:jc w:val="both"/>
        <w:rPr>
          <w:rFonts w:ascii="Times New Roman" w:hAnsi="Times New Roman" w:cs="Times New Roman"/>
          <w:b/>
          <w:sz w:val="24"/>
          <w:szCs w:val="24"/>
        </w:rPr>
      </w:pPr>
      <w:r w:rsidRPr="00A43800">
        <w:rPr>
          <w:rFonts w:ascii="Times New Roman" w:hAnsi="Times New Roman" w:cs="Times New Roman"/>
          <w:sz w:val="24"/>
          <w:szCs w:val="24"/>
        </w:rPr>
        <w:tab/>
      </w:r>
    </w:p>
    <w:p w:rsidR="00007C73" w:rsidRDefault="00063B8E" w:rsidP="00461009">
      <w:pPr>
        <w:pStyle w:val="ListParagraph"/>
        <w:numPr>
          <w:ilvl w:val="0"/>
          <w:numId w:val="18"/>
        </w:numPr>
        <w:spacing w:after="0" w:line="480" w:lineRule="auto"/>
        <w:jc w:val="both"/>
        <w:rPr>
          <w:rFonts w:ascii="Times New Roman" w:hAnsi="Times New Roman" w:cs="Times New Roman"/>
          <w:b/>
          <w:sz w:val="24"/>
          <w:szCs w:val="24"/>
        </w:rPr>
      </w:pPr>
      <w:r w:rsidRPr="000976A1">
        <w:rPr>
          <w:rFonts w:ascii="Times New Roman" w:hAnsi="Times New Roman" w:cs="Times New Roman"/>
          <w:b/>
          <w:sz w:val="24"/>
          <w:szCs w:val="24"/>
        </w:rPr>
        <w:t>R</w:t>
      </w:r>
      <w:r w:rsidR="00C369C8" w:rsidRPr="000976A1">
        <w:rPr>
          <w:rFonts w:ascii="Times New Roman" w:hAnsi="Times New Roman" w:cs="Times New Roman"/>
          <w:b/>
          <w:sz w:val="24"/>
          <w:szCs w:val="24"/>
        </w:rPr>
        <w:t>esults</w:t>
      </w:r>
    </w:p>
    <w:p w:rsidR="005B2EA0" w:rsidRPr="000976A1" w:rsidRDefault="005B2EA0" w:rsidP="00E929AD">
      <w:pPr>
        <w:pStyle w:val="ListParagraph"/>
        <w:spacing w:after="0" w:line="480" w:lineRule="auto"/>
        <w:ind w:left="360"/>
        <w:jc w:val="both"/>
        <w:rPr>
          <w:rFonts w:ascii="Times New Roman" w:hAnsi="Times New Roman" w:cs="Times New Roman"/>
          <w:b/>
          <w:sz w:val="24"/>
          <w:szCs w:val="24"/>
        </w:rPr>
      </w:pPr>
    </w:p>
    <w:p w:rsidR="002034C8" w:rsidRDefault="000976A1" w:rsidP="00E929AD">
      <w:pPr>
        <w:spacing w:after="0" w:line="480" w:lineRule="auto"/>
        <w:jc w:val="both"/>
        <w:rPr>
          <w:rFonts w:ascii="Times New Roman" w:hAnsi="Times New Roman" w:cs="Times New Roman"/>
          <w:i/>
          <w:sz w:val="24"/>
          <w:szCs w:val="24"/>
        </w:rPr>
      </w:pPr>
      <w:r w:rsidRPr="000976A1">
        <w:rPr>
          <w:rFonts w:ascii="Times New Roman" w:hAnsi="Times New Roman" w:cs="Times New Roman"/>
          <w:i/>
          <w:sz w:val="24"/>
          <w:szCs w:val="24"/>
        </w:rPr>
        <w:t xml:space="preserve">3.1 </w:t>
      </w:r>
      <w:r w:rsidR="002034C8" w:rsidRPr="000976A1">
        <w:rPr>
          <w:rFonts w:ascii="Times New Roman" w:hAnsi="Times New Roman" w:cs="Times New Roman"/>
          <w:i/>
          <w:sz w:val="24"/>
          <w:szCs w:val="24"/>
        </w:rPr>
        <w:t>Relationsh</w:t>
      </w:r>
      <w:r w:rsidR="00083D46" w:rsidRPr="000976A1">
        <w:rPr>
          <w:rFonts w:ascii="Times New Roman" w:hAnsi="Times New Roman" w:cs="Times New Roman"/>
          <w:i/>
          <w:sz w:val="24"/>
          <w:szCs w:val="24"/>
        </w:rPr>
        <w:t xml:space="preserve">ip between concentration of AMH, </w:t>
      </w:r>
      <w:r w:rsidR="002034C8" w:rsidRPr="000976A1">
        <w:rPr>
          <w:rFonts w:ascii="Times New Roman" w:hAnsi="Times New Roman" w:cs="Times New Roman"/>
          <w:i/>
          <w:sz w:val="24"/>
          <w:szCs w:val="24"/>
        </w:rPr>
        <w:t xml:space="preserve">breed and age </w:t>
      </w:r>
    </w:p>
    <w:p w:rsidR="005B2EA0" w:rsidRPr="000976A1" w:rsidRDefault="005B2EA0" w:rsidP="00E929AD">
      <w:pPr>
        <w:spacing w:after="0" w:line="480" w:lineRule="auto"/>
        <w:jc w:val="both"/>
        <w:rPr>
          <w:rFonts w:ascii="Times New Roman" w:hAnsi="Times New Roman" w:cs="Times New Roman"/>
          <w:i/>
          <w:sz w:val="24"/>
          <w:szCs w:val="24"/>
        </w:rPr>
      </w:pPr>
    </w:p>
    <w:p w:rsidR="00905416"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The mean breeding age of the replacement females were 8.3 ± 0.01 months. The mean systemic concentration of AMH for Dorset, Katahdin and Suffolk replacement females were 337 ± 14, 566 ± 37 and 237 ± 22 </w:t>
      </w:r>
      <w:proofErr w:type="spellStart"/>
      <w:r w:rsidRPr="003D32AB">
        <w:rPr>
          <w:rFonts w:ascii="Times New Roman" w:hAnsi="Times New Roman" w:cs="Times New Roman"/>
          <w:sz w:val="24"/>
          <w:szCs w:val="24"/>
        </w:rPr>
        <w:t>pg</w:t>
      </w:r>
      <w:proofErr w:type="spellEnd"/>
      <w:r w:rsidRPr="003D32AB">
        <w:rPr>
          <w:rFonts w:ascii="Times New Roman" w:hAnsi="Times New Roman" w:cs="Times New Roman"/>
          <w:sz w:val="24"/>
          <w:szCs w:val="24"/>
        </w:rPr>
        <w:t xml:space="preserve">/ml, respectively. AMH was higher in Katahdin replacement females than Dorset and Suffolk replacement females (P &lt; 0.001). AMH decreased linearly </w:t>
      </w:r>
      <w:r>
        <w:rPr>
          <w:rFonts w:ascii="Times New Roman" w:hAnsi="Times New Roman" w:cs="Times New Roman"/>
          <w:sz w:val="24"/>
          <w:szCs w:val="24"/>
        </w:rPr>
        <w:t xml:space="preserve">with </w:t>
      </w:r>
      <w:r>
        <w:rPr>
          <w:rFonts w:ascii="Times New Roman" w:hAnsi="Times New Roman" w:cs="Times New Roman"/>
          <w:sz w:val="24"/>
          <w:szCs w:val="24"/>
        </w:rPr>
        <w:lastRenderedPageBreak/>
        <w:t xml:space="preserve">age </w:t>
      </w:r>
      <w:r w:rsidR="00461009">
        <w:rPr>
          <w:rFonts w:ascii="Times New Roman" w:hAnsi="Times New Roman" w:cs="Times New Roman"/>
          <w:sz w:val="24"/>
          <w:szCs w:val="24"/>
        </w:rPr>
        <w:t xml:space="preserve">(Figure </w:t>
      </w:r>
      <w:r w:rsidRPr="003D32AB">
        <w:rPr>
          <w:rFonts w:ascii="Times New Roman" w:hAnsi="Times New Roman" w:cs="Times New Roman"/>
          <w:sz w:val="24"/>
          <w:szCs w:val="24"/>
        </w:rPr>
        <w:t>1a; P = 0.03) in Dorset/Texel replacements</w:t>
      </w:r>
      <w:r>
        <w:rPr>
          <w:rFonts w:ascii="Times New Roman" w:hAnsi="Times New Roman" w:cs="Times New Roman"/>
          <w:sz w:val="24"/>
          <w:szCs w:val="24"/>
        </w:rPr>
        <w:t xml:space="preserve"> with age</w:t>
      </w:r>
      <w:r w:rsidRPr="003D32AB">
        <w:rPr>
          <w:rFonts w:ascii="Times New Roman" w:hAnsi="Times New Roman" w:cs="Times New Roman"/>
          <w:sz w:val="24"/>
          <w:szCs w:val="24"/>
        </w:rPr>
        <w:t xml:space="preserve"> but there was no relationship between age and AMH in Katahdin replacement females </w:t>
      </w:r>
      <w:r w:rsidR="00461009">
        <w:rPr>
          <w:rFonts w:ascii="Times New Roman" w:hAnsi="Times New Roman" w:cs="Times New Roman"/>
          <w:sz w:val="24"/>
          <w:szCs w:val="24"/>
        </w:rPr>
        <w:t xml:space="preserve">(Figure </w:t>
      </w:r>
      <w:r w:rsidRPr="003D32AB">
        <w:rPr>
          <w:rFonts w:ascii="Times New Roman" w:hAnsi="Times New Roman" w:cs="Times New Roman"/>
          <w:sz w:val="24"/>
          <w:szCs w:val="24"/>
        </w:rPr>
        <w:t>1b).</w:t>
      </w:r>
    </w:p>
    <w:p w:rsidR="00030D23" w:rsidRPr="00A43800" w:rsidRDefault="00030D23" w:rsidP="005B2EA0">
      <w:pPr>
        <w:spacing w:after="0" w:line="480" w:lineRule="auto"/>
        <w:jc w:val="both"/>
        <w:rPr>
          <w:rFonts w:ascii="Times New Roman" w:hAnsi="Times New Roman" w:cs="Times New Roman"/>
          <w:b/>
          <w:i/>
          <w:sz w:val="24"/>
          <w:szCs w:val="24"/>
        </w:rPr>
      </w:pPr>
    </w:p>
    <w:p w:rsidR="00000B8C" w:rsidRDefault="000976A1" w:rsidP="005B2EA0">
      <w:pPr>
        <w:spacing w:after="0" w:line="480" w:lineRule="auto"/>
        <w:jc w:val="both"/>
        <w:rPr>
          <w:rFonts w:ascii="Times New Roman" w:hAnsi="Times New Roman" w:cs="Times New Roman"/>
          <w:i/>
          <w:sz w:val="24"/>
          <w:szCs w:val="24"/>
        </w:rPr>
      </w:pPr>
      <w:r w:rsidRPr="000976A1">
        <w:rPr>
          <w:rFonts w:ascii="Times New Roman" w:hAnsi="Times New Roman" w:cs="Times New Roman"/>
          <w:i/>
          <w:sz w:val="24"/>
          <w:szCs w:val="24"/>
        </w:rPr>
        <w:t xml:space="preserve">3.2 </w:t>
      </w:r>
      <w:r w:rsidR="00000B8C" w:rsidRPr="000976A1">
        <w:rPr>
          <w:rFonts w:ascii="Times New Roman" w:hAnsi="Times New Roman" w:cs="Times New Roman"/>
          <w:i/>
          <w:sz w:val="24"/>
          <w:szCs w:val="24"/>
        </w:rPr>
        <w:t xml:space="preserve">Relationship between concentration of AMH and reproductive outcomes </w:t>
      </w:r>
      <w:r w:rsidR="000C6A63">
        <w:rPr>
          <w:rFonts w:ascii="Times New Roman" w:hAnsi="Times New Roman" w:cs="Times New Roman"/>
          <w:i/>
          <w:sz w:val="24"/>
          <w:szCs w:val="24"/>
        </w:rPr>
        <w:t>in Dorset and Katah</w:t>
      </w:r>
      <w:r w:rsidR="00AC48E2">
        <w:rPr>
          <w:rFonts w:ascii="Times New Roman" w:hAnsi="Times New Roman" w:cs="Times New Roman"/>
          <w:i/>
          <w:sz w:val="24"/>
          <w:szCs w:val="24"/>
        </w:rPr>
        <w:t xml:space="preserve">din replacement females </w:t>
      </w:r>
    </w:p>
    <w:p w:rsidR="005B2EA0" w:rsidRPr="000976A1" w:rsidRDefault="005B2EA0" w:rsidP="005B2EA0">
      <w:pPr>
        <w:spacing w:after="0" w:line="480" w:lineRule="auto"/>
        <w:jc w:val="both"/>
        <w:rPr>
          <w:rFonts w:ascii="Times New Roman" w:hAnsi="Times New Roman" w:cs="Times New Roman"/>
          <w:i/>
          <w:sz w:val="24"/>
          <w:szCs w:val="24"/>
        </w:rPr>
      </w:pPr>
    </w:p>
    <w:p w:rsidR="00905416"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There was a si</w:t>
      </w:r>
      <w:r>
        <w:rPr>
          <w:rFonts w:ascii="Times New Roman" w:hAnsi="Times New Roman" w:cs="Times New Roman"/>
          <w:sz w:val="24"/>
          <w:szCs w:val="24"/>
        </w:rPr>
        <w:t>gnificant interaction of breed x</w:t>
      </w:r>
      <w:r w:rsidRPr="003D32AB">
        <w:rPr>
          <w:rFonts w:ascii="Times New Roman" w:hAnsi="Times New Roman" w:cs="Times New Roman"/>
          <w:sz w:val="24"/>
          <w:szCs w:val="24"/>
        </w:rPr>
        <w:t xml:space="preserve"> AMH on conception rate (</w:t>
      </w:r>
      <w:r w:rsidR="00461009">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3D32AB">
        <w:rPr>
          <w:rFonts w:ascii="Times New Roman" w:hAnsi="Times New Roman" w:cs="Times New Roman"/>
          <w:sz w:val="24"/>
          <w:szCs w:val="24"/>
        </w:rPr>
        <w:t>P = 0.02) and lambing to the first service (</w:t>
      </w:r>
      <w:r w:rsidR="00461009">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3D32AB">
        <w:rPr>
          <w:rFonts w:ascii="Times New Roman" w:hAnsi="Times New Roman" w:cs="Times New Roman"/>
          <w:sz w:val="24"/>
          <w:szCs w:val="24"/>
        </w:rPr>
        <w:t>P = 0.01). More Katahdin replacement females with HIGH AMH conceived (P = 0.005; 90.0 ± 13.0 vs</w:t>
      </w:r>
      <w:r>
        <w:rPr>
          <w:rFonts w:ascii="Times New Roman" w:hAnsi="Times New Roman" w:cs="Times New Roman"/>
          <w:sz w:val="24"/>
          <w:szCs w:val="24"/>
        </w:rPr>
        <w:t>.</w:t>
      </w:r>
      <w:r w:rsidRPr="003D32AB">
        <w:rPr>
          <w:rFonts w:ascii="Times New Roman" w:hAnsi="Times New Roman" w:cs="Times New Roman"/>
          <w:sz w:val="24"/>
          <w:szCs w:val="24"/>
        </w:rPr>
        <w:t xml:space="preserve"> 41.6 ± 11.9 %) and lambed to the first service period (P = 0.004; 90.6 ± 15.4 vs. 31.5 ± 13.6 %) compared to Katahdin females with LOW AMH. However, conception rate and proportion of females lambing to the first service did not differ among Dorset replacement females with LOW, MEDIUM and HIGH AMH.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Dorse</w:t>
      </w:r>
      <w:r w:rsidR="00461009">
        <w:rPr>
          <w:rFonts w:ascii="Times New Roman" w:hAnsi="Times New Roman" w:cs="Times New Roman"/>
          <w:sz w:val="24"/>
          <w:szCs w:val="24"/>
        </w:rPr>
        <w:t xml:space="preserve">t replacement females (Table </w:t>
      </w:r>
      <w:r>
        <w:rPr>
          <w:rFonts w:ascii="Times New Roman" w:hAnsi="Times New Roman" w:cs="Times New Roman"/>
          <w:sz w:val="24"/>
          <w:szCs w:val="24"/>
        </w:rPr>
        <w:t>3</w:t>
      </w:r>
      <w:r w:rsidRPr="003D32AB">
        <w:rPr>
          <w:rFonts w:ascii="Times New Roman" w:hAnsi="Times New Roman" w:cs="Times New Roman"/>
          <w:sz w:val="24"/>
          <w:szCs w:val="24"/>
        </w:rPr>
        <w:t xml:space="preserve">) had a higher estrous response (P = 0.01), pregnancy rate to first service (P = 0.002), pregnancy rate to second service (P = 0.002), prolificacy to first service (P = 0.03), percentage lambed (P &lt; 0.001) and lambing rate (P &lt; 0.001) than Katahdin replacement females. In addition, Dorset females tended to have a higher conception rate (P = 0.08) and overall prolificacy (P = 0.09) than Katahdin females.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More replacement females with HIGH AMH lambed to the first service period compared to females w</w:t>
      </w:r>
      <w:r w:rsidR="00461009">
        <w:rPr>
          <w:rFonts w:ascii="Times New Roman" w:hAnsi="Times New Roman" w:cs="Times New Roman"/>
          <w:sz w:val="24"/>
          <w:szCs w:val="24"/>
        </w:rPr>
        <w:t xml:space="preserve">ith LOW and MEDIUM AMH (Table </w:t>
      </w:r>
      <w:r w:rsidRPr="003D32AB">
        <w:rPr>
          <w:rFonts w:ascii="Times New Roman" w:hAnsi="Times New Roman" w:cs="Times New Roman"/>
          <w:sz w:val="24"/>
          <w:szCs w:val="24"/>
        </w:rPr>
        <w:t xml:space="preserve">3; P = 0.04). Replacement females with HIGH AMH tended to have a higher conception rate (P = 0.07) lower number of days from ram introduction to lambing (P = 0.07), lambed earlier within the lambing period (P = 0.08) and lower age to first lambing (P = 0.08). </w:t>
      </w:r>
    </w:p>
    <w:p w:rsidR="000C6A63" w:rsidRPr="00A43800" w:rsidRDefault="000C6A63" w:rsidP="00232567">
      <w:pPr>
        <w:spacing w:line="480" w:lineRule="auto"/>
        <w:jc w:val="both"/>
        <w:rPr>
          <w:rFonts w:ascii="Times New Roman" w:hAnsi="Times New Roman" w:cs="Times New Roman"/>
          <w:sz w:val="24"/>
          <w:szCs w:val="24"/>
        </w:rPr>
      </w:pPr>
    </w:p>
    <w:p w:rsidR="005B2EA0" w:rsidRDefault="002034C8" w:rsidP="001513CD">
      <w:pPr>
        <w:spacing w:after="0" w:line="480" w:lineRule="auto"/>
        <w:jc w:val="both"/>
        <w:rPr>
          <w:rFonts w:ascii="Times New Roman" w:hAnsi="Times New Roman" w:cs="Times New Roman"/>
          <w:i/>
          <w:sz w:val="24"/>
          <w:szCs w:val="24"/>
        </w:rPr>
      </w:pPr>
      <w:r w:rsidRPr="00A43800">
        <w:rPr>
          <w:rFonts w:ascii="Times New Roman" w:hAnsi="Times New Roman" w:cs="Times New Roman"/>
          <w:b/>
          <w:i/>
          <w:sz w:val="24"/>
          <w:szCs w:val="24"/>
        </w:rPr>
        <w:lastRenderedPageBreak/>
        <w:t xml:space="preserve"> </w:t>
      </w:r>
      <w:r w:rsidR="009A525F" w:rsidRPr="009A525F">
        <w:rPr>
          <w:rFonts w:ascii="Times New Roman" w:hAnsi="Times New Roman" w:cs="Times New Roman"/>
          <w:i/>
          <w:sz w:val="24"/>
          <w:szCs w:val="24"/>
        </w:rPr>
        <w:t xml:space="preserve">3.3 </w:t>
      </w:r>
      <w:r w:rsidR="00030D23" w:rsidRPr="009A525F">
        <w:rPr>
          <w:rFonts w:ascii="Times New Roman" w:hAnsi="Times New Roman" w:cs="Times New Roman"/>
          <w:i/>
          <w:sz w:val="24"/>
          <w:szCs w:val="24"/>
        </w:rPr>
        <w:t>AMH Concentrations in plasma according to binary reproductive responses</w:t>
      </w:r>
    </w:p>
    <w:p w:rsidR="002034C8" w:rsidRPr="009A525F" w:rsidRDefault="00030D23" w:rsidP="001513CD">
      <w:pPr>
        <w:spacing w:after="0" w:line="480" w:lineRule="auto"/>
        <w:jc w:val="both"/>
        <w:rPr>
          <w:rFonts w:ascii="Times New Roman" w:hAnsi="Times New Roman" w:cs="Times New Roman"/>
          <w:i/>
          <w:sz w:val="24"/>
          <w:szCs w:val="24"/>
        </w:rPr>
      </w:pPr>
      <w:r w:rsidRPr="009A525F">
        <w:rPr>
          <w:rFonts w:ascii="Times New Roman" w:hAnsi="Times New Roman" w:cs="Times New Roman"/>
          <w:i/>
          <w:sz w:val="24"/>
          <w:szCs w:val="24"/>
        </w:rPr>
        <w:t xml:space="preserve">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AMH was higher in replacement females that conceived (P = 0.01; 471 ± 25 vs. 360 ± 37 </w:t>
      </w:r>
      <w:proofErr w:type="spellStart"/>
      <w:r w:rsidRPr="003D32AB">
        <w:rPr>
          <w:rFonts w:ascii="Times New Roman" w:hAnsi="Times New Roman" w:cs="Times New Roman"/>
          <w:sz w:val="24"/>
          <w:szCs w:val="24"/>
        </w:rPr>
        <w:t>pg</w:t>
      </w:r>
      <w:proofErr w:type="spellEnd"/>
      <w:r w:rsidRPr="003D32AB">
        <w:rPr>
          <w:rFonts w:ascii="Times New Roman" w:hAnsi="Times New Roman" w:cs="Times New Roman"/>
          <w:sz w:val="24"/>
          <w:szCs w:val="24"/>
        </w:rPr>
        <w:t>/ml) compared to females that did not conceive. There was a s</w:t>
      </w:r>
      <w:r w:rsidR="00461009">
        <w:rPr>
          <w:rFonts w:ascii="Times New Roman" w:hAnsi="Times New Roman" w:cs="Times New Roman"/>
          <w:sz w:val="24"/>
          <w:szCs w:val="24"/>
        </w:rPr>
        <w:t xml:space="preserve">ignificant interaction (Table </w:t>
      </w:r>
      <w:r w:rsidRPr="003D32AB">
        <w:rPr>
          <w:rFonts w:ascii="Times New Roman" w:hAnsi="Times New Roman" w:cs="Times New Roman"/>
          <w:sz w:val="24"/>
          <w:szCs w:val="24"/>
        </w:rPr>
        <w:t xml:space="preserve">4; P = 0.0007) of breed x conception. Katahdin replacement females that conceived had a higher (P = 0.0008) concentration of AMH compared to Katahdin females that did not conceive. However, AMH did not differ between Dorset replacement females that conceived and Dorset females that did not conceive.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There was a s</w:t>
      </w:r>
      <w:r w:rsidR="00461009">
        <w:rPr>
          <w:rFonts w:ascii="Times New Roman" w:hAnsi="Times New Roman" w:cs="Times New Roman"/>
          <w:sz w:val="24"/>
          <w:szCs w:val="24"/>
        </w:rPr>
        <w:t xml:space="preserve">ignificant interaction (Table </w:t>
      </w:r>
      <w:r w:rsidRPr="003D32AB">
        <w:rPr>
          <w:rFonts w:ascii="Times New Roman" w:hAnsi="Times New Roman" w:cs="Times New Roman"/>
          <w:sz w:val="24"/>
          <w:szCs w:val="24"/>
        </w:rPr>
        <w:t xml:space="preserve">4; P = 0.009) of breed x pregnancy to the first service on AMH. Dorset replacement females that were pregnant to the first service had a lower (P = 0.03) AMH compared to Dorset females with HIGH that did not become pregnant to the first service.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AMH was higher in replacement females that lambed to the first service (P = 0.005; 507 ± 29 vs</w:t>
      </w:r>
      <w:r>
        <w:rPr>
          <w:rFonts w:ascii="Times New Roman" w:hAnsi="Times New Roman" w:cs="Times New Roman"/>
          <w:sz w:val="24"/>
          <w:szCs w:val="24"/>
        </w:rPr>
        <w:t>.</w:t>
      </w:r>
      <w:r w:rsidRPr="003D32AB">
        <w:rPr>
          <w:rFonts w:ascii="Times New Roman" w:hAnsi="Times New Roman" w:cs="Times New Roman"/>
          <w:sz w:val="24"/>
          <w:szCs w:val="24"/>
        </w:rPr>
        <w:t xml:space="preserve"> 382 ± 34 </w:t>
      </w:r>
      <w:proofErr w:type="spellStart"/>
      <w:r w:rsidRPr="003D32AB">
        <w:rPr>
          <w:rFonts w:ascii="Times New Roman" w:hAnsi="Times New Roman" w:cs="Times New Roman"/>
          <w:sz w:val="24"/>
          <w:szCs w:val="24"/>
        </w:rPr>
        <w:t>pg</w:t>
      </w:r>
      <w:proofErr w:type="spellEnd"/>
      <w:r w:rsidRPr="003D32AB">
        <w:rPr>
          <w:rFonts w:ascii="Times New Roman" w:hAnsi="Times New Roman" w:cs="Times New Roman"/>
          <w:sz w:val="24"/>
          <w:szCs w:val="24"/>
        </w:rPr>
        <w:t>/ml) compared to replacement females that did not lamb to the first service. There was a significa</w:t>
      </w:r>
      <w:r w:rsidR="00461009">
        <w:rPr>
          <w:rFonts w:ascii="Times New Roman" w:hAnsi="Times New Roman" w:cs="Times New Roman"/>
          <w:sz w:val="24"/>
          <w:szCs w:val="24"/>
        </w:rPr>
        <w:t xml:space="preserve">nt interaction (Table </w:t>
      </w:r>
      <w:r w:rsidRPr="003D32AB">
        <w:rPr>
          <w:rFonts w:ascii="Times New Roman" w:hAnsi="Times New Roman" w:cs="Times New Roman"/>
          <w:sz w:val="24"/>
          <w:szCs w:val="24"/>
        </w:rPr>
        <w:t xml:space="preserve">4; P = 0.0009) of breed x lambing to first service. Katahdin replacement females that lambed to the first service had a higher (P = 0.0007) concentration of AMH compared to Katahdin females that did not lamb to the first service. However, AMH did not differ between Dorset replacement females that lambed to the first service and Dorset females that did not lamb to the first service. </w:t>
      </w:r>
    </w:p>
    <w:p w:rsidR="005B2EA0" w:rsidRDefault="005B2EA0" w:rsidP="005B2EA0">
      <w:pPr>
        <w:spacing w:after="0" w:line="480" w:lineRule="auto"/>
        <w:jc w:val="both"/>
        <w:rPr>
          <w:rFonts w:ascii="Times New Roman" w:hAnsi="Times New Roman" w:cs="Times New Roman"/>
          <w:sz w:val="24"/>
          <w:szCs w:val="24"/>
        </w:rPr>
      </w:pPr>
    </w:p>
    <w:p w:rsidR="00905416" w:rsidRDefault="00905416" w:rsidP="005B2EA0">
      <w:pPr>
        <w:spacing w:after="0" w:line="480" w:lineRule="auto"/>
        <w:jc w:val="both"/>
        <w:rPr>
          <w:rFonts w:ascii="Times New Roman" w:hAnsi="Times New Roman" w:cs="Times New Roman"/>
          <w:sz w:val="24"/>
          <w:szCs w:val="24"/>
        </w:rPr>
      </w:pPr>
    </w:p>
    <w:p w:rsidR="00905416" w:rsidRDefault="00905416" w:rsidP="005B2EA0">
      <w:pPr>
        <w:spacing w:after="0" w:line="480" w:lineRule="auto"/>
        <w:jc w:val="both"/>
        <w:rPr>
          <w:rFonts w:ascii="Times New Roman" w:hAnsi="Times New Roman" w:cs="Times New Roman"/>
          <w:sz w:val="24"/>
          <w:szCs w:val="24"/>
        </w:rPr>
      </w:pPr>
    </w:p>
    <w:p w:rsidR="00905416" w:rsidRPr="00A43800" w:rsidRDefault="00905416" w:rsidP="005B2EA0">
      <w:pPr>
        <w:spacing w:after="0" w:line="480" w:lineRule="auto"/>
        <w:jc w:val="both"/>
        <w:rPr>
          <w:rFonts w:ascii="Times New Roman" w:hAnsi="Times New Roman" w:cs="Times New Roman"/>
          <w:sz w:val="24"/>
          <w:szCs w:val="24"/>
        </w:rPr>
      </w:pPr>
    </w:p>
    <w:p w:rsidR="00BD7C30" w:rsidRPr="00461009" w:rsidRDefault="001379B2" w:rsidP="00461009">
      <w:pPr>
        <w:pStyle w:val="ListParagraph"/>
        <w:numPr>
          <w:ilvl w:val="0"/>
          <w:numId w:val="17"/>
        </w:numPr>
        <w:spacing w:after="0" w:line="480" w:lineRule="auto"/>
        <w:jc w:val="both"/>
        <w:rPr>
          <w:rFonts w:ascii="Times New Roman" w:hAnsi="Times New Roman" w:cs="Times New Roman"/>
          <w:b/>
          <w:sz w:val="24"/>
          <w:szCs w:val="24"/>
        </w:rPr>
      </w:pPr>
      <w:r w:rsidRPr="00461009">
        <w:rPr>
          <w:rFonts w:ascii="Times New Roman" w:hAnsi="Times New Roman" w:cs="Times New Roman"/>
          <w:b/>
          <w:sz w:val="24"/>
          <w:szCs w:val="24"/>
        </w:rPr>
        <w:lastRenderedPageBreak/>
        <w:t xml:space="preserve">Discussion </w:t>
      </w:r>
    </w:p>
    <w:p w:rsidR="00461009" w:rsidRPr="00461009" w:rsidRDefault="00461009" w:rsidP="00461009">
      <w:pPr>
        <w:pStyle w:val="ListParagraph"/>
        <w:spacing w:after="0" w:line="480" w:lineRule="auto"/>
        <w:ind w:left="360"/>
        <w:jc w:val="both"/>
        <w:rPr>
          <w:rFonts w:ascii="Times New Roman" w:hAnsi="Times New Roman" w:cs="Times New Roman"/>
          <w:sz w:val="24"/>
          <w:szCs w:val="24"/>
        </w:rPr>
      </w:pP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There are limited reports on the relationship between circulating concentration of AMH and reproductive variables in replacement females. The present study demonstrated that in replacement females (1) the concentration of AMH differs among breeds of sheep (2) a linear relationship exist between the concentration of AMH and age in Dorset replacement females (3) in some breeds the concentration of AMH may be a predictor of some reproductive performance variables.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In the present study, concentration of AMH varied among Suffolk, Dorset and Katahdin breeds of sheep. AMH also has been shown to vary with breeds of cattle (</w:t>
      </w:r>
      <w:proofErr w:type="spellStart"/>
      <w:r w:rsidRPr="003D32AB">
        <w:rPr>
          <w:rFonts w:ascii="Times New Roman" w:hAnsi="Times New Roman" w:cs="Times New Roman"/>
          <w:sz w:val="24"/>
          <w:szCs w:val="24"/>
        </w:rPr>
        <w:t>Baldrighi</w:t>
      </w:r>
      <w:proofErr w:type="spellEnd"/>
      <w:r w:rsidRPr="003D32AB">
        <w:rPr>
          <w:rFonts w:ascii="Times New Roman" w:hAnsi="Times New Roman" w:cs="Times New Roman"/>
          <w:sz w:val="24"/>
          <w:szCs w:val="24"/>
        </w:rPr>
        <w:t xml:space="preserve"> et al., 2014; </w:t>
      </w:r>
      <w:proofErr w:type="spellStart"/>
      <w:r w:rsidRPr="003D32AB">
        <w:rPr>
          <w:rFonts w:ascii="Times New Roman" w:hAnsi="Times New Roman" w:cs="Times New Roman"/>
          <w:sz w:val="24"/>
          <w:szCs w:val="24"/>
        </w:rPr>
        <w:t>Stojsin</w:t>
      </w:r>
      <w:proofErr w:type="spellEnd"/>
      <w:r w:rsidRPr="003D32AB">
        <w:rPr>
          <w:rFonts w:ascii="Times New Roman" w:hAnsi="Times New Roman" w:cs="Times New Roman"/>
          <w:sz w:val="24"/>
          <w:szCs w:val="24"/>
        </w:rPr>
        <w:t xml:space="preserve">-Carter et al., 2016).  AMH is produced by pre-antral and early antral follicles and there is a strong correlation between AFP and AMH (Batista el al., 2014; Ribeiro et al., 2014; </w:t>
      </w:r>
      <w:proofErr w:type="spellStart"/>
      <w:r w:rsidRPr="003D32AB">
        <w:rPr>
          <w:rFonts w:ascii="Times New Roman" w:hAnsi="Times New Roman" w:cs="Times New Roman"/>
          <w:sz w:val="24"/>
          <w:szCs w:val="24"/>
        </w:rPr>
        <w:t>Stojsin</w:t>
      </w:r>
      <w:proofErr w:type="spellEnd"/>
      <w:r w:rsidRPr="003D32AB">
        <w:rPr>
          <w:rFonts w:ascii="Times New Roman" w:hAnsi="Times New Roman" w:cs="Times New Roman"/>
          <w:sz w:val="24"/>
          <w:szCs w:val="24"/>
        </w:rPr>
        <w:t>-Carter et al., 2016). AFP also varies across different breeds in cattle (</w:t>
      </w:r>
      <w:proofErr w:type="spellStart"/>
      <w:r w:rsidRPr="003D32AB">
        <w:rPr>
          <w:rFonts w:ascii="Times New Roman" w:hAnsi="Times New Roman" w:cs="Times New Roman"/>
          <w:sz w:val="24"/>
          <w:szCs w:val="24"/>
        </w:rPr>
        <w:t>Gimenes</w:t>
      </w:r>
      <w:proofErr w:type="spellEnd"/>
      <w:r w:rsidRPr="003D32AB">
        <w:rPr>
          <w:rFonts w:ascii="Times New Roman" w:hAnsi="Times New Roman" w:cs="Times New Roman"/>
          <w:sz w:val="24"/>
          <w:szCs w:val="24"/>
        </w:rPr>
        <w:t xml:space="preserve"> et al., 2009; </w:t>
      </w:r>
      <w:proofErr w:type="spellStart"/>
      <w:r w:rsidRPr="003D32AB">
        <w:rPr>
          <w:rFonts w:ascii="Times New Roman" w:hAnsi="Times New Roman" w:cs="Times New Roman"/>
          <w:sz w:val="24"/>
          <w:szCs w:val="24"/>
        </w:rPr>
        <w:t>Sartori</w:t>
      </w:r>
      <w:proofErr w:type="spellEnd"/>
      <w:r w:rsidRPr="003D32AB">
        <w:rPr>
          <w:rFonts w:ascii="Times New Roman" w:hAnsi="Times New Roman" w:cs="Times New Roman"/>
          <w:sz w:val="24"/>
          <w:szCs w:val="24"/>
        </w:rPr>
        <w:t xml:space="preserve"> et al., 2010) and sheep (</w:t>
      </w:r>
      <w:proofErr w:type="spellStart"/>
      <w:r w:rsidRPr="003D32AB">
        <w:rPr>
          <w:rFonts w:ascii="Times New Roman" w:hAnsi="Times New Roman" w:cs="Times New Roman"/>
          <w:sz w:val="24"/>
          <w:szCs w:val="24"/>
        </w:rPr>
        <w:t>Draincourt</w:t>
      </w:r>
      <w:proofErr w:type="spellEnd"/>
      <w:r w:rsidRPr="003D32AB">
        <w:rPr>
          <w:rFonts w:ascii="Times New Roman" w:hAnsi="Times New Roman" w:cs="Times New Roman"/>
          <w:sz w:val="24"/>
          <w:szCs w:val="24"/>
        </w:rPr>
        <w:t xml:space="preserve"> et al., 1986; </w:t>
      </w:r>
      <w:proofErr w:type="spellStart"/>
      <w:r w:rsidRPr="003D32AB">
        <w:rPr>
          <w:rFonts w:ascii="Times New Roman" w:hAnsi="Times New Roman" w:cs="Times New Roman"/>
          <w:sz w:val="24"/>
          <w:szCs w:val="24"/>
        </w:rPr>
        <w:t>Avdi</w:t>
      </w:r>
      <w:proofErr w:type="spellEnd"/>
      <w:r w:rsidRPr="003D32AB">
        <w:rPr>
          <w:rFonts w:ascii="Times New Roman" w:hAnsi="Times New Roman" w:cs="Times New Roman"/>
          <w:sz w:val="24"/>
          <w:szCs w:val="24"/>
        </w:rPr>
        <w:t xml:space="preserve"> et al., 1997; Webb et al. 1989). Therefore, intra and inter breed variations in concentration of AMH observed in sheep in this study, might be reflective of variations in the AFP. Different threshold values are used for different breeds of cattle to classify animals with low and high AFP populations (Batista et al., 2014; </w:t>
      </w:r>
      <w:proofErr w:type="spellStart"/>
      <w:r w:rsidRPr="003D32AB">
        <w:rPr>
          <w:rFonts w:ascii="Times New Roman" w:hAnsi="Times New Roman" w:cs="Times New Roman"/>
          <w:sz w:val="24"/>
          <w:szCs w:val="24"/>
        </w:rPr>
        <w:t>Guerreiro</w:t>
      </w:r>
      <w:proofErr w:type="spellEnd"/>
      <w:r w:rsidRPr="003D32AB">
        <w:rPr>
          <w:rFonts w:ascii="Times New Roman" w:hAnsi="Times New Roman" w:cs="Times New Roman"/>
          <w:sz w:val="24"/>
          <w:szCs w:val="24"/>
        </w:rPr>
        <w:t xml:space="preserve"> et al., 2014).  Therefore it is suggested that because of the wide inter-breed variation observed in this study, a single value to predict reproductive outcome across breeds would not be sufficient.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The concentration of AMH decreased linearly with increasing age in Dorset/Texel replacement females.</w:t>
      </w:r>
      <w:r>
        <w:rPr>
          <w:rFonts w:ascii="Times New Roman" w:hAnsi="Times New Roman" w:cs="Times New Roman"/>
          <w:sz w:val="24"/>
          <w:szCs w:val="24"/>
        </w:rPr>
        <w:t xml:space="preserve"> However the R</w:t>
      </w:r>
      <w:r w:rsidRPr="009301A5">
        <w:rPr>
          <w:rFonts w:ascii="Times New Roman" w:hAnsi="Times New Roman" w:cs="Times New Roman"/>
          <w:sz w:val="24"/>
          <w:szCs w:val="24"/>
          <w:vertAlign w:val="superscript"/>
        </w:rPr>
        <w:t>2</w:t>
      </w:r>
      <w:r>
        <w:rPr>
          <w:rFonts w:ascii="Times New Roman" w:hAnsi="Times New Roman" w:cs="Times New Roman"/>
          <w:sz w:val="24"/>
          <w:szCs w:val="24"/>
        </w:rPr>
        <w:t xml:space="preserve"> value was 0.0178.</w:t>
      </w:r>
      <w:r w:rsidRPr="003D32AB">
        <w:rPr>
          <w:rFonts w:ascii="Times New Roman" w:hAnsi="Times New Roman" w:cs="Times New Roman"/>
          <w:sz w:val="24"/>
          <w:szCs w:val="24"/>
        </w:rPr>
        <w:t xml:space="preserve"> A decline in AMH has been reported in the </w:t>
      </w:r>
      <w:proofErr w:type="spellStart"/>
      <w:r w:rsidRPr="003D32AB">
        <w:rPr>
          <w:rFonts w:ascii="Times New Roman" w:hAnsi="Times New Roman" w:cs="Times New Roman"/>
          <w:sz w:val="24"/>
          <w:szCs w:val="24"/>
        </w:rPr>
        <w:t>peripubertal</w:t>
      </w:r>
      <w:proofErr w:type="spellEnd"/>
      <w:r w:rsidRPr="003D32AB">
        <w:rPr>
          <w:rFonts w:ascii="Times New Roman" w:hAnsi="Times New Roman" w:cs="Times New Roman"/>
          <w:sz w:val="24"/>
          <w:szCs w:val="24"/>
        </w:rPr>
        <w:t xml:space="preserve"> period in other species. </w:t>
      </w:r>
      <w:proofErr w:type="spellStart"/>
      <w:r w:rsidRPr="003D32AB">
        <w:rPr>
          <w:rFonts w:ascii="Times New Roman" w:hAnsi="Times New Roman" w:cs="Times New Roman"/>
          <w:sz w:val="24"/>
          <w:szCs w:val="24"/>
        </w:rPr>
        <w:t>Monnaiux</w:t>
      </w:r>
      <w:proofErr w:type="spellEnd"/>
      <w:r w:rsidRPr="003D32AB">
        <w:rPr>
          <w:rFonts w:ascii="Times New Roman" w:hAnsi="Times New Roman" w:cs="Times New Roman"/>
          <w:sz w:val="24"/>
          <w:szCs w:val="24"/>
        </w:rPr>
        <w:t xml:space="preserve"> et al. (2013) reported that</w:t>
      </w:r>
      <w:r>
        <w:rPr>
          <w:rFonts w:ascii="Times New Roman" w:hAnsi="Times New Roman" w:cs="Times New Roman"/>
          <w:sz w:val="24"/>
          <w:szCs w:val="24"/>
        </w:rPr>
        <w:t xml:space="preserve"> </w:t>
      </w:r>
      <w:r w:rsidRPr="003D32AB">
        <w:rPr>
          <w:rFonts w:ascii="Times New Roman" w:hAnsi="Times New Roman" w:cs="Times New Roman"/>
          <w:sz w:val="24"/>
          <w:szCs w:val="24"/>
        </w:rPr>
        <w:t xml:space="preserve">the concentration of </w:t>
      </w:r>
      <w:r w:rsidRPr="003D32AB">
        <w:rPr>
          <w:rFonts w:ascii="Times New Roman" w:hAnsi="Times New Roman" w:cs="Times New Roman"/>
          <w:sz w:val="24"/>
          <w:szCs w:val="24"/>
        </w:rPr>
        <w:lastRenderedPageBreak/>
        <w:t>AMH decreased between 6 months and 12 months of age</w:t>
      </w:r>
      <w:r w:rsidRPr="00C81051">
        <w:rPr>
          <w:rFonts w:ascii="Times New Roman" w:hAnsi="Times New Roman" w:cs="Times New Roman"/>
          <w:sz w:val="24"/>
          <w:szCs w:val="24"/>
        </w:rPr>
        <w:t xml:space="preserve"> </w:t>
      </w:r>
      <w:r w:rsidRPr="003D32AB">
        <w:rPr>
          <w:rFonts w:ascii="Times New Roman" w:hAnsi="Times New Roman" w:cs="Times New Roman"/>
          <w:sz w:val="24"/>
          <w:szCs w:val="24"/>
        </w:rPr>
        <w:t xml:space="preserve">in beef heifers. </w:t>
      </w:r>
      <w:proofErr w:type="spellStart"/>
      <w:r w:rsidRPr="003D32AB">
        <w:rPr>
          <w:rFonts w:ascii="Times New Roman" w:hAnsi="Times New Roman" w:cs="Times New Roman"/>
          <w:sz w:val="24"/>
          <w:szCs w:val="24"/>
        </w:rPr>
        <w:t>Lahoz</w:t>
      </w:r>
      <w:proofErr w:type="spellEnd"/>
      <w:r w:rsidRPr="003D32AB">
        <w:rPr>
          <w:rFonts w:ascii="Times New Roman" w:hAnsi="Times New Roman" w:cs="Times New Roman"/>
          <w:sz w:val="24"/>
          <w:szCs w:val="24"/>
        </w:rPr>
        <w:t xml:space="preserve"> et al. (2014) reported that</w:t>
      </w:r>
      <w:r>
        <w:rPr>
          <w:rFonts w:ascii="Times New Roman" w:hAnsi="Times New Roman" w:cs="Times New Roman"/>
          <w:sz w:val="24"/>
          <w:szCs w:val="24"/>
        </w:rPr>
        <w:t xml:space="preserve"> </w:t>
      </w:r>
      <w:r w:rsidRPr="003D32AB">
        <w:rPr>
          <w:rFonts w:ascii="Times New Roman" w:hAnsi="Times New Roman" w:cs="Times New Roman"/>
          <w:sz w:val="24"/>
          <w:szCs w:val="24"/>
        </w:rPr>
        <w:t>the concentration of AMH declined between 6 and 19 months of age</w:t>
      </w:r>
      <w:r w:rsidRPr="00C81051">
        <w:rPr>
          <w:rFonts w:ascii="Times New Roman" w:hAnsi="Times New Roman" w:cs="Times New Roman"/>
          <w:sz w:val="24"/>
          <w:szCs w:val="24"/>
        </w:rPr>
        <w:t xml:space="preserve"> </w:t>
      </w:r>
      <w:r w:rsidRPr="003D32AB">
        <w:rPr>
          <w:rFonts w:ascii="Times New Roman" w:hAnsi="Times New Roman" w:cs="Times New Roman"/>
          <w:sz w:val="24"/>
          <w:szCs w:val="24"/>
        </w:rPr>
        <w:t xml:space="preserve">in </w:t>
      </w:r>
      <w:proofErr w:type="spellStart"/>
      <w:r w:rsidRPr="003D32AB">
        <w:rPr>
          <w:rFonts w:ascii="Times New Roman" w:hAnsi="Times New Roman" w:cs="Times New Roman"/>
          <w:sz w:val="24"/>
          <w:szCs w:val="24"/>
        </w:rPr>
        <w:t>Ras</w:t>
      </w:r>
      <w:proofErr w:type="spellEnd"/>
      <w:r w:rsidRPr="003D32AB">
        <w:rPr>
          <w:rFonts w:ascii="Times New Roman" w:hAnsi="Times New Roman" w:cs="Times New Roman"/>
          <w:sz w:val="24"/>
          <w:szCs w:val="24"/>
        </w:rPr>
        <w:t xml:space="preserve"> </w:t>
      </w:r>
      <w:proofErr w:type="spellStart"/>
      <w:r w:rsidRPr="003D32AB">
        <w:rPr>
          <w:rFonts w:ascii="Times New Roman" w:hAnsi="Times New Roman" w:cs="Times New Roman"/>
          <w:sz w:val="24"/>
          <w:szCs w:val="24"/>
        </w:rPr>
        <w:t>Aragonesa</w:t>
      </w:r>
      <w:proofErr w:type="spellEnd"/>
      <w:r w:rsidRPr="003D32AB">
        <w:rPr>
          <w:rFonts w:ascii="Times New Roman" w:hAnsi="Times New Roman" w:cs="Times New Roman"/>
          <w:sz w:val="24"/>
          <w:szCs w:val="24"/>
        </w:rPr>
        <w:t xml:space="preserve"> ewes, and </w:t>
      </w:r>
      <w:proofErr w:type="spellStart"/>
      <w:r w:rsidRPr="003D32AB">
        <w:rPr>
          <w:rFonts w:ascii="Times New Roman" w:hAnsi="Times New Roman" w:cs="Times New Roman"/>
          <w:sz w:val="24"/>
          <w:szCs w:val="24"/>
        </w:rPr>
        <w:t>Fanchin</w:t>
      </w:r>
      <w:proofErr w:type="spellEnd"/>
      <w:r w:rsidRPr="003D32AB">
        <w:rPr>
          <w:rFonts w:ascii="Times New Roman" w:hAnsi="Times New Roman" w:cs="Times New Roman"/>
          <w:sz w:val="24"/>
          <w:szCs w:val="24"/>
        </w:rPr>
        <w:t xml:space="preserve"> et al. (2003) reported a negative linear relationship between the concentration of AMH and age. In contrast, Hudson et al. (1990) reported that</w:t>
      </w:r>
      <w:r>
        <w:rPr>
          <w:rFonts w:ascii="Times New Roman" w:hAnsi="Times New Roman" w:cs="Times New Roman"/>
          <w:sz w:val="24"/>
          <w:szCs w:val="24"/>
        </w:rPr>
        <w:t xml:space="preserve"> in humans,</w:t>
      </w:r>
      <w:r w:rsidRPr="003D32AB">
        <w:rPr>
          <w:rFonts w:ascii="Times New Roman" w:hAnsi="Times New Roman" w:cs="Times New Roman"/>
          <w:sz w:val="24"/>
          <w:szCs w:val="24"/>
        </w:rPr>
        <w:t xml:space="preserve"> AMH changed </w:t>
      </w:r>
      <w:proofErr w:type="spellStart"/>
      <w:r w:rsidRPr="003D32AB">
        <w:rPr>
          <w:rFonts w:ascii="Times New Roman" w:hAnsi="Times New Roman" w:cs="Times New Roman"/>
          <w:sz w:val="24"/>
          <w:szCs w:val="24"/>
        </w:rPr>
        <w:t>quadratically</w:t>
      </w:r>
      <w:proofErr w:type="spellEnd"/>
      <w:r w:rsidRPr="003D32AB">
        <w:rPr>
          <w:rFonts w:ascii="Times New Roman" w:hAnsi="Times New Roman" w:cs="Times New Roman"/>
          <w:sz w:val="24"/>
          <w:szCs w:val="24"/>
        </w:rPr>
        <w:t xml:space="preserve"> with age from barely detectable at birth, increases at 11 to 19 years and decreased after 20 years of age. </w:t>
      </w:r>
      <w:proofErr w:type="spellStart"/>
      <w:r w:rsidRPr="003D32AB">
        <w:rPr>
          <w:rFonts w:ascii="Times New Roman" w:hAnsi="Times New Roman" w:cs="Times New Roman"/>
          <w:sz w:val="24"/>
          <w:szCs w:val="24"/>
        </w:rPr>
        <w:t>Visser</w:t>
      </w:r>
      <w:proofErr w:type="spellEnd"/>
      <w:r w:rsidRPr="003D32AB">
        <w:rPr>
          <w:rFonts w:ascii="Times New Roman" w:hAnsi="Times New Roman" w:cs="Times New Roman"/>
          <w:sz w:val="24"/>
          <w:szCs w:val="24"/>
        </w:rPr>
        <w:t xml:space="preserve"> et al. (2013) reported that AMH increased during the postnatal period up to 12 years and decreased at </w:t>
      </w:r>
      <w:r>
        <w:rPr>
          <w:rFonts w:ascii="Times New Roman" w:hAnsi="Times New Roman" w:cs="Times New Roman"/>
          <w:sz w:val="24"/>
          <w:szCs w:val="24"/>
        </w:rPr>
        <w:t xml:space="preserve">an older age. </w:t>
      </w:r>
      <w:r w:rsidRPr="003D32AB">
        <w:rPr>
          <w:rFonts w:ascii="Times New Roman" w:hAnsi="Times New Roman" w:cs="Times New Roman"/>
          <w:sz w:val="24"/>
          <w:szCs w:val="24"/>
        </w:rPr>
        <w:t>AMH is correlated with AFC (Ireland e</w:t>
      </w:r>
      <w:r>
        <w:rPr>
          <w:rFonts w:ascii="Times New Roman" w:hAnsi="Times New Roman" w:cs="Times New Roman"/>
          <w:sz w:val="24"/>
          <w:szCs w:val="24"/>
        </w:rPr>
        <w:t xml:space="preserve">t al., 2009; Rico et al., 2009), </w:t>
      </w:r>
      <w:r w:rsidRPr="003D32AB">
        <w:rPr>
          <w:rFonts w:ascii="Times New Roman" w:hAnsi="Times New Roman" w:cs="Times New Roman"/>
          <w:sz w:val="24"/>
          <w:szCs w:val="24"/>
        </w:rPr>
        <w:t>the decrease in AMH observed in Dorset/Texel females may be due to the dec</w:t>
      </w:r>
      <w:r>
        <w:rPr>
          <w:rFonts w:ascii="Times New Roman" w:hAnsi="Times New Roman" w:cs="Times New Roman"/>
          <w:sz w:val="24"/>
          <w:szCs w:val="24"/>
        </w:rPr>
        <w:t>line in AFC with increasing age.</w:t>
      </w:r>
      <w:r w:rsidRPr="003D32AB">
        <w:rPr>
          <w:rFonts w:ascii="Times New Roman" w:hAnsi="Times New Roman" w:cs="Times New Roman"/>
          <w:sz w:val="24"/>
          <w:szCs w:val="24"/>
        </w:rPr>
        <w:t xml:space="preserve"> </w:t>
      </w:r>
      <w:r>
        <w:rPr>
          <w:rFonts w:ascii="Times New Roman" w:hAnsi="Times New Roman" w:cs="Times New Roman"/>
          <w:sz w:val="24"/>
          <w:szCs w:val="24"/>
        </w:rPr>
        <w:t>However, n</w:t>
      </w:r>
      <w:r w:rsidRPr="003D32AB">
        <w:rPr>
          <w:rFonts w:ascii="Times New Roman" w:hAnsi="Times New Roman" w:cs="Times New Roman"/>
          <w:sz w:val="24"/>
          <w:szCs w:val="24"/>
        </w:rPr>
        <w:t xml:space="preserve">o relationship between age and AMH was observed in Katahdin females. Age range of the Katahdin females was small which might have precluded the determination of any relationship between age and concentration of </w:t>
      </w:r>
      <w:r w:rsidRPr="006B2DF5">
        <w:rPr>
          <w:rFonts w:ascii="Times New Roman" w:hAnsi="Times New Roman" w:cs="Times New Roman"/>
          <w:sz w:val="24"/>
          <w:szCs w:val="24"/>
        </w:rPr>
        <w:t xml:space="preserve">AMH in this study.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 xml:space="preserve">More females with a high concentration of AMH tended to conceive </w:t>
      </w:r>
      <w:r>
        <w:rPr>
          <w:rFonts w:ascii="Times New Roman" w:hAnsi="Times New Roman" w:cs="Times New Roman"/>
          <w:sz w:val="24"/>
          <w:szCs w:val="24"/>
        </w:rPr>
        <w:t>and lamb</w:t>
      </w:r>
      <w:r w:rsidRPr="003D32AB">
        <w:rPr>
          <w:rFonts w:ascii="Times New Roman" w:hAnsi="Times New Roman" w:cs="Times New Roman"/>
          <w:sz w:val="24"/>
          <w:szCs w:val="24"/>
        </w:rPr>
        <w:t xml:space="preserve"> to the first service. Previous reports observed a positive association between concentration of AMH and fertility. In sheep, </w:t>
      </w:r>
      <w:proofErr w:type="spellStart"/>
      <w:r w:rsidRPr="003D32AB">
        <w:rPr>
          <w:rFonts w:ascii="Times New Roman" w:hAnsi="Times New Roman" w:cs="Times New Roman"/>
          <w:sz w:val="24"/>
          <w:szCs w:val="24"/>
        </w:rPr>
        <w:t>Lahoz</w:t>
      </w:r>
      <w:proofErr w:type="spellEnd"/>
      <w:r w:rsidRPr="003D32AB">
        <w:rPr>
          <w:rFonts w:ascii="Times New Roman" w:hAnsi="Times New Roman" w:cs="Times New Roman"/>
          <w:sz w:val="24"/>
          <w:szCs w:val="24"/>
        </w:rPr>
        <w:t xml:space="preserve"> et al. (2012) reported that ewes with higher </w:t>
      </w:r>
      <w:proofErr w:type="spellStart"/>
      <w:r w:rsidRPr="003D32AB">
        <w:rPr>
          <w:rFonts w:ascii="Times New Roman" w:hAnsi="Times New Roman" w:cs="Times New Roman"/>
          <w:sz w:val="24"/>
          <w:szCs w:val="24"/>
        </w:rPr>
        <w:t>prepubertal</w:t>
      </w:r>
      <w:proofErr w:type="spellEnd"/>
      <w:r w:rsidRPr="003D32AB">
        <w:rPr>
          <w:rFonts w:ascii="Times New Roman" w:hAnsi="Times New Roman" w:cs="Times New Roman"/>
          <w:sz w:val="24"/>
          <w:szCs w:val="24"/>
        </w:rPr>
        <w:t xml:space="preserve"> concentration</w:t>
      </w:r>
      <w:r>
        <w:rPr>
          <w:rFonts w:ascii="Times New Roman" w:hAnsi="Times New Roman" w:cs="Times New Roman"/>
          <w:sz w:val="24"/>
          <w:szCs w:val="24"/>
        </w:rPr>
        <w:t>s</w:t>
      </w:r>
      <w:r w:rsidRPr="003D32AB">
        <w:rPr>
          <w:rFonts w:ascii="Times New Roman" w:hAnsi="Times New Roman" w:cs="Times New Roman"/>
          <w:sz w:val="24"/>
          <w:szCs w:val="24"/>
        </w:rPr>
        <w:t xml:space="preserve"> of AMH showed a higher probability of becoming pregnant at first mating than those with a lower concentration of AMH.  In addition, ewes which failed to conceive had a lower concentration of AMH (</w:t>
      </w:r>
      <w:proofErr w:type="spellStart"/>
      <w:r w:rsidRPr="003D32AB">
        <w:rPr>
          <w:rFonts w:ascii="Times New Roman" w:hAnsi="Times New Roman" w:cs="Times New Roman"/>
          <w:sz w:val="24"/>
          <w:szCs w:val="24"/>
        </w:rPr>
        <w:t>Lahoz</w:t>
      </w:r>
      <w:proofErr w:type="spellEnd"/>
      <w:r w:rsidRPr="003D32AB">
        <w:rPr>
          <w:rFonts w:ascii="Times New Roman" w:hAnsi="Times New Roman" w:cs="Times New Roman"/>
          <w:sz w:val="24"/>
          <w:szCs w:val="24"/>
        </w:rPr>
        <w:t xml:space="preserve"> et al., 2012). Dairy cows with low AMH concentrations had lower pregnancy following first service and greater incidence of pregnancy loss between day 30 and 65 of gestation (Ribeiro et al., 2014) and a reduced survival rate after birth of first calf (Jimenez-</w:t>
      </w:r>
      <w:proofErr w:type="spellStart"/>
      <w:r w:rsidRPr="003D32AB">
        <w:rPr>
          <w:rFonts w:ascii="Times New Roman" w:hAnsi="Times New Roman" w:cs="Times New Roman"/>
          <w:sz w:val="24"/>
          <w:szCs w:val="24"/>
        </w:rPr>
        <w:t>Krassel</w:t>
      </w:r>
      <w:proofErr w:type="spellEnd"/>
      <w:r w:rsidRPr="003D32AB">
        <w:rPr>
          <w:rFonts w:ascii="Times New Roman" w:hAnsi="Times New Roman" w:cs="Times New Roman"/>
          <w:sz w:val="24"/>
          <w:szCs w:val="24"/>
        </w:rPr>
        <w:t xml:space="preserve"> et al., 2015).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AMH is positively correlated with AFP (Ireland et al., 2009; Rico et al., 2009; Batista el al., 2014; Ribeiro et al., 2014) and oocyte yield (</w:t>
      </w:r>
      <w:proofErr w:type="spellStart"/>
      <w:r w:rsidRPr="003D32AB">
        <w:rPr>
          <w:rFonts w:ascii="Times New Roman" w:hAnsi="Times New Roman" w:cs="Times New Roman"/>
          <w:sz w:val="24"/>
          <w:szCs w:val="24"/>
        </w:rPr>
        <w:t>Majumder</w:t>
      </w:r>
      <w:proofErr w:type="spellEnd"/>
      <w:r w:rsidRPr="003D32AB">
        <w:rPr>
          <w:rFonts w:ascii="Times New Roman" w:hAnsi="Times New Roman" w:cs="Times New Roman"/>
          <w:sz w:val="24"/>
          <w:szCs w:val="24"/>
        </w:rPr>
        <w:t xml:space="preserve"> et al., 2010). </w:t>
      </w:r>
      <w:proofErr w:type="spellStart"/>
      <w:r w:rsidRPr="003D32AB">
        <w:rPr>
          <w:rFonts w:ascii="Times New Roman" w:hAnsi="Times New Roman" w:cs="Times New Roman"/>
          <w:sz w:val="24"/>
          <w:szCs w:val="24"/>
        </w:rPr>
        <w:t>Wiweko</w:t>
      </w:r>
      <w:proofErr w:type="spellEnd"/>
      <w:r w:rsidRPr="003D32AB">
        <w:rPr>
          <w:rFonts w:ascii="Times New Roman" w:hAnsi="Times New Roman" w:cs="Times New Roman"/>
          <w:sz w:val="24"/>
          <w:szCs w:val="24"/>
        </w:rPr>
        <w:t xml:space="preserve"> et al. (2016) </w:t>
      </w:r>
      <w:r w:rsidRPr="003D32AB">
        <w:rPr>
          <w:rFonts w:ascii="Times New Roman" w:hAnsi="Times New Roman" w:cs="Times New Roman"/>
          <w:sz w:val="24"/>
          <w:szCs w:val="24"/>
        </w:rPr>
        <w:lastRenderedPageBreak/>
        <w:t xml:space="preserve">reported that serum and follicular fluid AMH concentrations were also positively correlated with the total number of oocytes and number of mature oocytes. Takahashi et al. (2008) reported the concentration of AMH was higher in oocytes that were successfully fertilized compared to those that were not successfully fertilized. Therefore, AMH could be a reliable endocrine marker of both oocyte yield and quality (Takahashi et al. 2008; Lehman et al., 2014; Zhu et al., 2016). Further, it is tempting to suggest that replacement ewe lambs with a high concentration of AMH and a higher number of follicles (Ireland et al. 2009; Rico et al. 2009) will ovulate oocytes of better quality resulting in improved reproductive outcome. </w:t>
      </w:r>
    </w:p>
    <w:p w:rsidR="00905416" w:rsidRPr="003D32AB"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In contrast, low concentration of AMH was not correlated with negative reproductive outcomes in humans aged 23 to 41 years (</w:t>
      </w:r>
      <w:proofErr w:type="spellStart"/>
      <w:r w:rsidRPr="003D32AB">
        <w:rPr>
          <w:rFonts w:ascii="Times New Roman" w:hAnsi="Times New Roman" w:cs="Times New Roman"/>
          <w:sz w:val="24"/>
          <w:szCs w:val="24"/>
        </w:rPr>
        <w:t>Streuli</w:t>
      </w:r>
      <w:proofErr w:type="spellEnd"/>
      <w:r w:rsidRPr="003D32AB">
        <w:rPr>
          <w:rFonts w:ascii="Times New Roman" w:hAnsi="Times New Roman" w:cs="Times New Roman"/>
          <w:sz w:val="24"/>
          <w:szCs w:val="24"/>
        </w:rPr>
        <w:t xml:space="preserve"> et al., 2014; </w:t>
      </w:r>
      <w:proofErr w:type="spellStart"/>
      <w:r w:rsidRPr="003D32AB">
        <w:rPr>
          <w:rFonts w:ascii="Times New Roman" w:hAnsi="Times New Roman" w:cs="Times New Roman"/>
          <w:sz w:val="24"/>
          <w:szCs w:val="24"/>
        </w:rPr>
        <w:t>Fraisse</w:t>
      </w:r>
      <w:proofErr w:type="spellEnd"/>
      <w:r w:rsidRPr="003D32AB">
        <w:rPr>
          <w:rFonts w:ascii="Times New Roman" w:hAnsi="Times New Roman" w:cs="Times New Roman"/>
          <w:sz w:val="24"/>
          <w:szCs w:val="24"/>
        </w:rPr>
        <w:t xml:space="preserve"> et al., 2008) and hamsters aged 9 months (</w:t>
      </w:r>
      <w:proofErr w:type="spellStart"/>
      <w:r w:rsidRPr="003D32AB">
        <w:rPr>
          <w:rFonts w:ascii="Times New Roman" w:hAnsi="Times New Roman" w:cs="Times New Roman"/>
          <w:sz w:val="24"/>
          <w:szCs w:val="24"/>
        </w:rPr>
        <w:t>Roosa</w:t>
      </w:r>
      <w:proofErr w:type="spellEnd"/>
      <w:r w:rsidRPr="003D32AB">
        <w:rPr>
          <w:rFonts w:ascii="Times New Roman" w:hAnsi="Times New Roman" w:cs="Times New Roman"/>
          <w:sz w:val="24"/>
          <w:szCs w:val="24"/>
        </w:rPr>
        <w:t xml:space="preserve"> et al., 2016). </w:t>
      </w:r>
      <w:proofErr w:type="spellStart"/>
      <w:r w:rsidRPr="003D32AB">
        <w:rPr>
          <w:rFonts w:ascii="Times New Roman" w:hAnsi="Times New Roman" w:cs="Times New Roman"/>
          <w:sz w:val="24"/>
          <w:szCs w:val="24"/>
        </w:rPr>
        <w:t>Smeenk</w:t>
      </w:r>
      <w:proofErr w:type="spellEnd"/>
      <w:r w:rsidRPr="003D32AB">
        <w:rPr>
          <w:rFonts w:ascii="Times New Roman" w:hAnsi="Times New Roman" w:cs="Times New Roman"/>
          <w:sz w:val="24"/>
          <w:szCs w:val="24"/>
        </w:rPr>
        <w:t xml:space="preserve"> et al. (2007) reported that basal AMH is not related to embryo quality or to the probability of achieving pregnancy in humans. This indicates that a single factor is not sufficient to predict pregnancy outcome across all species and physiological states. </w:t>
      </w:r>
    </w:p>
    <w:p w:rsidR="0036660B" w:rsidRDefault="0036660B" w:rsidP="002B0D7D">
      <w:pPr>
        <w:spacing w:after="0" w:line="480" w:lineRule="auto"/>
        <w:ind w:firstLine="720"/>
        <w:jc w:val="both"/>
        <w:rPr>
          <w:rFonts w:ascii="Times New Roman" w:hAnsi="Times New Roman" w:cs="Times New Roman"/>
          <w:sz w:val="24"/>
          <w:szCs w:val="24"/>
        </w:rPr>
      </w:pPr>
    </w:p>
    <w:p w:rsidR="0076612E" w:rsidRDefault="00461009" w:rsidP="0076612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5.0 Conclusion</w:t>
      </w:r>
      <w:r w:rsidR="0076612E" w:rsidRPr="0076612E">
        <w:rPr>
          <w:rFonts w:ascii="Times New Roman" w:hAnsi="Times New Roman" w:cs="Times New Roman"/>
          <w:b/>
          <w:sz w:val="24"/>
          <w:szCs w:val="24"/>
        </w:rPr>
        <w:t xml:space="preserve"> </w:t>
      </w:r>
    </w:p>
    <w:p w:rsidR="00905416" w:rsidRDefault="00905416" w:rsidP="0076612E">
      <w:pPr>
        <w:spacing w:after="0" w:line="480" w:lineRule="auto"/>
        <w:jc w:val="both"/>
        <w:rPr>
          <w:rFonts w:ascii="Times New Roman" w:hAnsi="Times New Roman" w:cs="Times New Roman"/>
          <w:b/>
          <w:sz w:val="24"/>
          <w:szCs w:val="24"/>
        </w:rPr>
      </w:pPr>
    </w:p>
    <w:p w:rsidR="00905416" w:rsidRDefault="00905416" w:rsidP="00905416">
      <w:pPr>
        <w:spacing w:after="0" w:line="480" w:lineRule="auto"/>
        <w:ind w:firstLine="720"/>
        <w:jc w:val="both"/>
        <w:rPr>
          <w:rFonts w:ascii="Times New Roman" w:hAnsi="Times New Roman" w:cs="Times New Roman"/>
          <w:sz w:val="24"/>
          <w:szCs w:val="24"/>
        </w:rPr>
      </w:pPr>
      <w:r w:rsidRPr="003D32AB">
        <w:rPr>
          <w:rFonts w:ascii="Times New Roman" w:hAnsi="Times New Roman" w:cs="Times New Roman"/>
          <w:sz w:val="24"/>
          <w:szCs w:val="24"/>
        </w:rPr>
        <w:t>In conclusion, a single measure of concentration of AMH of replacement females may be a useful tool to select replacement females with a high reproductive performance. However</w:t>
      </w:r>
      <w:r>
        <w:rPr>
          <w:rFonts w:ascii="Times New Roman" w:hAnsi="Times New Roman" w:cs="Times New Roman"/>
          <w:sz w:val="24"/>
          <w:szCs w:val="24"/>
        </w:rPr>
        <w:t>, it</w:t>
      </w:r>
      <w:r w:rsidRPr="00C81051">
        <w:rPr>
          <w:rFonts w:ascii="Times New Roman" w:hAnsi="Times New Roman" w:cs="Times New Roman"/>
          <w:sz w:val="24"/>
          <w:szCs w:val="24"/>
        </w:rPr>
        <w:t xml:space="preserve"> </w:t>
      </w:r>
      <w:r w:rsidRPr="003D32AB">
        <w:rPr>
          <w:rFonts w:ascii="Times New Roman" w:hAnsi="Times New Roman" w:cs="Times New Roman"/>
          <w:sz w:val="24"/>
          <w:szCs w:val="24"/>
        </w:rPr>
        <w:t>is important to consider breed when developing threshold values to delineate the potential for high and low reproductive outcome as the concentration of A</w:t>
      </w:r>
      <w:r>
        <w:rPr>
          <w:rFonts w:ascii="Times New Roman" w:hAnsi="Times New Roman" w:cs="Times New Roman"/>
          <w:sz w:val="24"/>
          <w:szCs w:val="24"/>
        </w:rPr>
        <w:t>MH varies among breeds of sheep,</w:t>
      </w:r>
      <w:r w:rsidRPr="003D32AB">
        <w:rPr>
          <w:rFonts w:ascii="Times New Roman" w:hAnsi="Times New Roman" w:cs="Times New Roman"/>
          <w:sz w:val="24"/>
          <w:szCs w:val="24"/>
        </w:rPr>
        <w:t xml:space="preserve"> </w:t>
      </w:r>
    </w:p>
    <w:p w:rsidR="0036660B" w:rsidRDefault="0036660B" w:rsidP="0076612E">
      <w:pPr>
        <w:spacing w:after="0" w:line="480" w:lineRule="auto"/>
        <w:jc w:val="both"/>
        <w:rPr>
          <w:rFonts w:ascii="Times New Roman" w:hAnsi="Times New Roman" w:cs="Times New Roman"/>
          <w:b/>
          <w:sz w:val="24"/>
          <w:szCs w:val="24"/>
        </w:rPr>
      </w:pPr>
    </w:p>
    <w:p w:rsidR="00905416" w:rsidRDefault="00905416" w:rsidP="0076612E">
      <w:pPr>
        <w:spacing w:after="0" w:line="480" w:lineRule="auto"/>
        <w:jc w:val="both"/>
        <w:rPr>
          <w:rFonts w:ascii="Times New Roman" w:hAnsi="Times New Roman" w:cs="Times New Roman"/>
          <w:b/>
          <w:sz w:val="24"/>
          <w:szCs w:val="24"/>
        </w:rPr>
      </w:pPr>
    </w:p>
    <w:p w:rsidR="00905416" w:rsidRDefault="00905416" w:rsidP="0076612E">
      <w:pPr>
        <w:spacing w:after="0" w:line="480" w:lineRule="auto"/>
        <w:jc w:val="both"/>
        <w:rPr>
          <w:rFonts w:ascii="Times New Roman" w:hAnsi="Times New Roman" w:cs="Times New Roman"/>
          <w:b/>
          <w:sz w:val="24"/>
          <w:szCs w:val="24"/>
        </w:rPr>
      </w:pPr>
    </w:p>
    <w:p w:rsidR="00905416" w:rsidRDefault="00461009" w:rsidP="00905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905416">
        <w:rPr>
          <w:rFonts w:ascii="Times New Roman" w:hAnsi="Times New Roman" w:cs="Times New Roman"/>
          <w:sz w:val="24"/>
          <w:szCs w:val="24"/>
        </w:rPr>
        <w:t>1.</w:t>
      </w:r>
      <w:r w:rsidR="00905416" w:rsidRPr="003D32AB">
        <w:rPr>
          <w:rFonts w:ascii="Times New Roman" w:hAnsi="Times New Roman" w:cs="Times New Roman"/>
          <w:sz w:val="24"/>
          <w:szCs w:val="24"/>
        </w:rPr>
        <w:t xml:space="preserve"> Concentration of AMH</w:t>
      </w:r>
      <w:r w:rsidR="00905416">
        <w:rPr>
          <w:rFonts w:ascii="Times New Roman" w:hAnsi="Times New Roman" w:cs="Times New Roman"/>
          <w:sz w:val="24"/>
          <w:szCs w:val="24"/>
        </w:rPr>
        <w:t xml:space="preserve"> used to classify animals as low, medium and high</w:t>
      </w:r>
      <w:r w:rsidR="00905416" w:rsidRPr="003D32AB">
        <w:rPr>
          <w:rFonts w:ascii="Times New Roman" w:hAnsi="Times New Roman" w:cs="Times New Roman"/>
          <w:sz w:val="24"/>
          <w:szCs w:val="24"/>
        </w:rPr>
        <w:t xml:space="preserve"> and total number of animals for experiment 1 and experiment 2</w:t>
      </w:r>
      <w:r w:rsidR="00905416">
        <w:rPr>
          <w:rFonts w:ascii="Times New Roman" w:hAnsi="Times New Roman" w:cs="Times New Roman"/>
          <w:sz w:val="24"/>
          <w:szCs w:val="24"/>
        </w:rPr>
        <w:t>.</w:t>
      </w:r>
      <w:r w:rsidR="00905416" w:rsidRPr="003D32AB">
        <w:rPr>
          <w:rFonts w:ascii="Times New Roman" w:hAnsi="Times New Roman" w:cs="Times New Roman"/>
          <w:sz w:val="24"/>
          <w:szCs w:val="24"/>
        </w:rPr>
        <w:t xml:space="preserve">  </w:t>
      </w:r>
    </w:p>
    <w:p w:rsidR="00905416" w:rsidRPr="003D32AB" w:rsidRDefault="00905416" w:rsidP="006C00A9">
      <w:pPr>
        <w:spacing w:after="100" w:afterAutospacing="1" w:line="240" w:lineRule="auto"/>
        <w:jc w:val="both"/>
        <w:rPr>
          <w:rFonts w:ascii="Times New Roman" w:hAnsi="Times New Roman" w:cs="Times New Roman"/>
          <w:sz w:val="24"/>
          <w:szCs w:val="24"/>
        </w:rPr>
      </w:pPr>
    </w:p>
    <w:tbl>
      <w:tblPr>
        <w:tblStyle w:val="ListTable21"/>
        <w:tblW w:w="7935" w:type="dxa"/>
        <w:tblInd w:w="720" w:type="dxa"/>
        <w:tblLook w:val="04A0" w:firstRow="1" w:lastRow="0" w:firstColumn="1" w:lastColumn="0" w:noHBand="0" w:noVBand="1"/>
      </w:tblPr>
      <w:tblGrid>
        <w:gridCol w:w="1329"/>
        <w:gridCol w:w="1836"/>
        <w:gridCol w:w="2070"/>
        <w:gridCol w:w="1944"/>
        <w:gridCol w:w="756"/>
      </w:tblGrid>
      <w:tr w:rsidR="00905416" w:rsidRPr="003D32AB" w:rsidTr="00060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vMerge w:val="restart"/>
          </w:tcPr>
          <w:p w:rsidR="00905416" w:rsidRPr="003D32AB" w:rsidRDefault="00905416" w:rsidP="006C00A9">
            <w:pPr>
              <w:spacing w:after="0" w:line="240" w:lineRule="auto"/>
              <w:jc w:val="center"/>
              <w:rPr>
                <w:rFonts w:ascii="Times New Roman" w:hAnsi="Times New Roman" w:cs="Times New Roman"/>
                <w:sz w:val="24"/>
                <w:szCs w:val="24"/>
              </w:rPr>
            </w:pPr>
            <w:r w:rsidRPr="003D32AB">
              <w:rPr>
                <w:rFonts w:ascii="Times New Roman" w:hAnsi="Times New Roman" w:cs="Times New Roman"/>
                <w:sz w:val="24"/>
                <w:szCs w:val="24"/>
              </w:rPr>
              <w:t>Breed</w:t>
            </w:r>
          </w:p>
        </w:tc>
        <w:tc>
          <w:tcPr>
            <w:tcW w:w="5850" w:type="dxa"/>
            <w:gridSpan w:val="3"/>
          </w:tcPr>
          <w:p w:rsidR="00905416" w:rsidRDefault="00905416" w:rsidP="006C00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Concentration of AMH (</w:t>
            </w:r>
            <w:proofErr w:type="spellStart"/>
            <w:r w:rsidRPr="003D32AB">
              <w:rPr>
                <w:rFonts w:ascii="Times New Roman" w:hAnsi="Times New Roman" w:cs="Times New Roman"/>
                <w:sz w:val="24"/>
                <w:szCs w:val="24"/>
              </w:rPr>
              <w:t>pg</w:t>
            </w:r>
            <w:proofErr w:type="spellEnd"/>
            <w:r w:rsidRPr="003D32AB">
              <w:rPr>
                <w:rFonts w:ascii="Times New Roman" w:hAnsi="Times New Roman" w:cs="Times New Roman"/>
                <w:sz w:val="24"/>
                <w:szCs w:val="24"/>
              </w:rPr>
              <w:t>/ml)</w:t>
            </w:r>
          </w:p>
          <w:p w:rsidR="006C00A9" w:rsidRPr="003D32AB" w:rsidRDefault="006C00A9" w:rsidP="006C00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56" w:type="dxa"/>
          </w:tcPr>
          <w:p w:rsidR="00905416" w:rsidRPr="003D32AB" w:rsidRDefault="00905416" w:rsidP="006C00A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w:t>
            </w:r>
          </w:p>
        </w:tc>
      </w:tr>
      <w:tr w:rsidR="00905416" w:rsidRPr="003D32AB"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vMerge/>
          </w:tcPr>
          <w:p w:rsidR="00905416" w:rsidRPr="003D32AB" w:rsidRDefault="00905416" w:rsidP="006C00A9">
            <w:pPr>
              <w:spacing w:after="100" w:afterAutospacing="1" w:line="240" w:lineRule="auto"/>
              <w:jc w:val="center"/>
              <w:rPr>
                <w:rFonts w:ascii="Times New Roman" w:hAnsi="Times New Roman" w:cs="Times New Roman"/>
                <w:sz w:val="24"/>
                <w:szCs w:val="24"/>
              </w:rPr>
            </w:pPr>
          </w:p>
        </w:tc>
        <w:tc>
          <w:tcPr>
            <w:tcW w:w="1836" w:type="dxa"/>
            <w:shd w:val="clear" w:color="auto" w:fill="auto"/>
          </w:tcPr>
          <w:p w:rsidR="00905416" w:rsidRPr="003D32AB"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D32AB">
              <w:rPr>
                <w:rFonts w:ascii="Times New Roman" w:hAnsi="Times New Roman" w:cs="Times New Roman"/>
                <w:b/>
                <w:sz w:val="24"/>
                <w:szCs w:val="24"/>
              </w:rPr>
              <w:t>Low</w:t>
            </w:r>
          </w:p>
        </w:tc>
        <w:tc>
          <w:tcPr>
            <w:tcW w:w="2070" w:type="dxa"/>
            <w:shd w:val="clear" w:color="auto" w:fill="auto"/>
          </w:tcPr>
          <w:p w:rsidR="00905416" w:rsidRPr="003D32AB"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D32AB">
              <w:rPr>
                <w:rFonts w:ascii="Times New Roman" w:hAnsi="Times New Roman" w:cs="Times New Roman"/>
                <w:b/>
                <w:sz w:val="24"/>
                <w:szCs w:val="24"/>
              </w:rPr>
              <w:t>Medium</w:t>
            </w:r>
          </w:p>
        </w:tc>
        <w:tc>
          <w:tcPr>
            <w:tcW w:w="1944" w:type="dxa"/>
            <w:shd w:val="clear" w:color="auto" w:fill="auto"/>
          </w:tcPr>
          <w:p w:rsidR="00905416"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D32AB">
              <w:rPr>
                <w:rFonts w:ascii="Times New Roman" w:hAnsi="Times New Roman" w:cs="Times New Roman"/>
                <w:b/>
                <w:sz w:val="24"/>
                <w:szCs w:val="24"/>
              </w:rPr>
              <w:t>High</w:t>
            </w:r>
          </w:p>
          <w:p w:rsidR="006C00A9" w:rsidRPr="003D32AB" w:rsidRDefault="006C00A9"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756" w:type="dxa"/>
            <w:shd w:val="clear" w:color="auto" w:fill="auto"/>
          </w:tcPr>
          <w:p w:rsidR="00905416" w:rsidRPr="003D32AB"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05416" w:rsidRPr="003D32AB" w:rsidTr="000603F9">
        <w:tc>
          <w:tcPr>
            <w:cnfStyle w:val="001000000000" w:firstRow="0" w:lastRow="0" w:firstColumn="1" w:lastColumn="0" w:oddVBand="0" w:evenVBand="0" w:oddHBand="0" w:evenHBand="0" w:firstRowFirstColumn="0" w:firstRowLastColumn="0" w:lastRowFirstColumn="0" w:lastRowLastColumn="0"/>
            <w:tcW w:w="1329" w:type="dxa"/>
          </w:tcPr>
          <w:p w:rsidR="00905416" w:rsidRPr="003D32AB" w:rsidRDefault="00905416" w:rsidP="006C00A9">
            <w:pPr>
              <w:spacing w:after="0" w:line="240" w:lineRule="auto"/>
              <w:jc w:val="center"/>
              <w:rPr>
                <w:rFonts w:ascii="Times New Roman" w:hAnsi="Times New Roman" w:cs="Times New Roman"/>
                <w:sz w:val="24"/>
                <w:szCs w:val="24"/>
              </w:rPr>
            </w:pPr>
            <w:r w:rsidRPr="003D32AB">
              <w:rPr>
                <w:rFonts w:ascii="Times New Roman" w:hAnsi="Times New Roman" w:cs="Times New Roman"/>
                <w:sz w:val="24"/>
                <w:szCs w:val="24"/>
              </w:rPr>
              <w:t>Dorset</w:t>
            </w:r>
          </w:p>
        </w:tc>
        <w:tc>
          <w:tcPr>
            <w:tcW w:w="1836" w:type="dxa"/>
          </w:tcPr>
          <w:p w:rsidR="00905416" w:rsidRPr="003D32AB"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&lt; 227 (n = 89)</w:t>
            </w:r>
          </w:p>
        </w:tc>
        <w:tc>
          <w:tcPr>
            <w:tcW w:w="2070" w:type="dxa"/>
          </w:tcPr>
          <w:p w:rsidR="00905416" w:rsidRPr="003D32AB"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227 – 447 (n = 89)</w:t>
            </w:r>
          </w:p>
        </w:tc>
        <w:tc>
          <w:tcPr>
            <w:tcW w:w="1944" w:type="dxa"/>
          </w:tcPr>
          <w:p w:rsidR="00905416" w:rsidRPr="003D32AB"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&gt; 447 (n = 60)</w:t>
            </w:r>
          </w:p>
        </w:tc>
        <w:tc>
          <w:tcPr>
            <w:tcW w:w="756" w:type="dxa"/>
          </w:tcPr>
          <w:p w:rsidR="00905416"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238</w:t>
            </w:r>
          </w:p>
          <w:p w:rsidR="006C00A9" w:rsidRPr="003D32AB" w:rsidRDefault="006C00A9"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05416" w:rsidRPr="003D32AB"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9" w:type="dxa"/>
            <w:shd w:val="clear" w:color="auto" w:fill="auto"/>
          </w:tcPr>
          <w:p w:rsidR="00905416" w:rsidRPr="003D32AB" w:rsidRDefault="00905416" w:rsidP="006C00A9">
            <w:pPr>
              <w:spacing w:after="0" w:line="240" w:lineRule="auto"/>
              <w:jc w:val="center"/>
              <w:rPr>
                <w:rFonts w:ascii="Times New Roman" w:hAnsi="Times New Roman" w:cs="Times New Roman"/>
                <w:sz w:val="24"/>
                <w:szCs w:val="24"/>
              </w:rPr>
            </w:pPr>
            <w:r w:rsidRPr="003D32AB">
              <w:rPr>
                <w:rFonts w:ascii="Times New Roman" w:hAnsi="Times New Roman" w:cs="Times New Roman"/>
                <w:sz w:val="24"/>
                <w:szCs w:val="24"/>
              </w:rPr>
              <w:t>Katahdin</w:t>
            </w:r>
          </w:p>
        </w:tc>
        <w:tc>
          <w:tcPr>
            <w:tcW w:w="1836" w:type="dxa"/>
            <w:shd w:val="clear" w:color="auto" w:fill="auto"/>
          </w:tcPr>
          <w:p w:rsidR="00905416" w:rsidRPr="003D32AB"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&lt; 403 (n = 24)</w:t>
            </w:r>
          </w:p>
        </w:tc>
        <w:tc>
          <w:tcPr>
            <w:tcW w:w="2070" w:type="dxa"/>
            <w:shd w:val="clear" w:color="auto" w:fill="auto"/>
          </w:tcPr>
          <w:p w:rsidR="00905416" w:rsidRPr="003D32AB"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403 – 728 (n = 33)</w:t>
            </w:r>
          </w:p>
        </w:tc>
        <w:tc>
          <w:tcPr>
            <w:tcW w:w="1944" w:type="dxa"/>
            <w:shd w:val="clear" w:color="auto" w:fill="auto"/>
          </w:tcPr>
          <w:p w:rsidR="00905416" w:rsidRPr="003D32AB"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&gt; 728 (n = 20)</w:t>
            </w:r>
          </w:p>
        </w:tc>
        <w:tc>
          <w:tcPr>
            <w:tcW w:w="756" w:type="dxa"/>
            <w:shd w:val="clear" w:color="auto" w:fill="auto"/>
          </w:tcPr>
          <w:p w:rsidR="00905416" w:rsidRDefault="00905416"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77</w:t>
            </w:r>
          </w:p>
          <w:p w:rsidR="006C00A9" w:rsidRPr="003D32AB" w:rsidRDefault="006C00A9" w:rsidP="006C00A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05416" w:rsidRPr="003D32AB" w:rsidTr="000603F9">
        <w:tc>
          <w:tcPr>
            <w:cnfStyle w:val="001000000000" w:firstRow="0" w:lastRow="0" w:firstColumn="1" w:lastColumn="0" w:oddVBand="0" w:evenVBand="0" w:oddHBand="0" w:evenHBand="0" w:firstRowFirstColumn="0" w:firstRowLastColumn="0" w:lastRowFirstColumn="0" w:lastRowLastColumn="0"/>
            <w:tcW w:w="1329" w:type="dxa"/>
            <w:shd w:val="clear" w:color="auto" w:fill="auto"/>
          </w:tcPr>
          <w:p w:rsidR="00905416" w:rsidRPr="003D32AB" w:rsidRDefault="00905416" w:rsidP="006C00A9">
            <w:pPr>
              <w:spacing w:after="0" w:line="240" w:lineRule="auto"/>
              <w:jc w:val="center"/>
              <w:rPr>
                <w:rFonts w:ascii="Times New Roman" w:hAnsi="Times New Roman" w:cs="Times New Roman"/>
                <w:sz w:val="24"/>
                <w:szCs w:val="24"/>
              </w:rPr>
            </w:pPr>
            <w:r w:rsidRPr="003D32AB">
              <w:rPr>
                <w:rFonts w:ascii="Times New Roman" w:hAnsi="Times New Roman" w:cs="Times New Roman"/>
                <w:sz w:val="24"/>
                <w:szCs w:val="24"/>
              </w:rPr>
              <w:t>Suffolk</w:t>
            </w:r>
          </w:p>
        </w:tc>
        <w:tc>
          <w:tcPr>
            <w:tcW w:w="1836" w:type="dxa"/>
            <w:shd w:val="clear" w:color="auto" w:fill="auto"/>
          </w:tcPr>
          <w:p w:rsidR="00905416" w:rsidRPr="003D32AB"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&lt; 164 (n = 17)</w:t>
            </w:r>
          </w:p>
        </w:tc>
        <w:tc>
          <w:tcPr>
            <w:tcW w:w="2070" w:type="dxa"/>
            <w:shd w:val="clear" w:color="auto" w:fill="auto"/>
          </w:tcPr>
          <w:p w:rsidR="00905416" w:rsidRPr="003D32AB"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164- 311 (n=18)</w:t>
            </w:r>
          </w:p>
        </w:tc>
        <w:tc>
          <w:tcPr>
            <w:tcW w:w="1944" w:type="dxa"/>
            <w:shd w:val="clear" w:color="auto" w:fill="auto"/>
          </w:tcPr>
          <w:p w:rsidR="00905416" w:rsidRPr="003D32AB"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&gt; 311 (n= 9)</w:t>
            </w:r>
          </w:p>
        </w:tc>
        <w:tc>
          <w:tcPr>
            <w:tcW w:w="756" w:type="dxa"/>
            <w:shd w:val="clear" w:color="auto" w:fill="auto"/>
          </w:tcPr>
          <w:p w:rsidR="00905416" w:rsidRDefault="00905416"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44</w:t>
            </w:r>
          </w:p>
          <w:p w:rsidR="006C00A9" w:rsidRPr="003D32AB" w:rsidRDefault="006C00A9" w:rsidP="006C00A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905416" w:rsidRPr="003D32AB" w:rsidRDefault="00905416" w:rsidP="00905416">
      <w:pPr>
        <w:spacing w:after="0" w:line="480" w:lineRule="auto"/>
        <w:rPr>
          <w:rFonts w:ascii="Times New Roman" w:hAnsi="Times New Roman" w:cs="Times New Roman"/>
          <w:b/>
          <w:sz w:val="24"/>
          <w:szCs w:val="24"/>
        </w:rPr>
      </w:pPr>
    </w:p>
    <w:p w:rsidR="00905416" w:rsidRPr="003D32AB" w:rsidRDefault="00905416" w:rsidP="00905416">
      <w:pPr>
        <w:spacing w:after="0" w:line="480" w:lineRule="auto"/>
        <w:rPr>
          <w:rFonts w:ascii="Times New Roman" w:hAnsi="Times New Roman" w:cs="Times New Roman"/>
          <w:b/>
          <w:sz w:val="24"/>
          <w:szCs w:val="24"/>
        </w:rPr>
      </w:pPr>
    </w:p>
    <w:p w:rsidR="00905416" w:rsidRPr="003D32AB" w:rsidRDefault="00905416" w:rsidP="00905416">
      <w:pPr>
        <w:spacing w:after="0" w:line="480" w:lineRule="auto"/>
        <w:rPr>
          <w:rFonts w:ascii="Times New Roman" w:hAnsi="Times New Roman" w:cs="Times New Roman"/>
          <w:b/>
          <w:sz w:val="24"/>
          <w:szCs w:val="24"/>
        </w:rPr>
      </w:pPr>
    </w:p>
    <w:p w:rsidR="00905416" w:rsidRPr="003D32AB" w:rsidRDefault="00905416" w:rsidP="00905416">
      <w:pPr>
        <w:spacing w:after="0" w:line="480" w:lineRule="auto"/>
        <w:rPr>
          <w:rFonts w:ascii="Times New Roman" w:hAnsi="Times New Roman" w:cs="Times New Roman"/>
          <w:b/>
          <w:sz w:val="24"/>
          <w:szCs w:val="24"/>
        </w:rPr>
      </w:pPr>
    </w:p>
    <w:p w:rsidR="00905416" w:rsidRPr="003D32AB" w:rsidRDefault="00905416" w:rsidP="00905416">
      <w:pPr>
        <w:spacing w:after="0" w:line="480" w:lineRule="auto"/>
        <w:rPr>
          <w:rFonts w:ascii="Times New Roman" w:hAnsi="Times New Roman" w:cs="Times New Roman"/>
          <w:b/>
          <w:sz w:val="24"/>
          <w:szCs w:val="24"/>
        </w:rPr>
      </w:pPr>
    </w:p>
    <w:p w:rsidR="00905416" w:rsidRPr="003D32AB" w:rsidRDefault="00905416" w:rsidP="00905416">
      <w:pPr>
        <w:spacing w:after="0" w:line="480" w:lineRule="auto"/>
        <w:rPr>
          <w:rFonts w:ascii="Times New Roman" w:hAnsi="Times New Roman" w:cs="Times New Roman"/>
          <w:b/>
          <w:sz w:val="24"/>
          <w:szCs w:val="24"/>
        </w:rPr>
      </w:pPr>
    </w:p>
    <w:p w:rsidR="00905416" w:rsidRPr="003D32AB" w:rsidRDefault="00905416" w:rsidP="00905416">
      <w:pPr>
        <w:spacing w:after="0" w:line="480" w:lineRule="auto"/>
        <w:rPr>
          <w:rFonts w:ascii="Times New Roman" w:hAnsi="Times New Roman" w:cs="Times New Roman"/>
          <w:b/>
          <w:sz w:val="24"/>
          <w:szCs w:val="24"/>
        </w:rPr>
      </w:pPr>
    </w:p>
    <w:p w:rsidR="00905416" w:rsidRDefault="00905416" w:rsidP="00905416">
      <w:pPr>
        <w:spacing w:after="0" w:line="480" w:lineRule="auto"/>
        <w:rPr>
          <w:rFonts w:ascii="Times New Roman" w:hAnsi="Times New Roman" w:cs="Times New Roman"/>
          <w:b/>
          <w:sz w:val="24"/>
          <w:szCs w:val="24"/>
        </w:rPr>
      </w:pPr>
    </w:p>
    <w:p w:rsidR="00905416" w:rsidRDefault="00905416" w:rsidP="00905416">
      <w:pPr>
        <w:spacing w:after="0" w:line="480" w:lineRule="auto"/>
        <w:rPr>
          <w:rFonts w:ascii="Times New Roman" w:hAnsi="Times New Roman" w:cs="Times New Roman"/>
          <w:b/>
          <w:sz w:val="24"/>
          <w:szCs w:val="24"/>
        </w:rPr>
      </w:pPr>
    </w:p>
    <w:p w:rsidR="00905416" w:rsidRDefault="00905416" w:rsidP="00905416">
      <w:pPr>
        <w:spacing w:after="0" w:line="480" w:lineRule="auto"/>
        <w:rPr>
          <w:rFonts w:ascii="Times New Roman" w:hAnsi="Times New Roman" w:cs="Times New Roman"/>
          <w:b/>
          <w:sz w:val="24"/>
          <w:szCs w:val="24"/>
        </w:rPr>
      </w:pPr>
    </w:p>
    <w:p w:rsidR="00905416" w:rsidRDefault="00905416" w:rsidP="00905416">
      <w:pPr>
        <w:spacing w:after="0" w:line="480" w:lineRule="auto"/>
        <w:rPr>
          <w:rFonts w:ascii="Times New Roman" w:hAnsi="Times New Roman" w:cs="Times New Roman"/>
          <w:b/>
          <w:sz w:val="24"/>
          <w:szCs w:val="24"/>
        </w:rPr>
      </w:pPr>
    </w:p>
    <w:p w:rsidR="00905416" w:rsidRDefault="00905416" w:rsidP="00905416">
      <w:pPr>
        <w:spacing w:after="0" w:line="480" w:lineRule="auto"/>
        <w:rPr>
          <w:rFonts w:ascii="Times New Roman" w:hAnsi="Times New Roman" w:cs="Times New Roman"/>
          <w:b/>
          <w:sz w:val="24"/>
          <w:szCs w:val="24"/>
        </w:rPr>
      </w:pPr>
    </w:p>
    <w:p w:rsidR="00905416" w:rsidRDefault="00905416" w:rsidP="00905416">
      <w:pPr>
        <w:spacing w:after="0" w:line="480" w:lineRule="auto"/>
        <w:rPr>
          <w:rFonts w:ascii="Times New Roman" w:hAnsi="Times New Roman" w:cs="Times New Roman"/>
          <w:b/>
          <w:sz w:val="24"/>
          <w:szCs w:val="24"/>
        </w:rPr>
        <w:sectPr w:rsidR="00905416" w:rsidSect="00BB7C9D">
          <w:headerReference w:type="default" r:id="rId10"/>
          <w:pgSz w:w="12240" w:h="15840"/>
          <w:pgMar w:top="1440" w:right="1440" w:bottom="1440" w:left="1440" w:header="720" w:footer="720" w:gutter="0"/>
          <w:lnNumType w:countBy="1"/>
          <w:pgNumType w:start="1"/>
          <w:cols w:space="720"/>
          <w:docGrid w:linePitch="299"/>
        </w:sectPr>
      </w:pPr>
    </w:p>
    <w:p w:rsidR="00905416" w:rsidRDefault="00905416" w:rsidP="00905416">
      <w:pPr>
        <w:spacing w:after="0" w:line="240" w:lineRule="auto"/>
        <w:jc w:val="both"/>
        <w:rPr>
          <w:rFonts w:ascii="Times New Roman" w:eastAsiaTheme="majorEastAsia" w:hAnsi="Times New Roman" w:cs="Times New Roman"/>
          <w:bCs/>
          <w:sz w:val="24"/>
          <w:szCs w:val="24"/>
        </w:rPr>
      </w:pPr>
      <w:bookmarkStart w:id="1" w:name="_Toc480640407"/>
      <w:r w:rsidRPr="0016650F">
        <w:rPr>
          <w:rFonts w:ascii="Times New Roman" w:hAnsi="Times New Roman" w:cs="Times New Roman"/>
          <w:sz w:val="24"/>
          <w:szCs w:val="24"/>
        </w:rPr>
        <w:lastRenderedPageBreak/>
        <w:t>Table</w:t>
      </w:r>
      <w:r w:rsidR="00461009">
        <w:rPr>
          <w:rFonts w:ascii="Times New Roman" w:hAnsi="Times New Roman" w:cs="Times New Roman"/>
          <w:sz w:val="24"/>
          <w:szCs w:val="24"/>
        </w:rPr>
        <w:t xml:space="preserve"> </w:t>
      </w:r>
      <w:r w:rsidRPr="0016650F">
        <w:rPr>
          <w:rFonts w:ascii="Times New Roman" w:hAnsi="Times New Roman" w:cs="Times New Roman"/>
          <w:sz w:val="24"/>
          <w:szCs w:val="24"/>
        </w:rPr>
        <w:t>2</w:t>
      </w:r>
      <w:r>
        <w:rPr>
          <w:rFonts w:ascii="Times New Roman" w:hAnsi="Times New Roman" w:cs="Times New Roman"/>
          <w:sz w:val="24"/>
          <w:szCs w:val="24"/>
        </w:rPr>
        <w:t>.</w:t>
      </w:r>
      <w:r w:rsidRPr="0016650F">
        <w:rPr>
          <w:rFonts w:ascii="Times New Roman" w:hAnsi="Times New Roman" w:cs="Times New Roman"/>
          <w:sz w:val="24"/>
          <w:szCs w:val="24"/>
        </w:rPr>
        <w:t xml:space="preserve"> Effect of breed (Dorset/Texel Crosses</w:t>
      </w:r>
      <w:r>
        <w:rPr>
          <w:rFonts w:ascii="Times New Roman" w:hAnsi="Times New Roman" w:cs="Times New Roman"/>
          <w:sz w:val="24"/>
          <w:szCs w:val="24"/>
        </w:rPr>
        <w:t>, n = 238</w:t>
      </w:r>
      <w:r w:rsidRPr="0016650F">
        <w:rPr>
          <w:rFonts w:ascii="Times New Roman" w:hAnsi="Times New Roman" w:cs="Times New Roman"/>
          <w:sz w:val="24"/>
          <w:szCs w:val="24"/>
        </w:rPr>
        <w:t xml:space="preserve"> and Katahdin</w:t>
      </w:r>
      <w:r>
        <w:rPr>
          <w:rFonts w:ascii="Times New Roman" w:hAnsi="Times New Roman" w:cs="Times New Roman"/>
          <w:sz w:val="24"/>
          <w:szCs w:val="24"/>
        </w:rPr>
        <w:t>, n = 77</w:t>
      </w:r>
      <w:r w:rsidRPr="0016650F">
        <w:rPr>
          <w:rFonts w:ascii="Times New Roman" w:hAnsi="Times New Roman" w:cs="Times New Roman"/>
          <w:sz w:val="24"/>
          <w:szCs w:val="24"/>
        </w:rPr>
        <w:t xml:space="preserve">) </w:t>
      </w:r>
      <w:r>
        <w:rPr>
          <w:rFonts w:ascii="Times New Roman" w:hAnsi="Times New Roman" w:cs="Times New Roman"/>
          <w:sz w:val="24"/>
          <w:szCs w:val="24"/>
        </w:rPr>
        <w:t>and concentration of AMH (Low, M</w:t>
      </w:r>
      <w:r w:rsidRPr="0016650F">
        <w:rPr>
          <w:rFonts w:ascii="Times New Roman" w:hAnsi="Times New Roman" w:cs="Times New Roman"/>
          <w:sz w:val="24"/>
          <w:szCs w:val="24"/>
        </w:rPr>
        <w:t xml:space="preserve">edium and High) on reproductive </w:t>
      </w:r>
      <w:r>
        <w:rPr>
          <w:rFonts w:ascii="Times New Roman" w:hAnsi="Times New Roman" w:cs="Times New Roman"/>
          <w:sz w:val="24"/>
          <w:szCs w:val="24"/>
        </w:rPr>
        <w:t>responses</w:t>
      </w:r>
      <w:r w:rsidRPr="0016650F">
        <w:rPr>
          <w:rFonts w:ascii="Times New Roman" w:hAnsi="Times New Roman" w:cs="Times New Roman"/>
          <w:sz w:val="24"/>
          <w:szCs w:val="24"/>
        </w:rPr>
        <w:t xml:space="preserve"> of replacement females. </w:t>
      </w:r>
      <w:r w:rsidRPr="0016650F">
        <w:rPr>
          <w:rFonts w:ascii="Times New Roman" w:eastAsiaTheme="majorEastAsia" w:hAnsi="Times New Roman" w:cs="Times New Roman"/>
          <w:bCs/>
          <w:sz w:val="24"/>
          <w:szCs w:val="24"/>
        </w:rPr>
        <w:t>Values are least square means ± SEM.</w:t>
      </w:r>
      <w:r>
        <w:rPr>
          <w:rFonts w:ascii="Times New Roman" w:eastAsiaTheme="majorEastAsia" w:hAnsi="Times New Roman" w:cs="Times New Roman"/>
          <w:bCs/>
          <w:sz w:val="24"/>
          <w:szCs w:val="24"/>
        </w:rPr>
        <w:t xml:space="preserve"> Significant interaction P &lt; 0.05.</w:t>
      </w:r>
    </w:p>
    <w:p w:rsidR="00905416" w:rsidRPr="0016650F" w:rsidRDefault="00905416" w:rsidP="00905416">
      <w:pPr>
        <w:spacing w:after="0" w:line="240" w:lineRule="auto"/>
        <w:jc w:val="both"/>
        <w:rPr>
          <w:rFonts w:ascii="Times New Roman" w:eastAsiaTheme="majorEastAsia" w:hAnsi="Times New Roman" w:cs="Times New Roman"/>
          <w:bCs/>
          <w:sz w:val="24"/>
          <w:szCs w:val="24"/>
        </w:rPr>
      </w:pPr>
    </w:p>
    <w:tbl>
      <w:tblPr>
        <w:tblStyle w:val="ListTable21"/>
        <w:tblW w:w="0" w:type="auto"/>
        <w:tblLayout w:type="fixed"/>
        <w:tblLook w:val="04A0" w:firstRow="1" w:lastRow="0" w:firstColumn="1" w:lastColumn="0" w:noHBand="0" w:noVBand="1"/>
      </w:tblPr>
      <w:tblGrid>
        <w:gridCol w:w="3708"/>
        <w:gridCol w:w="1350"/>
        <w:gridCol w:w="1350"/>
        <w:gridCol w:w="1350"/>
        <w:gridCol w:w="1350"/>
        <w:gridCol w:w="1350"/>
        <w:gridCol w:w="1350"/>
        <w:gridCol w:w="1368"/>
      </w:tblGrid>
      <w:tr w:rsidR="00905416" w:rsidTr="00060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val="restart"/>
          </w:tcPr>
          <w:p w:rsidR="00905416" w:rsidRPr="00555FF6" w:rsidRDefault="00905416" w:rsidP="00905416">
            <w:pPr>
              <w:spacing w:after="0" w:line="240" w:lineRule="auto"/>
              <w:jc w:val="center"/>
              <w:rPr>
                <w:rFonts w:ascii="Times New Roman" w:hAnsi="Times New Roman" w:cs="Times New Roman"/>
                <w:sz w:val="24"/>
                <w:szCs w:val="24"/>
              </w:rPr>
            </w:pPr>
            <w:r>
              <w:rPr>
                <w:rFonts w:ascii="Times New Roman" w:hAnsi="Times New Roman" w:cs="Times New Roman"/>
                <w:b w:val="0"/>
                <w:sz w:val="24"/>
                <w:szCs w:val="24"/>
              </w:rPr>
              <w:t xml:space="preserve">  </w:t>
            </w:r>
            <w:bookmarkEnd w:id="1"/>
            <w:r w:rsidRPr="00555FF6">
              <w:rPr>
                <w:rFonts w:ascii="Times New Roman" w:hAnsi="Times New Roman" w:cs="Times New Roman"/>
                <w:sz w:val="24"/>
                <w:szCs w:val="24"/>
              </w:rPr>
              <w:t>Reproductive Variable</w:t>
            </w:r>
          </w:p>
        </w:tc>
        <w:tc>
          <w:tcPr>
            <w:tcW w:w="8100" w:type="dxa"/>
            <w:gridSpan w:val="6"/>
          </w:tcPr>
          <w:p w:rsidR="00905416" w:rsidRPr="00555FF6" w:rsidRDefault="00905416" w:rsidP="009054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5FF6">
              <w:rPr>
                <w:rFonts w:ascii="Times New Roman" w:hAnsi="Times New Roman" w:cs="Times New Roman"/>
                <w:sz w:val="24"/>
                <w:szCs w:val="24"/>
              </w:rPr>
              <w:t xml:space="preserve">Breed of </w:t>
            </w:r>
            <w:r>
              <w:rPr>
                <w:rFonts w:ascii="Times New Roman" w:hAnsi="Times New Roman" w:cs="Times New Roman"/>
                <w:sz w:val="24"/>
                <w:szCs w:val="24"/>
              </w:rPr>
              <w:t>Replacement female (B)</w:t>
            </w:r>
          </w:p>
        </w:tc>
        <w:tc>
          <w:tcPr>
            <w:tcW w:w="1368" w:type="dxa"/>
            <w:vMerge w:val="restart"/>
          </w:tcPr>
          <w:p w:rsidR="00905416" w:rsidRPr="00555FF6" w:rsidRDefault="00905416" w:rsidP="0090541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55FF6">
              <w:rPr>
                <w:rFonts w:ascii="Times New Roman" w:hAnsi="Times New Roman" w:cs="Times New Roman"/>
                <w:sz w:val="24"/>
                <w:szCs w:val="24"/>
              </w:rPr>
              <w:t>P-value</w:t>
            </w:r>
          </w:p>
        </w:tc>
      </w:tr>
      <w:tr w:rsidR="00905416"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rsidR="00905416" w:rsidRPr="00B12241" w:rsidRDefault="00905416" w:rsidP="00905416">
            <w:pPr>
              <w:spacing w:after="0" w:line="240" w:lineRule="auto"/>
              <w:jc w:val="center"/>
              <w:rPr>
                <w:rFonts w:ascii="Times New Roman" w:hAnsi="Times New Roman" w:cs="Times New Roman"/>
                <w:b w:val="0"/>
                <w:sz w:val="24"/>
                <w:szCs w:val="24"/>
              </w:rPr>
            </w:pPr>
          </w:p>
        </w:tc>
        <w:tc>
          <w:tcPr>
            <w:tcW w:w="4050" w:type="dxa"/>
            <w:gridSpan w:val="3"/>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Dorset</w:t>
            </w:r>
            <w:r>
              <w:rPr>
                <w:rFonts w:ascii="Times New Roman" w:hAnsi="Times New Roman" w:cs="Times New Roman"/>
                <w:b/>
                <w:sz w:val="24"/>
                <w:szCs w:val="24"/>
              </w:rPr>
              <w:t>/Texel Cross</w:t>
            </w:r>
          </w:p>
        </w:tc>
        <w:tc>
          <w:tcPr>
            <w:tcW w:w="4050" w:type="dxa"/>
            <w:gridSpan w:val="3"/>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Katahdin</w:t>
            </w:r>
          </w:p>
        </w:tc>
        <w:tc>
          <w:tcPr>
            <w:tcW w:w="1368" w:type="dxa"/>
            <w:vMerge/>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905416" w:rsidTr="000603F9">
        <w:tc>
          <w:tcPr>
            <w:cnfStyle w:val="001000000000" w:firstRow="0" w:lastRow="0" w:firstColumn="1" w:lastColumn="0" w:oddVBand="0" w:evenVBand="0" w:oddHBand="0" w:evenHBand="0" w:firstRowFirstColumn="0" w:firstRowLastColumn="0" w:lastRowFirstColumn="0" w:lastRowLastColumn="0"/>
            <w:tcW w:w="3708" w:type="dxa"/>
            <w:vMerge/>
          </w:tcPr>
          <w:p w:rsidR="00905416" w:rsidRPr="00B12241" w:rsidRDefault="00905416" w:rsidP="00905416">
            <w:pPr>
              <w:spacing w:after="0" w:line="240" w:lineRule="auto"/>
              <w:jc w:val="center"/>
              <w:rPr>
                <w:rFonts w:ascii="Times New Roman" w:hAnsi="Times New Roman" w:cs="Times New Roman"/>
                <w:b w:val="0"/>
                <w:sz w:val="24"/>
                <w:szCs w:val="24"/>
              </w:rPr>
            </w:pPr>
          </w:p>
        </w:tc>
        <w:tc>
          <w:tcPr>
            <w:tcW w:w="8100" w:type="dxa"/>
            <w:gridSpan w:val="6"/>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Concentration of AMH (</w:t>
            </w:r>
            <w:proofErr w:type="spellStart"/>
            <w:r w:rsidRPr="00B12241">
              <w:rPr>
                <w:rFonts w:ascii="Times New Roman" w:hAnsi="Times New Roman" w:cs="Times New Roman"/>
                <w:b/>
                <w:sz w:val="24"/>
                <w:szCs w:val="24"/>
              </w:rPr>
              <w:t>pg</w:t>
            </w:r>
            <w:proofErr w:type="spellEnd"/>
            <w:r w:rsidRPr="00B12241">
              <w:rPr>
                <w:rFonts w:ascii="Times New Roman" w:hAnsi="Times New Roman" w:cs="Times New Roman"/>
                <w:b/>
                <w:sz w:val="24"/>
                <w:szCs w:val="24"/>
              </w:rPr>
              <w:t>/ml)</w:t>
            </w:r>
          </w:p>
        </w:tc>
        <w:tc>
          <w:tcPr>
            <w:tcW w:w="1368" w:type="dxa"/>
            <w:vMerge/>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r>
      <w:tr w:rsidR="00905416"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vMerge/>
          </w:tcPr>
          <w:p w:rsidR="00905416" w:rsidRPr="00B12241" w:rsidRDefault="00905416" w:rsidP="00905416">
            <w:pPr>
              <w:spacing w:after="0" w:line="240" w:lineRule="auto"/>
              <w:jc w:val="center"/>
              <w:rPr>
                <w:rFonts w:ascii="Times New Roman" w:hAnsi="Times New Roman" w:cs="Times New Roman"/>
                <w:b w:val="0"/>
                <w:sz w:val="24"/>
                <w:szCs w:val="24"/>
              </w:rPr>
            </w:pP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Low</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Medium</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High</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Low</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Medium</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High</w:t>
            </w:r>
          </w:p>
        </w:tc>
        <w:tc>
          <w:tcPr>
            <w:tcW w:w="1368"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Interaction</w:t>
            </w:r>
          </w:p>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(B x AMH)</w:t>
            </w:r>
          </w:p>
        </w:tc>
      </w:tr>
      <w:tr w:rsidR="00905416" w:rsidTr="000603F9">
        <w:tc>
          <w:tcPr>
            <w:cnfStyle w:val="001000000000" w:firstRow="0" w:lastRow="0" w:firstColumn="1" w:lastColumn="0" w:oddVBand="0" w:evenVBand="0" w:oddHBand="0" w:evenHBand="0" w:firstRowFirstColumn="0" w:firstRowLastColumn="0" w:lastRowFirstColumn="0" w:lastRowLastColumn="0"/>
            <w:tcW w:w="3708" w:type="dxa"/>
          </w:tcPr>
          <w:p w:rsidR="00905416" w:rsidRPr="00B12241" w:rsidRDefault="00905416" w:rsidP="00905416">
            <w:pPr>
              <w:spacing w:after="0" w:line="240" w:lineRule="auto"/>
              <w:jc w:val="center"/>
              <w:rPr>
                <w:rFonts w:ascii="Times New Roman" w:hAnsi="Times New Roman" w:cs="Times New Roman"/>
                <w:sz w:val="24"/>
                <w:szCs w:val="24"/>
                <w:vertAlign w:val="superscript"/>
              </w:rPr>
            </w:pPr>
            <w:r w:rsidRPr="00B12241">
              <w:rPr>
                <w:rFonts w:ascii="Times New Roman" w:hAnsi="Times New Roman" w:cs="Times New Roman"/>
                <w:sz w:val="24"/>
                <w:szCs w:val="24"/>
              </w:rPr>
              <w:t>Conception rate (%)</w:t>
            </w:r>
            <w:r w:rsidRPr="00B12241">
              <w:rPr>
                <w:rFonts w:ascii="Times New Roman" w:hAnsi="Times New Roman" w:cs="Times New Roman"/>
                <w:sz w:val="24"/>
                <w:szCs w:val="24"/>
                <w:vertAlign w:val="superscript"/>
              </w:rPr>
              <w:t>a</w:t>
            </w:r>
          </w:p>
          <w:p w:rsidR="00905416" w:rsidRPr="00B12241" w:rsidRDefault="00905416" w:rsidP="00905416">
            <w:pPr>
              <w:spacing w:after="0" w:line="240" w:lineRule="auto"/>
              <w:jc w:val="center"/>
              <w:rPr>
                <w:rFonts w:ascii="Times New Roman" w:hAnsi="Times New Roman" w:cs="Times New Roman"/>
                <w:sz w:val="24"/>
                <w:szCs w:val="24"/>
              </w:rPr>
            </w:pP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81.2 ± 5.0</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84.1 ± 4.9</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75.7 ± 6.7</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41.6 ± 11.9</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66.6 ± 10.7</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90.0 ± 13.0</w:t>
            </w:r>
          </w:p>
        </w:tc>
        <w:tc>
          <w:tcPr>
            <w:tcW w:w="1368"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0.02</w:t>
            </w:r>
          </w:p>
        </w:tc>
      </w:tr>
      <w:tr w:rsidR="00905416"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rsidR="00905416" w:rsidRDefault="00905416" w:rsidP="00905416">
            <w:pPr>
              <w:spacing w:after="0" w:line="240" w:lineRule="auto"/>
              <w:jc w:val="center"/>
              <w:rPr>
                <w:rFonts w:ascii="Times New Roman" w:hAnsi="Times New Roman" w:cs="Times New Roman"/>
                <w:sz w:val="24"/>
                <w:szCs w:val="24"/>
                <w:vertAlign w:val="superscript"/>
              </w:rPr>
            </w:pPr>
            <w:r w:rsidRPr="00B12241">
              <w:rPr>
                <w:rFonts w:ascii="Times New Roman" w:hAnsi="Times New Roman" w:cs="Times New Roman"/>
                <w:sz w:val="24"/>
                <w:szCs w:val="24"/>
              </w:rPr>
              <w:t>Pregnancy rate (%) 1</w:t>
            </w:r>
            <w:r w:rsidRPr="00B12241">
              <w:rPr>
                <w:rFonts w:ascii="Times New Roman" w:hAnsi="Times New Roman" w:cs="Times New Roman"/>
                <w:sz w:val="24"/>
                <w:szCs w:val="24"/>
                <w:vertAlign w:val="superscript"/>
              </w:rPr>
              <w:t>st</w:t>
            </w:r>
            <w:r w:rsidRPr="00B12241">
              <w:rPr>
                <w:rFonts w:ascii="Times New Roman" w:hAnsi="Times New Roman" w:cs="Times New Roman"/>
                <w:sz w:val="24"/>
                <w:szCs w:val="24"/>
              </w:rPr>
              <w:t xml:space="preserve"> </w:t>
            </w:r>
            <w:proofErr w:type="spellStart"/>
            <w:r w:rsidRPr="00B12241">
              <w:rPr>
                <w:rFonts w:ascii="Times New Roman" w:hAnsi="Times New Roman" w:cs="Times New Roman"/>
                <w:sz w:val="24"/>
                <w:szCs w:val="24"/>
              </w:rPr>
              <w:t>service</w:t>
            </w:r>
            <w:r w:rsidRPr="00B12241">
              <w:rPr>
                <w:rFonts w:ascii="Times New Roman" w:hAnsi="Times New Roman" w:cs="Times New Roman"/>
                <w:sz w:val="24"/>
                <w:szCs w:val="24"/>
                <w:vertAlign w:val="superscript"/>
              </w:rPr>
              <w:t>b</w:t>
            </w:r>
            <w:proofErr w:type="spellEnd"/>
          </w:p>
          <w:p w:rsidR="00905416" w:rsidRPr="00B12241" w:rsidRDefault="00905416" w:rsidP="00905416">
            <w:pPr>
              <w:spacing w:after="0" w:line="240" w:lineRule="auto"/>
              <w:jc w:val="center"/>
              <w:rPr>
                <w:rFonts w:ascii="Times New Roman" w:hAnsi="Times New Roman" w:cs="Times New Roman"/>
                <w:sz w:val="24"/>
                <w:szCs w:val="24"/>
              </w:rPr>
            </w:pP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61.8 ± 5.3</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64.9 ± 5.1</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46.4 ± 6.3</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25.7 ± 10.8</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34.2 ± 9.0</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46.8 ± 11.0</w:t>
            </w:r>
          </w:p>
        </w:tc>
        <w:tc>
          <w:tcPr>
            <w:tcW w:w="1368"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0.07</w:t>
            </w:r>
          </w:p>
        </w:tc>
      </w:tr>
      <w:tr w:rsidR="00905416" w:rsidTr="000603F9">
        <w:tc>
          <w:tcPr>
            <w:cnfStyle w:val="001000000000" w:firstRow="0" w:lastRow="0" w:firstColumn="1" w:lastColumn="0" w:oddVBand="0" w:evenVBand="0" w:oddHBand="0" w:evenHBand="0" w:firstRowFirstColumn="0" w:firstRowLastColumn="0" w:lastRowFirstColumn="0" w:lastRowLastColumn="0"/>
            <w:tcW w:w="3708" w:type="dxa"/>
          </w:tcPr>
          <w:p w:rsidR="00905416" w:rsidRPr="00B12241" w:rsidRDefault="00905416" w:rsidP="00905416">
            <w:pPr>
              <w:spacing w:after="0" w:line="240" w:lineRule="auto"/>
              <w:jc w:val="center"/>
              <w:rPr>
                <w:rFonts w:ascii="Times New Roman" w:hAnsi="Times New Roman" w:cs="Times New Roman"/>
                <w:sz w:val="24"/>
                <w:szCs w:val="24"/>
                <w:vertAlign w:val="superscript"/>
              </w:rPr>
            </w:pPr>
            <w:r w:rsidRPr="00B12241">
              <w:rPr>
                <w:rFonts w:ascii="Times New Roman" w:hAnsi="Times New Roman" w:cs="Times New Roman"/>
                <w:sz w:val="24"/>
                <w:szCs w:val="24"/>
              </w:rPr>
              <w:t>Prolificacy 1</w:t>
            </w:r>
            <w:r w:rsidRPr="00B12241">
              <w:rPr>
                <w:rFonts w:ascii="Times New Roman" w:hAnsi="Times New Roman" w:cs="Times New Roman"/>
                <w:sz w:val="24"/>
                <w:szCs w:val="24"/>
                <w:vertAlign w:val="superscript"/>
              </w:rPr>
              <w:t>st</w:t>
            </w:r>
            <w:r w:rsidRPr="00B12241">
              <w:rPr>
                <w:rFonts w:ascii="Times New Roman" w:hAnsi="Times New Roman" w:cs="Times New Roman"/>
                <w:sz w:val="24"/>
                <w:szCs w:val="24"/>
              </w:rPr>
              <w:t xml:space="preserve"> </w:t>
            </w:r>
            <w:proofErr w:type="spellStart"/>
            <w:r w:rsidRPr="00B12241">
              <w:rPr>
                <w:rFonts w:ascii="Times New Roman" w:hAnsi="Times New Roman" w:cs="Times New Roman"/>
                <w:sz w:val="24"/>
                <w:szCs w:val="24"/>
              </w:rPr>
              <w:t>service</w:t>
            </w:r>
            <w:r w:rsidRPr="00B12241">
              <w:rPr>
                <w:rFonts w:ascii="Times New Roman" w:hAnsi="Times New Roman" w:cs="Times New Roman"/>
                <w:sz w:val="24"/>
                <w:szCs w:val="24"/>
                <w:vertAlign w:val="superscript"/>
              </w:rPr>
              <w:t>c</w:t>
            </w:r>
            <w:proofErr w:type="spellEnd"/>
          </w:p>
          <w:p w:rsidR="00905416" w:rsidRPr="00B12241" w:rsidRDefault="00905416" w:rsidP="00905416">
            <w:pPr>
              <w:spacing w:after="0" w:line="240" w:lineRule="auto"/>
              <w:jc w:val="center"/>
              <w:rPr>
                <w:rFonts w:ascii="Times New Roman" w:hAnsi="Times New Roman" w:cs="Times New Roman"/>
                <w:sz w:val="24"/>
                <w:szCs w:val="24"/>
              </w:rPr>
            </w:pP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1.34 ± 0.08</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1.23 ± 0.07</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1.32 ± 0.1</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1.03 ± 0.23</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1.04 ± 0.17</w:t>
            </w:r>
          </w:p>
        </w:tc>
        <w:tc>
          <w:tcPr>
            <w:tcW w:w="1350"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1.03 ± 0.17</w:t>
            </w:r>
          </w:p>
        </w:tc>
        <w:tc>
          <w:tcPr>
            <w:tcW w:w="1368" w:type="dxa"/>
          </w:tcPr>
          <w:p w:rsidR="00905416" w:rsidRPr="00B12241" w:rsidRDefault="00905416" w:rsidP="009054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0.09</w:t>
            </w:r>
          </w:p>
        </w:tc>
      </w:tr>
      <w:tr w:rsidR="00905416"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shd w:val="clear" w:color="auto" w:fill="auto"/>
          </w:tcPr>
          <w:p w:rsidR="00905416" w:rsidRPr="00B12241" w:rsidRDefault="00905416" w:rsidP="00905416">
            <w:pPr>
              <w:spacing w:after="0" w:line="240" w:lineRule="auto"/>
              <w:jc w:val="center"/>
              <w:rPr>
                <w:rFonts w:ascii="Times New Roman" w:hAnsi="Times New Roman" w:cs="Times New Roman"/>
                <w:sz w:val="24"/>
                <w:szCs w:val="24"/>
                <w:vertAlign w:val="superscript"/>
              </w:rPr>
            </w:pPr>
            <w:r w:rsidRPr="00B12241">
              <w:rPr>
                <w:rFonts w:ascii="Times New Roman" w:hAnsi="Times New Roman" w:cs="Times New Roman"/>
                <w:sz w:val="24"/>
                <w:szCs w:val="24"/>
              </w:rPr>
              <w:t>Lambing to</w:t>
            </w:r>
            <w:r>
              <w:rPr>
                <w:rFonts w:ascii="Times New Roman" w:hAnsi="Times New Roman" w:cs="Times New Roman"/>
                <w:sz w:val="24"/>
                <w:szCs w:val="24"/>
              </w:rPr>
              <w:t xml:space="preserve"> </w:t>
            </w:r>
            <w:r w:rsidRPr="00B12241">
              <w:rPr>
                <w:rFonts w:ascii="Times New Roman" w:hAnsi="Times New Roman" w:cs="Times New Roman"/>
                <w:sz w:val="24"/>
                <w:szCs w:val="24"/>
              </w:rPr>
              <w:t>1st service (%)</w:t>
            </w:r>
            <w:r w:rsidRPr="00B12241">
              <w:rPr>
                <w:rFonts w:ascii="Times New Roman" w:hAnsi="Times New Roman" w:cs="Times New Roman"/>
                <w:sz w:val="24"/>
                <w:szCs w:val="24"/>
                <w:vertAlign w:val="superscript"/>
              </w:rPr>
              <w:t>d</w:t>
            </w:r>
          </w:p>
          <w:p w:rsidR="00905416" w:rsidRPr="00B12241" w:rsidRDefault="00905416" w:rsidP="00905416">
            <w:pPr>
              <w:spacing w:after="0" w:line="240" w:lineRule="auto"/>
              <w:jc w:val="center"/>
              <w:rPr>
                <w:rFonts w:ascii="Times New Roman" w:hAnsi="Times New Roman" w:cs="Times New Roman"/>
                <w:sz w:val="24"/>
                <w:szCs w:val="24"/>
              </w:rPr>
            </w:pP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59.4 ± 6.7</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68.1 ± 6.1</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53.6 ± 7.8</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31.5 ± 13.6</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62.4 ± 13.7</w:t>
            </w:r>
          </w:p>
        </w:tc>
        <w:tc>
          <w:tcPr>
            <w:tcW w:w="1350"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sz w:val="24"/>
                <w:szCs w:val="24"/>
              </w:rPr>
              <w:t>90.6 ± 15.4</w:t>
            </w:r>
          </w:p>
        </w:tc>
        <w:tc>
          <w:tcPr>
            <w:tcW w:w="1368" w:type="dxa"/>
            <w:shd w:val="clear" w:color="auto" w:fill="auto"/>
          </w:tcPr>
          <w:p w:rsidR="00905416" w:rsidRPr="00B12241" w:rsidRDefault="00905416" w:rsidP="0090541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B12241">
              <w:rPr>
                <w:rFonts w:ascii="Times New Roman" w:hAnsi="Times New Roman" w:cs="Times New Roman"/>
                <w:b/>
                <w:sz w:val="24"/>
                <w:szCs w:val="24"/>
              </w:rPr>
              <w:t>0.01</w:t>
            </w:r>
          </w:p>
        </w:tc>
      </w:tr>
    </w:tbl>
    <w:p w:rsidR="00905416" w:rsidRDefault="00905416" w:rsidP="00905416">
      <w:pPr>
        <w:spacing w:after="0" w:line="240" w:lineRule="auto"/>
        <w:rPr>
          <w:rFonts w:ascii="Times New Roman" w:hAnsi="Times New Roman" w:cs="Times New Roman"/>
          <w:b/>
          <w:sz w:val="24"/>
          <w:szCs w:val="24"/>
        </w:rPr>
        <w:sectPr w:rsidR="00905416" w:rsidSect="000603F9">
          <w:pgSz w:w="15840" w:h="12240" w:orient="landscape"/>
          <w:pgMar w:top="1440" w:right="1440" w:bottom="1440" w:left="1440" w:header="720" w:footer="720" w:gutter="0"/>
          <w:cols w:space="720"/>
        </w:sectPr>
      </w:pPr>
      <w:r w:rsidRPr="00A43800">
        <w:rPr>
          <w:noProof/>
        </w:rPr>
        <mc:AlternateContent>
          <mc:Choice Requires="wps">
            <w:drawing>
              <wp:anchor distT="45720" distB="45720" distL="114300" distR="114300" simplePos="0" relativeHeight="251660288" behindDoc="1" locked="0" layoutInCell="1" allowOverlap="1" wp14:anchorId="3B2D946A" wp14:editId="5EA380F2">
                <wp:simplePos x="0" y="0"/>
                <wp:positionH relativeFrom="column">
                  <wp:posOffset>-76200</wp:posOffset>
                </wp:positionH>
                <wp:positionV relativeFrom="paragraph">
                  <wp:posOffset>4445</wp:posOffset>
                </wp:positionV>
                <wp:extent cx="6210300" cy="11620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162050"/>
                        </a:xfrm>
                        <a:prstGeom prst="rect">
                          <a:avLst/>
                        </a:prstGeom>
                        <a:solidFill>
                          <a:srgbClr val="FFFFFF"/>
                        </a:solidFill>
                        <a:ln w="9525">
                          <a:noFill/>
                          <a:miter lim="800000"/>
                          <a:headEnd/>
                          <a:tailEnd/>
                        </a:ln>
                      </wps:spPr>
                      <wps:txbx>
                        <w:txbxContent>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as a percentage of ewe lambs marked by rams</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on day 30 to 35 as a percentage of all ewe lambs exposed to rams</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lambing to the first service period (first 14 days of lambing season)</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d</w:t>
                            </w:r>
                            <w:r>
                              <w:rPr>
                                <w:rFonts w:ascii="Times New Roman" w:hAnsi="Times New Roman" w:cs="Times New Roman"/>
                                <w:sz w:val="20"/>
                                <w:szCs w:val="20"/>
                              </w:rPr>
                              <w:t>Proportion</w:t>
                            </w:r>
                            <w:proofErr w:type="spellEnd"/>
                            <w:r>
                              <w:rPr>
                                <w:rFonts w:ascii="Times New Roman" w:hAnsi="Times New Roman" w:cs="Times New Roman"/>
                                <w:sz w:val="20"/>
                                <w:szCs w:val="20"/>
                              </w:rPr>
                              <w:t xml:space="preserve"> of replacement females lambing by day 14 of the lambing period</w:t>
                            </w:r>
                          </w:p>
                          <w:p w:rsidR="000603F9" w:rsidRDefault="000603F9" w:rsidP="00905416">
                            <w:pPr>
                              <w:tabs>
                                <w:tab w:val="left" w:pos="1603"/>
                              </w:tabs>
                              <w:spacing w:after="0" w:line="240" w:lineRule="auto"/>
                              <w:rPr>
                                <w:rFonts w:ascii="Times New Roman" w:hAnsi="Times New Roman" w:cs="Times New Roman"/>
                                <w:sz w:val="20"/>
                                <w:szCs w:val="20"/>
                              </w:rPr>
                            </w:pPr>
                          </w:p>
                          <w:p w:rsidR="000603F9" w:rsidRDefault="000603F9" w:rsidP="00905416">
                            <w:pPr>
                              <w:spacing w:after="0" w:line="240" w:lineRule="auto"/>
                              <w:rPr>
                                <w:rFonts w:ascii="Times New Roman" w:hAnsi="Times New Roman" w:cs="Times New Roman"/>
                                <w:sz w:val="20"/>
                                <w:szCs w:val="20"/>
                              </w:rPr>
                            </w:pPr>
                          </w:p>
                          <w:p w:rsidR="000603F9" w:rsidRDefault="000603F9" w:rsidP="00905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pt;margin-top:.35pt;width:489pt;height:9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" stroked="f">
                <v:textbox>
                  <w:txbxContent>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as a percentage of ewe lambs marked by rams</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on day 30 to 35 as a percentage of all ewe lambs exposed to rams</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lambing to the first service period (first 14 days of lambing season)</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d</w:t>
                      </w:r>
                      <w:r>
                        <w:rPr>
                          <w:rFonts w:ascii="Times New Roman" w:hAnsi="Times New Roman" w:cs="Times New Roman"/>
                          <w:sz w:val="20"/>
                          <w:szCs w:val="20"/>
                        </w:rPr>
                        <w:t>Proportion</w:t>
                      </w:r>
                      <w:proofErr w:type="spellEnd"/>
                      <w:r>
                        <w:rPr>
                          <w:rFonts w:ascii="Times New Roman" w:hAnsi="Times New Roman" w:cs="Times New Roman"/>
                          <w:sz w:val="20"/>
                          <w:szCs w:val="20"/>
                        </w:rPr>
                        <w:t xml:space="preserve"> of replacement females lambing by day 14 of the lambing period</w:t>
                      </w:r>
                    </w:p>
                    <w:p w:rsidR="000603F9" w:rsidRDefault="000603F9" w:rsidP="00905416">
                      <w:pPr>
                        <w:tabs>
                          <w:tab w:val="left" w:pos="1603"/>
                        </w:tabs>
                        <w:spacing w:after="0" w:line="240" w:lineRule="auto"/>
                        <w:rPr>
                          <w:rFonts w:ascii="Times New Roman" w:hAnsi="Times New Roman" w:cs="Times New Roman"/>
                          <w:sz w:val="20"/>
                          <w:szCs w:val="20"/>
                        </w:rPr>
                      </w:pPr>
                    </w:p>
                    <w:p w:rsidR="000603F9" w:rsidRDefault="000603F9" w:rsidP="00905416">
                      <w:pPr>
                        <w:spacing w:after="0" w:line="240" w:lineRule="auto"/>
                        <w:rPr>
                          <w:rFonts w:ascii="Times New Roman" w:hAnsi="Times New Roman" w:cs="Times New Roman"/>
                          <w:sz w:val="20"/>
                          <w:szCs w:val="20"/>
                        </w:rPr>
                      </w:pPr>
                    </w:p>
                    <w:p w:rsidR="000603F9" w:rsidRDefault="000603F9" w:rsidP="00905416"/>
                  </w:txbxContent>
                </v:textbox>
              </v:shape>
            </w:pict>
          </mc:Fallback>
        </mc:AlternateContent>
      </w:r>
    </w:p>
    <w:tbl>
      <w:tblPr>
        <w:tblStyle w:val="ListTable21"/>
        <w:tblpPr w:leftFromText="180" w:rightFromText="180" w:vertAnchor="text" w:horzAnchor="margin" w:tblpY="46"/>
        <w:tblW w:w="13698" w:type="dxa"/>
        <w:tblLayout w:type="fixed"/>
        <w:tblLook w:val="04A0" w:firstRow="1" w:lastRow="0" w:firstColumn="1" w:lastColumn="0" w:noHBand="0" w:noVBand="1"/>
      </w:tblPr>
      <w:tblGrid>
        <w:gridCol w:w="3618"/>
        <w:gridCol w:w="2250"/>
        <w:gridCol w:w="1530"/>
        <w:gridCol w:w="1350"/>
        <w:gridCol w:w="1350"/>
        <w:gridCol w:w="1440"/>
        <w:gridCol w:w="1170"/>
        <w:gridCol w:w="990"/>
      </w:tblGrid>
      <w:tr w:rsidR="00E515C4" w:rsidTr="00E51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vMerge w:val="restart"/>
          </w:tcPr>
          <w:p w:rsidR="00E515C4" w:rsidRPr="00AA5D22" w:rsidRDefault="00E515C4" w:rsidP="00E515C4">
            <w:pPr>
              <w:spacing w:after="0" w:line="240" w:lineRule="auto"/>
              <w:contextualSpacing/>
              <w:jc w:val="center"/>
              <w:rPr>
                <w:rFonts w:ascii="Times New Roman" w:hAnsi="Times New Roman" w:cs="Times New Roman"/>
                <w:sz w:val="24"/>
                <w:szCs w:val="24"/>
              </w:rPr>
            </w:pPr>
            <w:r w:rsidRPr="00AA5D22">
              <w:rPr>
                <w:rFonts w:ascii="Times New Roman" w:hAnsi="Times New Roman" w:cs="Times New Roman"/>
                <w:sz w:val="24"/>
                <w:szCs w:val="24"/>
              </w:rPr>
              <w:lastRenderedPageBreak/>
              <w:t xml:space="preserve">Reproductive </w:t>
            </w:r>
            <w:r>
              <w:rPr>
                <w:rFonts w:ascii="Times New Roman" w:hAnsi="Times New Roman" w:cs="Times New Roman"/>
                <w:sz w:val="24"/>
                <w:szCs w:val="24"/>
              </w:rPr>
              <w:t>Response</w:t>
            </w:r>
          </w:p>
        </w:tc>
        <w:tc>
          <w:tcPr>
            <w:tcW w:w="3780" w:type="dxa"/>
            <w:gridSpan w:val="2"/>
          </w:tcPr>
          <w:p w:rsidR="00E515C4" w:rsidRPr="00AA5D22" w:rsidRDefault="00E515C4" w:rsidP="00E515C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5D22">
              <w:rPr>
                <w:rFonts w:ascii="Times New Roman" w:hAnsi="Times New Roman" w:cs="Times New Roman"/>
                <w:sz w:val="24"/>
                <w:szCs w:val="24"/>
              </w:rPr>
              <w:t>Breed of Replacement Female</w:t>
            </w:r>
          </w:p>
          <w:p w:rsidR="00E515C4" w:rsidRPr="00AA5D22" w:rsidRDefault="00E515C4" w:rsidP="00E515C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140" w:type="dxa"/>
            <w:gridSpan w:val="3"/>
          </w:tcPr>
          <w:p w:rsidR="00E515C4" w:rsidRPr="00AA5D22" w:rsidRDefault="00E515C4" w:rsidP="00E515C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5D22">
              <w:rPr>
                <w:rFonts w:ascii="Times New Roman" w:hAnsi="Times New Roman" w:cs="Times New Roman"/>
                <w:sz w:val="24"/>
                <w:szCs w:val="24"/>
              </w:rPr>
              <w:t>Concentration of AMH (</w:t>
            </w:r>
            <w:proofErr w:type="spellStart"/>
            <w:r w:rsidRPr="00AA5D22">
              <w:rPr>
                <w:rFonts w:ascii="Times New Roman" w:hAnsi="Times New Roman" w:cs="Times New Roman"/>
                <w:sz w:val="24"/>
                <w:szCs w:val="24"/>
              </w:rPr>
              <w:t>pg</w:t>
            </w:r>
            <w:proofErr w:type="spellEnd"/>
            <w:r w:rsidRPr="00AA5D22">
              <w:rPr>
                <w:rFonts w:ascii="Times New Roman" w:hAnsi="Times New Roman" w:cs="Times New Roman"/>
                <w:sz w:val="24"/>
                <w:szCs w:val="24"/>
              </w:rPr>
              <w:t>/ml)</w:t>
            </w:r>
          </w:p>
        </w:tc>
        <w:tc>
          <w:tcPr>
            <w:tcW w:w="2160" w:type="dxa"/>
            <w:gridSpan w:val="2"/>
          </w:tcPr>
          <w:p w:rsidR="00E515C4" w:rsidRPr="00AA5D22" w:rsidRDefault="00E515C4" w:rsidP="00E515C4">
            <w:pPr>
              <w:spacing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A5D22">
              <w:rPr>
                <w:rFonts w:ascii="Times New Roman" w:hAnsi="Times New Roman" w:cs="Times New Roman"/>
                <w:sz w:val="24"/>
                <w:szCs w:val="24"/>
              </w:rPr>
              <w:t>P-Value</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vMerge/>
          </w:tcPr>
          <w:p w:rsidR="00E515C4" w:rsidRPr="004E5923" w:rsidRDefault="00E515C4" w:rsidP="00E515C4">
            <w:pPr>
              <w:spacing w:after="0" w:line="240" w:lineRule="auto"/>
              <w:contextualSpacing/>
              <w:jc w:val="center"/>
              <w:rPr>
                <w:rFonts w:ascii="Times New Roman" w:hAnsi="Times New Roman" w:cs="Times New Roman"/>
                <w:b w:val="0"/>
                <w:sz w:val="24"/>
                <w:szCs w:val="24"/>
              </w:rPr>
            </w:pPr>
          </w:p>
        </w:tc>
        <w:tc>
          <w:tcPr>
            <w:tcW w:w="2250" w:type="dxa"/>
            <w:shd w:val="clear" w:color="auto" w:fill="auto"/>
          </w:tcPr>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Dorset/Texel Cross</w:t>
            </w:r>
          </w:p>
        </w:tc>
        <w:tc>
          <w:tcPr>
            <w:tcW w:w="1530" w:type="dxa"/>
            <w:shd w:val="clear" w:color="auto" w:fill="auto"/>
          </w:tcPr>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Katahdin</w:t>
            </w:r>
          </w:p>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50" w:type="dxa"/>
            <w:shd w:val="clear" w:color="auto" w:fill="auto"/>
          </w:tcPr>
          <w:p w:rsidR="00E515C4"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Low</w:t>
            </w:r>
          </w:p>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(L)</w:t>
            </w:r>
          </w:p>
        </w:tc>
        <w:tc>
          <w:tcPr>
            <w:tcW w:w="1350" w:type="dxa"/>
            <w:shd w:val="clear" w:color="auto" w:fill="auto"/>
          </w:tcPr>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Medium</w:t>
            </w:r>
            <w:r>
              <w:rPr>
                <w:rFonts w:ascii="Times New Roman" w:hAnsi="Times New Roman" w:cs="Times New Roman"/>
                <w:b/>
                <w:sz w:val="24"/>
                <w:szCs w:val="24"/>
              </w:rPr>
              <w:t xml:space="preserve"> (M)</w:t>
            </w:r>
          </w:p>
        </w:tc>
        <w:tc>
          <w:tcPr>
            <w:tcW w:w="1440" w:type="dxa"/>
            <w:shd w:val="clear" w:color="auto" w:fill="auto"/>
          </w:tcPr>
          <w:p w:rsidR="00E515C4"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High</w:t>
            </w:r>
          </w:p>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w:t>
            </w:r>
          </w:p>
        </w:tc>
        <w:tc>
          <w:tcPr>
            <w:tcW w:w="1170" w:type="dxa"/>
            <w:shd w:val="clear" w:color="auto" w:fill="auto"/>
          </w:tcPr>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Breed</w:t>
            </w:r>
          </w:p>
        </w:tc>
        <w:tc>
          <w:tcPr>
            <w:tcW w:w="990" w:type="dxa"/>
            <w:shd w:val="clear" w:color="auto" w:fill="auto"/>
          </w:tcPr>
          <w:p w:rsidR="00E515C4"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4E5923">
              <w:rPr>
                <w:rFonts w:ascii="Times New Roman" w:hAnsi="Times New Roman" w:cs="Times New Roman"/>
                <w:b/>
                <w:sz w:val="24"/>
                <w:szCs w:val="24"/>
              </w:rPr>
              <w:t>AMH</w:t>
            </w:r>
          </w:p>
          <w:p w:rsidR="00E515C4"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H vs. L</w:t>
            </w:r>
          </w:p>
          <w:p w:rsidR="00E515C4" w:rsidRPr="004E5923" w:rsidRDefault="00E515C4" w:rsidP="00E515C4">
            <w:p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E515C4" w:rsidTr="00E515C4">
        <w:tc>
          <w:tcPr>
            <w:cnfStyle w:val="001000000000" w:firstRow="0" w:lastRow="0" w:firstColumn="1" w:lastColumn="0" w:oddVBand="0" w:evenVBand="0" w:oddHBand="0" w:evenHBand="0" w:firstRowFirstColumn="0" w:firstRowLastColumn="0" w:lastRowFirstColumn="0" w:lastRowLastColumn="0"/>
            <w:tcW w:w="3618" w:type="dxa"/>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Estrous Response (%)</w:t>
            </w:r>
            <w:r w:rsidRPr="00AA5D22">
              <w:rPr>
                <w:rFonts w:ascii="Times New Roman" w:hAnsi="Times New Roman" w:cs="Times New Roman"/>
                <w:sz w:val="24"/>
                <w:szCs w:val="24"/>
                <w:vertAlign w:val="superscript"/>
              </w:rPr>
              <w:t>a</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71.5 ± 3.0</w:t>
            </w:r>
          </w:p>
        </w:tc>
        <w:tc>
          <w:tcPr>
            <w:tcW w:w="153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54.4 ± 5.9</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67.8 ± 5.5</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64.1 ± 4.8</w:t>
            </w:r>
          </w:p>
        </w:tc>
        <w:tc>
          <w:tcPr>
            <w:tcW w:w="144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56.9 ± 5.9</w:t>
            </w:r>
          </w:p>
        </w:tc>
        <w:tc>
          <w:tcPr>
            <w:tcW w:w="117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0.01</w:t>
            </w:r>
          </w:p>
        </w:tc>
        <w:tc>
          <w:tcPr>
            <w:tcW w:w="99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Conception rate (%)</w:t>
            </w:r>
            <w:r w:rsidRPr="00AA5D22">
              <w:rPr>
                <w:rFonts w:ascii="Times New Roman" w:hAnsi="Times New Roman" w:cs="Times New Roman"/>
                <w:sz w:val="24"/>
                <w:szCs w:val="24"/>
                <w:vertAlign w:val="superscript"/>
              </w:rPr>
              <w:t>b</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80.3 ± 3.2</w:t>
            </w:r>
          </w:p>
        </w:tc>
        <w:tc>
          <w:tcPr>
            <w:tcW w:w="153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66.1 ± 7.2</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61.4 ± 4.4</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75.3 ± 5.9</w:t>
            </w:r>
          </w:p>
        </w:tc>
        <w:tc>
          <w:tcPr>
            <w:tcW w:w="144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82.8 ± 7.3</w:t>
            </w:r>
          </w:p>
        </w:tc>
        <w:tc>
          <w:tcPr>
            <w:tcW w:w="117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0.08</w:t>
            </w:r>
          </w:p>
        </w:tc>
        <w:tc>
          <w:tcPr>
            <w:tcW w:w="99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0.07</w:t>
            </w:r>
          </w:p>
        </w:tc>
      </w:tr>
      <w:tr w:rsidR="00E515C4" w:rsidTr="00E515C4">
        <w:tc>
          <w:tcPr>
            <w:cnfStyle w:val="001000000000" w:firstRow="0" w:lastRow="0" w:firstColumn="1" w:lastColumn="0" w:oddVBand="0" w:evenVBand="0" w:oddHBand="0" w:evenHBand="0" w:firstRowFirstColumn="0" w:firstRowLastColumn="0" w:lastRowFirstColumn="0" w:lastRowLastColumn="0"/>
            <w:tcW w:w="3618" w:type="dxa"/>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Pregnancy rate (%) 1</w:t>
            </w:r>
            <w:r w:rsidRPr="00AA5D22">
              <w:rPr>
                <w:rFonts w:ascii="Times New Roman" w:hAnsi="Times New Roman" w:cs="Times New Roman"/>
                <w:sz w:val="24"/>
                <w:szCs w:val="24"/>
                <w:vertAlign w:val="superscript"/>
              </w:rPr>
              <w:t>st</w:t>
            </w:r>
            <w:r w:rsidRPr="00AA5D22">
              <w:rPr>
                <w:rFonts w:ascii="Times New Roman" w:hAnsi="Times New Roman" w:cs="Times New Roman"/>
                <w:sz w:val="24"/>
                <w:szCs w:val="24"/>
              </w:rPr>
              <w:t xml:space="preserve"> </w:t>
            </w:r>
            <w:proofErr w:type="spellStart"/>
            <w:r w:rsidRPr="00AA5D22">
              <w:rPr>
                <w:rFonts w:ascii="Times New Roman" w:hAnsi="Times New Roman" w:cs="Times New Roman"/>
                <w:sz w:val="24"/>
                <w:szCs w:val="24"/>
              </w:rPr>
              <w:t>service</w:t>
            </w:r>
            <w:r w:rsidRPr="0067168E">
              <w:rPr>
                <w:rFonts w:ascii="Times New Roman" w:hAnsi="Times New Roman" w:cs="Times New Roman"/>
                <w:sz w:val="24"/>
                <w:szCs w:val="24"/>
                <w:vertAlign w:val="superscript"/>
              </w:rPr>
              <w:t>c</w:t>
            </w:r>
            <w:proofErr w:type="spellEnd"/>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57.7 ± 3.3</w:t>
            </w:r>
          </w:p>
        </w:tc>
        <w:tc>
          <w:tcPr>
            <w:tcW w:w="153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35.6 ± 6.2</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43.8 ± 5.9</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49.6 ± 6.3</w:t>
            </w:r>
          </w:p>
        </w:tc>
        <w:tc>
          <w:tcPr>
            <w:tcW w:w="144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46.6 ± 6.3</w:t>
            </w:r>
          </w:p>
        </w:tc>
        <w:tc>
          <w:tcPr>
            <w:tcW w:w="117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0.002</w:t>
            </w:r>
          </w:p>
        </w:tc>
        <w:tc>
          <w:tcPr>
            <w:tcW w:w="99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Pregnancy rate (%) 2</w:t>
            </w:r>
            <w:r w:rsidRPr="00AA5D22">
              <w:rPr>
                <w:rFonts w:ascii="Times New Roman" w:hAnsi="Times New Roman" w:cs="Times New Roman"/>
                <w:sz w:val="24"/>
                <w:szCs w:val="24"/>
                <w:vertAlign w:val="superscript"/>
              </w:rPr>
              <w:t>nd</w:t>
            </w:r>
            <w:r w:rsidRPr="00AA5D22">
              <w:rPr>
                <w:rFonts w:ascii="Times New Roman" w:hAnsi="Times New Roman" w:cs="Times New Roman"/>
                <w:sz w:val="24"/>
                <w:szCs w:val="24"/>
              </w:rPr>
              <w:t xml:space="preserve"> service</w:t>
            </w:r>
            <w:r w:rsidRPr="00AA5D22">
              <w:rPr>
                <w:rFonts w:ascii="Times New Roman" w:hAnsi="Times New Roman" w:cs="Times New Roman"/>
                <w:sz w:val="24"/>
                <w:szCs w:val="24"/>
                <w:vertAlign w:val="superscript"/>
              </w:rPr>
              <w:t>d</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82.3 ± 2.7</w:t>
            </w:r>
          </w:p>
        </w:tc>
        <w:tc>
          <w:tcPr>
            <w:tcW w:w="153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63.0 ± 5.3</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74.2 ± 5.0</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72.2 ± 4.5</w:t>
            </w:r>
          </w:p>
        </w:tc>
        <w:tc>
          <w:tcPr>
            <w:tcW w:w="144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71.5 ± 5.3</w:t>
            </w:r>
          </w:p>
        </w:tc>
        <w:tc>
          <w:tcPr>
            <w:tcW w:w="117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0.002</w:t>
            </w:r>
          </w:p>
        </w:tc>
        <w:tc>
          <w:tcPr>
            <w:tcW w:w="99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c>
          <w:tcPr>
            <w:cnfStyle w:val="001000000000" w:firstRow="0" w:lastRow="0" w:firstColumn="1" w:lastColumn="0" w:oddVBand="0" w:evenVBand="0" w:oddHBand="0" w:evenHBand="0" w:firstRowFirstColumn="0" w:firstRowLastColumn="0" w:lastRowFirstColumn="0" w:lastRowLastColumn="0"/>
            <w:tcW w:w="3618" w:type="dxa"/>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proofErr w:type="spellStart"/>
            <w:r w:rsidRPr="00AA5D22">
              <w:rPr>
                <w:rFonts w:ascii="Times New Roman" w:hAnsi="Times New Roman" w:cs="Times New Roman"/>
                <w:sz w:val="24"/>
                <w:szCs w:val="24"/>
              </w:rPr>
              <w:t>Prolificacy</w:t>
            </w:r>
            <w:r w:rsidRPr="0067168E">
              <w:rPr>
                <w:rFonts w:ascii="Times New Roman" w:hAnsi="Times New Roman" w:cs="Times New Roman"/>
                <w:sz w:val="24"/>
                <w:szCs w:val="24"/>
                <w:vertAlign w:val="superscript"/>
              </w:rPr>
              <w:t>e</w:t>
            </w:r>
            <w:proofErr w:type="spellEnd"/>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1.18 ± 0.04</w:t>
            </w:r>
          </w:p>
        </w:tc>
        <w:tc>
          <w:tcPr>
            <w:tcW w:w="153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1.03 ± 0.08</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1.11 ± 0.07</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1.10 ± 0.07</w:t>
            </w:r>
          </w:p>
        </w:tc>
        <w:tc>
          <w:tcPr>
            <w:tcW w:w="144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1.09 ± 0.07</w:t>
            </w:r>
          </w:p>
        </w:tc>
        <w:tc>
          <w:tcPr>
            <w:tcW w:w="117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0.09</w:t>
            </w:r>
          </w:p>
        </w:tc>
        <w:tc>
          <w:tcPr>
            <w:tcW w:w="99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vAlign w:val="center"/>
          </w:tcPr>
          <w:p w:rsidR="00E515C4" w:rsidRPr="0067168E"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Prolificacy 1</w:t>
            </w:r>
            <w:r w:rsidRPr="00AA5D22">
              <w:rPr>
                <w:rFonts w:ascii="Times New Roman" w:hAnsi="Times New Roman" w:cs="Times New Roman"/>
                <w:sz w:val="24"/>
                <w:szCs w:val="24"/>
                <w:vertAlign w:val="superscript"/>
              </w:rPr>
              <w:t>st</w:t>
            </w:r>
            <w:r w:rsidRPr="00AA5D22">
              <w:rPr>
                <w:rFonts w:ascii="Times New Roman" w:hAnsi="Times New Roman" w:cs="Times New Roman"/>
                <w:sz w:val="24"/>
                <w:szCs w:val="24"/>
              </w:rPr>
              <w:t xml:space="preserve"> </w:t>
            </w:r>
            <w:proofErr w:type="spellStart"/>
            <w:r w:rsidRPr="00AA5D22">
              <w:rPr>
                <w:rFonts w:ascii="Times New Roman" w:hAnsi="Times New Roman" w:cs="Times New Roman"/>
                <w:sz w:val="24"/>
                <w:szCs w:val="24"/>
              </w:rPr>
              <w:t>service</w:t>
            </w:r>
            <w:r w:rsidRPr="0067168E">
              <w:rPr>
                <w:rFonts w:ascii="Times New Roman" w:hAnsi="Times New Roman" w:cs="Times New Roman"/>
                <w:sz w:val="24"/>
                <w:szCs w:val="24"/>
                <w:vertAlign w:val="superscript"/>
              </w:rPr>
              <w:t>f</w:t>
            </w:r>
            <w:proofErr w:type="spellEnd"/>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1.30 ± 0.05</w:t>
            </w:r>
          </w:p>
        </w:tc>
        <w:tc>
          <w:tcPr>
            <w:tcW w:w="153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1.03 ± 0.11</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1.19 ± 0.12</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1.13 ± 0.09</w:t>
            </w:r>
          </w:p>
        </w:tc>
        <w:tc>
          <w:tcPr>
            <w:tcW w:w="144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1.17 ± 0.09</w:t>
            </w:r>
          </w:p>
        </w:tc>
        <w:tc>
          <w:tcPr>
            <w:tcW w:w="117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0.03</w:t>
            </w:r>
          </w:p>
        </w:tc>
        <w:tc>
          <w:tcPr>
            <w:tcW w:w="99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c>
          <w:tcPr>
            <w:cnfStyle w:val="001000000000" w:firstRow="0" w:lastRow="0" w:firstColumn="1" w:lastColumn="0" w:oddVBand="0" w:evenVBand="0" w:oddHBand="0" w:evenHBand="0" w:firstRowFirstColumn="0" w:firstRowLastColumn="0" w:lastRowFirstColumn="0" w:lastRowLastColumn="0"/>
            <w:tcW w:w="3618" w:type="dxa"/>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Lambing to 1st service (%)</w:t>
            </w:r>
            <w:r w:rsidRPr="00AA5D22">
              <w:rPr>
                <w:rFonts w:ascii="Times New Roman" w:hAnsi="Times New Roman" w:cs="Times New Roman"/>
                <w:sz w:val="24"/>
                <w:szCs w:val="24"/>
                <w:vertAlign w:val="superscript"/>
              </w:rPr>
              <w:t>g</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60.4 ± 4.0</w:t>
            </w:r>
          </w:p>
        </w:tc>
        <w:tc>
          <w:tcPr>
            <w:tcW w:w="153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61.5 ± 8.4</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45.5 ± 7.5</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65.2 ± 7.4</w:t>
            </w:r>
          </w:p>
        </w:tc>
        <w:tc>
          <w:tcPr>
            <w:tcW w:w="144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72.1 ± 8.6</w:t>
            </w:r>
          </w:p>
        </w:tc>
        <w:tc>
          <w:tcPr>
            <w:tcW w:w="117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c>
          <w:tcPr>
            <w:tcW w:w="99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0.04</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vAlign w:val="center"/>
          </w:tcPr>
          <w:p w:rsidR="00E515C4" w:rsidRPr="00AA5D22" w:rsidRDefault="00E515C4" w:rsidP="00E515C4">
            <w:pPr>
              <w:spacing w:after="0" w:line="240" w:lineRule="auto"/>
              <w:contextualSpacing/>
              <w:jc w:val="center"/>
              <w:rPr>
                <w:rFonts w:ascii="Times New Roman" w:hAnsi="Times New Roman" w:cs="Times New Roman"/>
                <w:sz w:val="24"/>
                <w:szCs w:val="24"/>
              </w:rPr>
            </w:pPr>
            <w:r w:rsidRPr="00AA5D22">
              <w:rPr>
                <w:rFonts w:ascii="Times New Roman" w:hAnsi="Times New Roman" w:cs="Times New Roman"/>
                <w:sz w:val="24"/>
                <w:szCs w:val="24"/>
              </w:rPr>
              <w:t>Lambed (%)</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68.7 ± 3.1</w:t>
            </w:r>
          </w:p>
        </w:tc>
        <w:tc>
          <w:tcPr>
            <w:tcW w:w="153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41.0 ± 5.9</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60.5 ± 5.5</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51.9 ± 5.0</w:t>
            </w:r>
          </w:p>
        </w:tc>
        <w:tc>
          <w:tcPr>
            <w:tcW w:w="144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52.1 ± 6.0</w:t>
            </w:r>
          </w:p>
        </w:tc>
        <w:tc>
          <w:tcPr>
            <w:tcW w:w="117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&lt; 0.001</w:t>
            </w:r>
          </w:p>
        </w:tc>
        <w:tc>
          <w:tcPr>
            <w:tcW w:w="99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c>
          <w:tcPr>
            <w:cnfStyle w:val="001000000000" w:firstRow="0" w:lastRow="0" w:firstColumn="1" w:lastColumn="0" w:oddVBand="0" w:evenVBand="0" w:oddHBand="0" w:evenHBand="0" w:firstRowFirstColumn="0" w:firstRowLastColumn="0" w:lastRowFirstColumn="0" w:lastRowLastColumn="0"/>
            <w:tcW w:w="3618" w:type="dxa"/>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Lambing rate (%)</w:t>
            </w:r>
            <w:r w:rsidRPr="00AA5D22">
              <w:rPr>
                <w:rFonts w:ascii="Times New Roman" w:hAnsi="Times New Roman" w:cs="Times New Roman"/>
                <w:sz w:val="24"/>
                <w:szCs w:val="24"/>
                <w:vertAlign w:val="superscript"/>
              </w:rPr>
              <w:t>h</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83.9 ± 4.2</w:t>
            </w:r>
          </w:p>
        </w:tc>
        <w:tc>
          <w:tcPr>
            <w:tcW w:w="153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39.9 ± 8.1</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68.2 ± 7.6</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58.7 ± 6.8</w:t>
            </w:r>
          </w:p>
        </w:tc>
        <w:tc>
          <w:tcPr>
            <w:tcW w:w="144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58.7 ± 8.1</w:t>
            </w:r>
          </w:p>
        </w:tc>
        <w:tc>
          <w:tcPr>
            <w:tcW w:w="117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&lt; 0.001</w:t>
            </w:r>
          </w:p>
        </w:tc>
        <w:tc>
          <w:tcPr>
            <w:tcW w:w="99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vAlign w:val="center"/>
          </w:tcPr>
          <w:p w:rsidR="00E515C4" w:rsidRPr="00AA5D22" w:rsidRDefault="00E515C4" w:rsidP="00E515C4">
            <w:pPr>
              <w:spacing w:after="0" w:line="240" w:lineRule="auto"/>
              <w:contextualSpacing/>
              <w:jc w:val="center"/>
              <w:rPr>
                <w:rFonts w:ascii="Times New Roman" w:hAnsi="Times New Roman" w:cs="Times New Roman"/>
                <w:sz w:val="24"/>
                <w:szCs w:val="24"/>
                <w:vertAlign w:val="superscript"/>
              </w:rPr>
            </w:pPr>
            <w:r w:rsidRPr="00AA5D22">
              <w:rPr>
                <w:rFonts w:ascii="Times New Roman" w:hAnsi="Times New Roman" w:cs="Times New Roman"/>
                <w:sz w:val="24"/>
                <w:szCs w:val="24"/>
              </w:rPr>
              <w:t>Ram introduction to lambing (d)</w:t>
            </w:r>
            <w:proofErr w:type="spellStart"/>
            <w:r w:rsidRPr="00AA5D22">
              <w:rPr>
                <w:rFonts w:ascii="Times New Roman" w:hAnsi="Times New Roman" w:cs="Times New Roman"/>
                <w:sz w:val="24"/>
                <w:szCs w:val="24"/>
                <w:vertAlign w:val="superscript"/>
              </w:rPr>
              <w:t>i</w:t>
            </w:r>
            <w:proofErr w:type="spellEnd"/>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155.9 ± 0.9</w:t>
            </w:r>
          </w:p>
        </w:tc>
        <w:tc>
          <w:tcPr>
            <w:tcW w:w="153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159.04 ± 2.0</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160.7 ± 1.7</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155.4 ± 1.7</w:t>
            </w:r>
          </w:p>
        </w:tc>
        <w:tc>
          <w:tcPr>
            <w:tcW w:w="144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156.3 ± 2.0</w:t>
            </w:r>
          </w:p>
        </w:tc>
        <w:tc>
          <w:tcPr>
            <w:tcW w:w="117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c>
          <w:tcPr>
            <w:tcW w:w="99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0.08</w:t>
            </w:r>
          </w:p>
        </w:tc>
      </w:tr>
      <w:tr w:rsidR="00E515C4" w:rsidTr="00E515C4">
        <w:tc>
          <w:tcPr>
            <w:cnfStyle w:val="001000000000" w:firstRow="0" w:lastRow="0" w:firstColumn="1" w:lastColumn="0" w:oddVBand="0" w:evenVBand="0" w:oddHBand="0" w:evenHBand="0" w:firstRowFirstColumn="0" w:firstRowLastColumn="0" w:lastRowFirstColumn="0" w:lastRowLastColumn="0"/>
            <w:tcW w:w="3618" w:type="dxa"/>
            <w:vAlign w:val="center"/>
          </w:tcPr>
          <w:p w:rsidR="00E515C4" w:rsidRPr="00AA5D22" w:rsidRDefault="00E515C4" w:rsidP="00E515C4">
            <w:pPr>
              <w:spacing w:after="0" w:line="240" w:lineRule="auto"/>
              <w:contextualSpacing/>
              <w:jc w:val="center"/>
              <w:rPr>
                <w:rFonts w:ascii="Times New Roman" w:hAnsi="Times New Roman" w:cs="Times New Roman"/>
                <w:sz w:val="24"/>
                <w:szCs w:val="24"/>
              </w:rPr>
            </w:pPr>
            <w:r w:rsidRPr="00AA5D22">
              <w:rPr>
                <w:rFonts w:ascii="Times New Roman" w:hAnsi="Times New Roman" w:cs="Times New Roman"/>
                <w:sz w:val="24"/>
                <w:szCs w:val="24"/>
              </w:rPr>
              <w:t>Lambing day (d)</w:t>
            </w:r>
            <w:r w:rsidRPr="00AA5D22">
              <w:rPr>
                <w:rFonts w:ascii="Times New Roman" w:hAnsi="Times New Roman" w:cs="Times New Roman"/>
                <w:sz w:val="24"/>
                <w:szCs w:val="24"/>
                <w:vertAlign w:val="superscript"/>
              </w:rPr>
              <w:t>j</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14.6 ± 0.9</w:t>
            </w:r>
          </w:p>
        </w:tc>
        <w:tc>
          <w:tcPr>
            <w:tcW w:w="153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13.6 ± 2.0</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17.4 ± 1.8</w:t>
            </w:r>
          </w:p>
        </w:tc>
        <w:tc>
          <w:tcPr>
            <w:tcW w:w="135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12.1 ± 1.8</w:t>
            </w:r>
          </w:p>
        </w:tc>
        <w:tc>
          <w:tcPr>
            <w:tcW w:w="144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12.8 ± 2.0</w:t>
            </w:r>
          </w:p>
        </w:tc>
        <w:tc>
          <w:tcPr>
            <w:tcW w:w="117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c>
          <w:tcPr>
            <w:tcW w:w="990" w:type="dxa"/>
          </w:tcPr>
          <w:p w:rsidR="00E515C4" w:rsidRPr="003D32AB" w:rsidRDefault="00E515C4"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0.08</w:t>
            </w:r>
          </w:p>
        </w:tc>
      </w:tr>
      <w:tr w:rsidR="00E515C4" w:rsidTr="00E515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18" w:type="dxa"/>
            <w:shd w:val="clear" w:color="auto" w:fill="auto"/>
            <w:vAlign w:val="center"/>
          </w:tcPr>
          <w:p w:rsidR="00E515C4" w:rsidRPr="00AA5D22" w:rsidRDefault="00E515C4" w:rsidP="00E515C4">
            <w:pPr>
              <w:spacing w:after="0" w:line="240" w:lineRule="auto"/>
              <w:contextualSpacing/>
              <w:jc w:val="center"/>
              <w:rPr>
                <w:rFonts w:ascii="Times New Roman" w:hAnsi="Times New Roman" w:cs="Times New Roman"/>
                <w:sz w:val="24"/>
                <w:szCs w:val="24"/>
              </w:rPr>
            </w:pPr>
            <w:r w:rsidRPr="00AA5D22">
              <w:rPr>
                <w:rFonts w:ascii="Times New Roman" w:hAnsi="Times New Roman" w:cs="Times New Roman"/>
                <w:sz w:val="24"/>
                <w:szCs w:val="24"/>
              </w:rPr>
              <w:t>Age to first lambing (d)</w:t>
            </w:r>
          </w:p>
          <w:p w:rsidR="00E515C4" w:rsidRPr="00AA5D22" w:rsidRDefault="00E515C4" w:rsidP="00E515C4">
            <w:pPr>
              <w:spacing w:after="0" w:line="240" w:lineRule="auto"/>
              <w:contextualSpacing/>
              <w:jc w:val="center"/>
              <w:rPr>
                <w:rFonts w:ascii="Times New Roman" w:hAnsi="Times New Roman" w:cs="Times New Roman"/>
                <w:sz w:val="24"/>
                <w:szCs w:val="24"/>
              </w:rPr>
            </w:pPr>
          </w:p>
        </w:tc>
        <w:tc>
          <w:tcPr>
            <w:tcW w:w="22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398.61 ± 1.71</w:t>
            </w:r>
          </w:p>
        </w:tc>
        <w:tc>
          <w:tcPr>
            <w:tcW w:w="153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401.60 ± 1.9</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403.3 ± 1.7</w:t>
            </w:r>
          </w:p>
        </w:tc>
        <w:tc>
          <w:tcPr>
            <w:tcW w:w="135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398.2 ± 1.7</w:t>
            </w:r>
          </w:p>
        </w:tc>
        <w:tc>
          <w:tcPr>
            <w:tcW w:w="144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398.8 ± 2.0</w:t>
            </w:r>
          </w:p>
        </w:tc>
        <w:tc>
          <w:tcPr>
            <w:tcW w:w="117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NS</w:t>
            </w:r>
          </w:p>
        </w:tc>
        <w:tc>
          <w:tcPr>
            <w:tcW w:w="990" w:type="dxa"/>
            <w:shd w:val="clear" w:color="auto" w:fill="auto"/>
          </w:tcPr>
          <w:p w:rsidR="00E515C4" w:rsidRPr="003D32AB" w:rsidRDefault="00E515C4"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32AB">
              <w:rPr>
                <w:rFonts w:ascii="Times New Roman" w:hAnsi="Times New Roman" w:cs="Times New Roman"/>
                <w:sz w:val="24"/>
                <w:szCs w:val="24"/>
              </w:rPr>
              <w:t>0.08</w:t>
            </w:r>
          </w:p>
        </w:tc>
      </w:tr>
    </w:tbl>
    <w:p w:rsidR="00E515C4" w:rsidRDefault="00FE2EB0" w:rsidP="00905416">
      <w:pPr>
        <w:spacing w:after="0" w:line="240" w:lineRule="auto"/>
        <w:rPr>
          <w:rFonts w:ascii="Times New Roman" w:hAnsi="Times New Roman" w:cs="Times New Roman"/>
          <w:sz w:val="24"/>
          <w:szCs w:val="24"/>
        </w:rPr>
      </w:pPr>
      <w:r w:rsidRPr="00E515C4">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87572B5" wp14:editId="5CBE7114">
                <wp:simplePos x="0" y="0"/>
                <wp:positionH relativeFrom="column">
                  <wp:posOffset>-47625</wp:posOffset>
                </wp:positionH>
                <wp:positionV relativeFrom="paragraph">
                  <wp:posOffset>-618490</wp:posOffset>
                </wp:positionV>
                <wp:extent cx="8782050"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0" cy="476250"/>
                        </a:xfrm>
                        <a:prstGeom prst="rect">
                          <a:avLst/>
                        </a:prstGeom>
                        <a:solidFill>
                          <a:srgbClr val="FFFFFF"/>
                        </a:solidFill>
                        <a:ln w="9525">
                          <a:noFill/>
                          <a:miter lim="800000"/>
                          <a:headEnd/>
                          <a:tailEnd/>
                        </a:ln>
                      </wps:spPr>
                      <wps:txbx>
                        <w:txbxContent>
                          <w:p w:rsidR="000603F9" w:rsidRDefault="00461009" w:rsidP="003E1416">
                            <w:r>
                              <w:rPr>
                                <w:rFonts w:ascii="Times New Roman" w:hAnsi="Times New Roman" w:cs="Times New Roman"/>
                                <w:sz w:val="24"/>
                                <w:szCs w:val="24"/>
                              </w:rPr>
                              <w:t xml:space="preserve">Table 3. </w:t>
                            </w:r>
                            <w:r w:rsidR="000603F9" w:rsidRPr="004E5923">
                              <w:rPr>
                                <w:rFonts w:ascii="Times New Roman" w:hAnsi="Times New Roman" w:cs="Times New Roman"/>
                                <w:sz w:val="24"/>
                                <w:szCs w:val="24"/>
                              </w:rPr>
                              <w:t xml:space="preserve"> </w:t>
                            </w:r>
                            <w:r w:rsidR="000603F9">
                              <w:rPr>
                                <w:rFonts w:ascii="Times New Roman" w:hAnsi="Times New Roman" w:cs="Times New Roman"/>
                                <w:sz w:val="24"/>
                                <w:szCs w:val="24"/>
                              </w:rPr>
                              <w:t>Main effects of breed (Dorset/Texel crosses, n = 238 and Katahdin, n = 77) and concentration of AMH (Low, Medium and High) on reproductive responses of replacement females. Significant difference P &lt; 0.05.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48.7pt;width:691.5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" stroked="f">
                <v:textbox>
                  <w:txbxContent>
                    <w:p w:rsidR="000603F9" w:rsidRDefault="00461009" w:rsidP="003E1416">
                      <w:bookmarkStart w:id="2" w:name="_GoBack"/>
                      <w:r>
                        <w:rPr>
                          <w:rFonts w:ascii="Times New Roman" w:hAnsi="Times New Roman" w:cs="Times New Roman"/>
                          <w:sz w:val="24"/>
                          <w:szCs w:val="24"/>
                        </w:rPr>
                        <w:t xml:space="preserve">Table 3. </w:t>
                      </w:r>
                      <w:r w:rsidR="000603F9" w:rsidRPr="004E5923">
                        <w:rPr>
                          <w:rFonts w:ascii="Times New Roman" w:hAnsi="Times New Roman" w:cs="Times New Roman"/>
                          <w:sz w:val="24"/>
                          <w:szCs w:val="24"/>
                        </w:rPr>
                        <w:t xml:space="preserve"> </w:t>
                      </w:r>
                      <w:r w:rsidR="000603F9">
                        <w:rPr>
                          <w:rFonts w:ascii="Times New Roman" w:hAnsi="Times New Roman" w:cs="Times New Roman"/>
                          <w:sz w:val="24"/>
                          <w:szCs w:val="24"/>
                        </w:rPr>
                        <w:t>Main effects of breed (Dorset/Texel crosses, n = 238 and Katahdin, n = 77) and concentration of AMH (Low, Medium and High) on reproductive responses of replacement females. Significant difference P &lt; 0.05.</w:t>
                      </w:r>
                      <w:bookmarkEnd w:id="2"/>
                    </w:p>
                  </w:txbxContent>
                </v:textbox>
              </v:shape>
            </w:pict>
          </mc:Fallback>
        </mc:AlternateContent>
      </w:r>
      <w:r w:rsidRPr="00FE2EB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BFB63C3" wp14:editId="062F1213">
                <wp:simplePos x="0" y="0"/>
                <wp:positionH relativeFrom="column">
                  <wp:posOffset>4486910</wp:posOffset>
                </wp:positionH>
                <wp:positionV relativeFrom="paragraph">
                  <wp:posOffset>5238750</wp:posOffset>
                </wp:positionV>
                <wp:extent cx="4152900" cy="1403985"/>
                <wp:effectExtent l="0" t="0" r="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3985"/>
                        </a:xfrm>
                        <a:prstGeom prst="rect">
                          <a:avLst/>
                        </a:prstGeom>
                        <a:solidFill>
                          <a:srgbClr val="FFFFFF"/>
                        </a:solidFill>
                        <a:ln w="9525">
                          <a:noFill/>
                          <a:miter lim="800000"/>
                          <a:headEnd/>
                          <a:tailEnd/>
                        </a:ln>
                      </wps:spPr>
                      <wps:txbx>
                        <w:txbxContent>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f</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lambing to the first service period (first 14 days of lambing season)</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g</w:t>
                            </w:r>
                            <w:r>
                              <w:rPr>
                                <w:rFonts w:ascii="Times New Roman" w:hAnsi="Times New Roman" w:cs="Times New Roman"/>
                                <w:sz w:val="20"/>
                                <w:szCs w:val="20"/>
                              </w:rPr>
                              <w:t>Proportion</w:t>
                            </w:r>
                            <w:proofErr w:type="spellEnd"/>
                            <w:r>
                              <w:rPr>
                                <w:rFonts w:ascii="Times New Roman" w:hAnsi="Times New Roman" w:cs="Times New Roman"/>
                                <w:sz w:val="20"/>
                                <w:szCs w:val="20"/>
                              </w:rPr>
                              <w:t xml:space="preserve"> of replacement females lambing by day 14 of the lambing period</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h</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exposed </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I</w:t>
                            </w:r>
                            <w:r>
                              <w:rPr>
                                <w:rFonts w:ascii="Times New Roman" w:hAnsi="Times New Roman" w:cs="Times New Roman"/>
                                <w:sz w:val="20"/>
                                <w:szCs w:val="20"/>
                              </w:rPr>
                              <w:t>Mean</w:t>
                            </w:r>
                            <w:proofErr w:type="spellEnd"/>
                            <w:r>
                              <w:rPr>
                                <w:rFonts w:ascii="Times New Roman" w:hAnsi="Times New Roman" w:cs="Times New Roman"/>
                                <w:sz w:val="20"/>
                                <w:szCs w:val="20"/>
                              </w:rPr>
                              <w:t xml:space="preserve"> number of days from ram introduction to lambing </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J</w:t>
                            </w:r>
                            <w:r>
                              <w:rPr>
                                <w:rFonts w:ascii="Times New Roman" w:hAnsi="Times New Roman" w:cs="Times New Roman"/>
                                <w:sz w:val="20"/>
                                <w:szCs w:val="20"/>
                              </w:rPr>
                              <w:t>Mean</w:t>
                            </w:r>
                            <w:proofErr w:type="spellEnd"/>
                            <w:r>
                              <w:rPr>
                                <w:rFonts w:ascii="Times New Roman" w:hAnsi="Times New Roman" w:cs="Times New Roman"/>
                                <w:sz w:val="20"/>
                                <w:szCs w:val="20"/>
                              </w:rPr>
                              <w:t xml:space="preserve"> day replacement female gave birth within the lambing period (day 1 = day the first ewe lambed). </w:t>
                            </w:r>
                          </w:p>
                          <w:p w:rsidR="000603F9" w:rsidRDefault="000603F9" w:rsidP="00FE2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53.3pt;margin-top:412.5pt;width:327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" stroked="f">
                <v:textbox style="mso-fit-shape-to-text:t">
                  <w:txbxContent>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f</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lambing to the first service period (first 14 days of lambing season)</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g</w:t>
                      </w:r>
                      <w:r>
                        <w:rPr>
                          <w:rFonts w:ascii="Times New Roman" w:hAnsi="Times New Roman" w:cs="Times New Roman"/>
                          <w:sz w:val="20"/>
                          <w:szCs w:val="20"/>
                        </w:rPr>
                        <w:t>Proportion</w:t>
                      </w:r>
                      <w:proofErr w:type="spellEnd"/>
                      <w:r>
                        <w:rPr>
                          <w:rFonts w:ascii="Times New Roman" w:hAnsi="Times New Roman" w:cs="Times New Roman"/>
                          <w:sz w:val="20"/>
                          <w:szCs w:val="20"/>
                        </w:rPr>
                        <w:t xml:space="preserve"> of replacement females lambing by day 14 of the lambing period</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h</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exposed </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I</w:t>
                      </w:r>
                      <w:r>
                        <w:rPr>
                          <w:rFonts w:ascii="Times New Roman" w:hAnsi="Times New Roman" w:cs="Times New Roman"/>
                          <w:sz w:val="20"/>
                          <w:szCs w:val="20"/>
                        </w:rPr>
                        <w:t>Mean</w:t>
                      </w:r>
                      <w:proofErr w:type="spellEnd"/>
                      <w:r>
                        <w:rPr>
                          <w:rFonts w:ascii="Times New Roman" w:hAnsi="Times New Roman" w:cs="Times New Roman"/>
                          <w:sz w:val="20"/>
                          <w:szCs w:val="20"/>
                        </w:rPr>
                        <w:t xml:space="preserve"> number of days from ram introduction to lambing </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J</w:t>
                      </w:r>
                      <w:r>
                        <w:rPr>
                          <w:rFonts w:ascii="Times New Roman" w:hAnsi="Times New Roman" w:cs="Times New Roman"/>
                          <w:sz w:val="20"/>
                          <w:szCs w:val="20"/>
                        </w:rPr>
                        <w:t>Mean</w:t>
                      </w:r>
                      <w:proofErr w:type="spellEnd"/>
                      <w:r>
                        <w:rPr>
                          <w:rFonts w:ascii="Times New Roman" w:hAnsi="Times New Roman" w:cs="Times New Roman"/>
                          <w:sz w:val="20"/>
                          <w:szCs w:val="20"/>
                        </w:rPr>
                        <w:t xml:space="preserve"> day replacement female gave birth within the lambing period (day 1 = day the first ewe lambed). </w:t>
                      </w:r>
                    </w:p>
                    <w:p w:rsidR="000603F9" w:rsidRDefault="000603F9" w:rsidP="00FE2EB0"/>
                  </w:txbxContent>
                </v:textbox>
              </v:shape>
            </w:pict>
          </mc:Fallback>
        </mc:AlternateContent>
      </w:r>
      <w:r w:rsidRPr="00FE2EB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6D51B66" wp14:editId="4888F03F">
                <wp:simplePos x="0" y="0"/>
                <wp:positionH relativeFrom="column">
                  <wp:posOffset>-47624</wp:posOffset>
                </wp:positionH>
                <wp:positionV relativeFrom="paragraph">
                  <wp:posOffset>5257800</wp:posOffset>
                </wp:positionV>
                <wp:extent cx="4152900" cy="140398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1403985"/>
                        </a:xfrm>
                        <a:prstGeom prst="rect">
                          <a:avLst/>
                        </a:prstGeom>
                        <a:solidFill>
                          <a:srgbClr val="FFFFFF"/>
                        </a:solidFill>
                        <a:ln w="9525">
                          <a:noFill/>
                          <a:miter lim="800000"/>
                          <a:headEnd/>
                          <a:tailEnd/>
                        </a:ln>
                      </wps:spPr>
                      <wps:txbx>
                        <w:txbxContent>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marked by rams of all ewe lambs exposed</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as a percentage of ewe lambs marked by rams</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on day 30 to 35 as a percentage of all ewe lambs exposed to rams</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d</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on day 50 to 55 as a percentage of ewe lambs not pregnant on day 30 -35</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e</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lambing </w:t>
                            </w:r>
                          </w:p>
                          <w:p w:rsidR="000603F9" w:rsidRDefault="000603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75pt;margin-top:414pt;width:327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roIwIAACM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" stroked="f">
                <v:textbox style="mso-fit-shape-to-text:t">
                  <w:txbxContent>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marked by rams of all ewe lambs exposed</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as a percentage of ewe lambs marked by rams</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on day 30 to 35 as a percentage of all ewe lambs exposed to rams</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d</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on day 50 to 55 as a percentage of ewe lambs not pregnant on day 30 -35</w:t>
                      </w:r>
                    </w:p>
                    <w:p w:rsidR="000603F9" w:rsidRDefault="000603F9" w:rsidP="00FE2EB0">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vertAlign w:val="superscript"/>
                        </w:rPr>
                        <w:t>e</w:t>
                      </w:r>
                      <w:r>
                        <w:rPr>
                          <w:rFonts w:ascii="Times New Roman" w:hAnsi="Times New Roman" w:cs="Times New Roman"/>
                          <w:sz w:val="20"/>
                          <w:szCs w:val="20"/>
                        </w:rPr>
                        <w:t>Lambs</w:t>
                      </w:r>
                      <w:proofErr w:type="spellEnd"/>
                      <w:r>
                        <w:rPr>
                          <w:rFonts w:ascii="Times New Roman" w:hAnsi="Times New Roman" w:cs="Times New Roman"/>
                          <w:sz w:val="20"/>
                          <w:szCs w:val="20"/>
                        </w:rPr>
                        <w:t xml:space="preserve"> born per replacement female lambing </w:t>
                      </w:r>
                    </w:p>
                    <w:p w:rsidR="000603F9" w:rsidRDefault="000603F9"/>
                  </w:txbxContent>
                </v:textbox>
              </v:shape>
            </w:pict>
          </mc:Fallback>
        </mc:AlternateContent>
      </w:r>
    </w:p>
    <w:p w:rsidR="00E515C4" w:rsidRPr="004C7F59" w:rsidRDefault="00E515C4" w:rsidP="00905416">
      <w:pPr>
        <w:spacing w:after="0" w:line="240" w:lineRule="auto"/>
        <w:rPr>
          <w:rFonts w:ascii="Times New Roman" w:hAnsi="Times New Roman" w:cs="Times New Roman"/>
          <w:sz w:val="24"/>
          <w:szCs w:val="24"/>
        </w:rPr>
      </w:pPr>
    </w:p>
    <w:p w:rsidR="00905416" w:rsidRDefault="00905416" w:rsidP="00905416">
      <w:pPr>
        <w:spacing w:after="0" w:line="240" w:lineRule="auto"/>
        <w:rPr>
          <w:rFonts w:ascii="Times New Roman" w:hAnsi="Times New Roman" w:cs="Times New Roman"/>
          <w:b/>
          <w:sz w:val="24"/>
          <w:szCs w:val="24"/>
        </w:rPr>
        <w:sectPr w:rsidR="00905416" w:rsidSect="000603F9">
          <w:pgSz w:w="15840" w:h="12240" w:orient="landscape"/>
          <w:pgMar w:top="1440" w:right="1440" w:bottom="1440" w:left="1440" w:header="720" w:footer="720" w:gutter="0"/>
          <w:cols w:space="720"/>
        </w:sectPr>
      </w:pPr>
    </w:p>
    <w:p w:rsidR="00E515C4" w:rsidRDefault="00E515C4" w:rsidP="00905416">
      <w:pPr>
        <w:spacing w:after="0" w:line="240" w:lineRule="auto"/>
        <w:jc w:val="both"/>
        <w:rPr>
          <w:rFonts w:ascii="Times New Roman" w:hAnsi="Times New Roman" w:cs="Times New Roman"/>
          <w:sz w:val="24"/>
          <w:szCs w:val="24"/>
        </w:rPr>
      </w:pPr>
    </w:p>
    <w:p w:rsidR="00905416" w:rsidRPr="003D32AB" w:rsidRDefault="00461009" w:rsidP="00E515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w:t>
      </w:r>
      <w:r w:rsidR="00905416">
        <w:rPr>
          <w:rFonts w:ascii="Times New Roman" w:hAnsi="Times New Roman" w:cs="Times New Roman"/>
          <w:sz w:val="24"/>
          <w:szCs w:val="24"/>
        </w:rPr>
        <w:t>4. The r</w:t>
      </w:r>
      <w:r w:rsidR="00905416" w:rsidRPr="003D32AB">
        <w:rPr>
          <w:rFonts w:ascii="Times New Roman" w:hAnsi="Times New Roman" w:cs="Times New Roman"/>
          <w:sz w:val="24"/>
          <w:szCs w:val="24"/>
        </w:rPr>
        <w:t>elations</w:t>
      </w:r>
      <w:r w:rsidR="00905416">
        <w:rPr>
          <w:rFonts w:ascii="Times New Roman" w:hAnsi="Times New Roman" w:cs="Times New Roman"/>
          <w:sz w:val="24"/>
          <w:szCs w:val="24"/>
        </w:rPr>
        <w:t>hip between concentration of AMH and reproductive responses in Dorset/Texel crosses (n = 238) and Katahdin breed (n = 77) ewe l</w:t>
      </w:r>
      <w:r w:rsidR="00905416" w:rsidRPr="003D32AB">
        <w:rPr>
          <w:rFonts w:ascii="Times New Roman" w:hAnsi="Times New Roman" w:cs="Times New Roman"/>
          <w:sz w:val="24"/>
          <w:szCs w:val="24"/>
        </w:rPr>
        <w:t>ambs. Valu</w:t>
      </w:r>
      <w:r w:rsidR="00905416">
        <w:rPr>
          <w:rFonts w:ascii="Times New Roman" w:hAnsi="Times New Roman" w:cs="Times New Roman"/>
          <w:sz w:val="24"/>
          <w:szCs w:val="24"/>
        </w:rPr>
        <w:t>es are least square means ± SEM. Significant difference and interaction P &lt; 0.05.</w:t>
      </w:r>
    </w:p>
    <w:tbl>
      <w:tblPr>
        <w:tblStyle w:val="ListTable21"/>
        <w:tblpPr w:leftFromText="180" w:rightFromText="180" w:vertAnchor="page" w:horzAnchor="margin" w:tblpY="2459"/>
        <w:tblW w:w="13315" w:type="dxa"/>
        <w:tblLook w:val="04A0" w:firstRow="1" w:lastRow="0" w:firstColumn="1" w:lastColumn="0" w:noHBand="0" w:noVBand="1"/>
      </w:tblPr>
      <w:tblGrid>
        <w:gridCol w:w="2850"/>
        <w:gridCol w:w="1573"/>
        <w:gridCol w:w="1573"/>
        <w:gridCol w:w="1573"/>
        <w:gridCol w:w="1596"/>
        <w:gridCol w:w="1594"/>
        <w:gridCol w:w="1201"/>
        <w:gridCol w:w="1355"/>
      </w:tblGrid>
      <w:tr w:rsidR="00905416" w:rsidRPr="003D32AB" w:rsidTr="000603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vMerge w:val="restart"/>
            <w:tcBorders>
              <w:top w:val="single" w:sz="4" w:space="0" w:color="auto"/>
              <w:bottom w:val="nil"/>
            </w:tcBorders>
            <w:hideMark/>
          </w:tcPr>
          <w:p w:rsidR="00905416" w:rsidRPr="003D32AB" w:rsidRDefault="00905416" w:rsidP="00E515C4">
            <w:pPr>
              <w:spacing w:after="0" w:line="240" w:lineRule="auto"/>
              <w:jc w:val="center"/>
              <w:rPr>
                <w:rFonts w:ascii="Times New Roman" w:hAnsi="Times New Roman" w:cs="Times New Roman"/>
              </w:rPr>
            </w:pPr>
            <w:r w:rsidRPr="003D32AB">
              <w:rPr>
                <w:rFonts w:ascii="Times New Roman" w:hAnsi="Times New Roman" w:cs="Times New Roman"/>
              </w:rPr>
              <w:t>Reproductive Response</w:t>
            </w:r>
          </w:p>
          <w:p w:rsidR="00905416" w:rsidRPr="003D32AB" w:rsidRDefault="00905416" w:rsidP="00E515C4">
            <w:pPr>
              <w:spacing w:after="0" w:line="240" w:lineRule="auto"/>
              <w:jc w:val="center"/>
              <w:rPr>
                <w:rFonts w:ascii="Times New Roman" w:hAnsi="Times New Roman" w:cs="Times New Roman"/>
              </w:rPr>
            </w:pPr>
            <w:r w:rsidRPr="003D32AB">
              <w:rPr>
                <w:rFonts w:ascii="Times New Roman" w:hAnsi="Times New Roman" w:cs="Times New Roman"/>
              </w:rPr>
              <w:t>(RR)</w:t>
            </w:r>
          </w:p>
        </w:tc>
        <w:tc>
          <w:tcPr>
            <w:tcW w:w="6315" w:type="dxa"/>
            <w:gridSpan w:val="4"/>
          </w:tcPr>
          <w:p w:rsidR="00905416" w:rsidRPr="003D32AB" w:rsidRDefault="00905416" w:rsidP="00E515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Breed of Replacement Female</w:t>
            </w:r>
          </w:p>
          <w:p w:rsidR="00905416" w:rsidRPr="003D32AB" w:rsidRDefault="00905416" w:rsidP="00E515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c>
          <w:tcPr>
            <w:tcW w:w="4150" w:type="dxa"/>
            <w:gridSpan w:val="3"/>
            <w:vMerge w:val="restart"/>
            <w:hideMark/>
          </w:tcPr>
          <w:p w:rsidR="00905416" w:rsidRPr="003D32AB" w:rsidRDefault="00905416" w:rsidP="00E515C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P – Value</w:t>
            </w:r>
          </w:p>
        </w:tc>
      </w:tr>
      <w:tr w:rsidR="00905416" w:rsidRPr="003D32AB"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hideMark/>
          </w:tcPr>
          <w:p w:rsidR="00905416" w:rsidRPr="003D32AB" w:rsidRDefault="00905416" w:rsidP="00E515C4">
            <w:pPr>
              <w:spacing w:after="0" w:line="240" w:lineRule="auto"/>
              <w:rPr>
                <w:rFonts w:ascii="Times New Roman" w:hAnsi="Times New Roman" w:cs="Times New Roman"/>
              </w:rPr>
            </w:pPr>
          </w:p>
        </w:tc>
        <w:tc>
          <w:tcPr>
            <w:tcW w:w="3146" w:type="dxa"/>
            <w:gridSpan w:val="2"/>
            <w:shd w:val="clear" w:color="auto" w:fill="auto"/>
          </w:tcPr>
          <w:p w:rsidR="00905416" w:rsidRPr="003D32AB" w:rsidRDefault="00905416" w:rsidP="00E515C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Dorset/Texel Cross</w:t>
            </w:r>
          </w:p>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3169" w:type="dxa"/>
            <w:gridSpan w:val="2"/>
            <w:shd w:val="clear" w:color="auto" w:fill="auto"/>
            <w:hideMark/>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Katahdin</w:t>
            </w:r>
          </w:p>
        </w:tc>
        <w:tc>
          <w:tcPr>
            <w:tcW w:w="0" w:type="auto"/>
            <w:gridSpan w:val="3"/>
            <w:vMerge/>
            <w:hideMark/>
          </w:tcPr>
          <w:p w:rsidR="00905416" w:rsidRPr="003D32AB" w:rsidRDefault="00905416" w:rsidP="00E515C4">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r>
      <w:tr w:rsidR="00905416" w:rsidRPr="003D32AB" w:rsidTr="000603F9">
        <w:tc>
          <w:tcPr>
            <w:cnfStyle w:val="001000000000" w:firstRow="0" w:lastRow="0" w:firstColumn="1" w:lastColumn="0" w:oddVBand="0" w:evenVBand="0" w:oddHBand="0" w:evenHBand="0" w:firstRowFirstColumn="0" w:firstRowLastColumn="0" w:lastRowFirstColumn="0" w:lastRowLastColumn="0"/>
            <w:tcW w:w="0" w:type="auto"/>
            <w:vMerge/>
            <w:tcBorders>
              <w:top w:val="nil"/>
              <w:bottom w:val="nil"/>
            </w:tcBorders>
            <w:hideMark/>
          </w:tcPr>
          <w:p w:rsidR="00905416" w:rsidRPr="003D32AB" w:rsidRDefault="00905416" w:rsidP="00E515C4">
            <w:pPr>
              <w:spacing w:after="0" w:line="240" w:lineRule="auto"/>
              <w:rPr>
                <w:rFonts w:ascii="Times New Roman" w:hAnsi="Times New Roman" w:cs="Times New Roman"/>
              </w:rPr>
            </w:pPr>
          </w:p>
        </w:tc>
        <w:tc>
          <w:tcPr>
            <w:tcW w:w="6315" w:type="dxa"/>
            <w:gridSpan w:val="4"/>
          </w:tcPr>
          <w:p w:rsidR="00905416"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Incidence of Event </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b/>
              </w:rPr>
              <w:t>AMH Concentration (</w:t>
            </w:r>
            <w:proofErr w:type="spellStart"/>
            <w:r>
              <w:rPr>
                <w:rFonts w:ascii="Times New Roman" w:hAnsi="Times New Roman" w:cs="Times New Roman"/>
                <w:b/>
              </w:rPr>
              <w:t>pg</w:t>
            </w:r>
            <w:proofErr w:type="spellEnd"/>
            <w:r>
              <w:rPr>
                <w:rFonts w:ascii="Times New Roman" w:hAnsi="Times New Roman" w:cs="Times New Roman"/>
                <w:b/>
              </w:rPr>
              <w:t>/ml)</w:t>
            </w:r>
          </w:p>
        </w:tc>
        <w:tc>
          <w:tcPr>
            <w:tcW w:w="1594" w:type="dxa"/>
            <w:tcBorders>
              <w:bottom w:val="nil"/>
            </w:tcBorders>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D32AB">
              <w:rPr>
                <w:rFonts w:ascii="Times New Roman" w:hAnsi="Times New Roman" w:cs="Times New Roman"/>
                <w:b/>
              </w:rPr>
              <w:t>Reproductive Response</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D32AB">
              <w:rPr>
                <w:rFonts w:ascii="Times New Roman" w:hAnsi="Times New Roman" w:cs="Times New Roman"/>
                <w:b/>
              </w:rPr>
              <w:t>(RR)</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p>
        </w:tc>
        <w:tc>
          <w:tcPr>
            <w:tcW w:w="1201" w:type="dxa"/>
            <w:tcBorders>
              <w:bottom w:val="nil"/>
            </w:tcBorders>
            <w:hideMark/>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D32AB">
              <w:rPr>
                <w:rFonts w:ascii="Times New Roman" w:hAnsi="Times New Roman" w:cs="Times New Roman"/>
                <w:b/>
              </w:rPr>
              <w:t>Breed</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D32AB">
              <w:rPr>
                <w:rFonts w:ascii="Times New Roman" w:hAnsi="Times New Roman" w:cs="Times New Roman"/>
                <w:b/>
              </w:rPr>
              <w:t>(B)</w:t>
            </w:r>
          </w:p>
        </w:tc>
        <w:tc>
          <w:tcPr>
            <w:tcW w:w="1355" w:type="dxa"/>
            <w:tcBorders>
              <w:bottom w:val="nil"/>
            </w:tcBorders>
            <w:hideMark/>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D32AB">
              <w:rPr>
                <w:rFonts w:ascii="Times New Roman" w:hAnsi="Times New Roman" w:cs="Times New Roman"/>
                <w:b/>
              </w:rPr>
              <w:t>Interaction</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D32AB">
              <w:rPr>
                <w:rFonts w:ascii="Times New Roman" w:hAnsi="Times New Roman" w:cs="Times New Roman"/>
                <w:b/>
              </w:rPr>
              <w:t>(B X RR)</w:t>
            </w:r>
          </w:p>
        </w:tc>
      </w:tr>
      <w:tr w:rsidR="00905416" w:rsidRPr="003D32AB"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tcBorders>
              <w:top w:val="nil"/>
              <w:bottom w:val="single" w:sz="4" w:space="0" w:color="auto"/>
            </w:tcBorders>
            <w:shd w:val="clear" w:color="auto" w:fill="auto"/>
          </w:tcPr>
          <w:p w:rsidR="00905416" w:rsidRPr="003D32AB" w:rsidRDefault="00905416" w:rsidP="00E515C4">
            <w:pPr>
              <w:spacing w:after="0" w:line="240" w:lineRule="auto"/>
              <w:jc w:val="center"/>
              <w:rPr>
                <w:rFonts w:ascii="Times New Roman" w:hAnsi="Times New Roman" w:cs="Times New Roman"/>
              </w:rPr>
            </w:pPr>
          </w:p>
        </w:tc>
        <w:tc>
          <w:tcPr>
            <w:tcW w:w="1573" w:type="dxa"/>
            <w:tcBorders>
              <w:bottom w:val="single" w:sz="4" w:space="0" w:color="auto"/>
            </w:tcBorders>
            <w:shd w:val="clear" w:color="auto" w:fill="auto"/>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22447">
              <w:rPr>
                <w:rFonts w:ascii="Times New Roman" w:hAnsi="Times New Roman" w:cs="Times New Roman"/>
                <w:b/>
              </w:rPr>
              <w:t>Yes</w:t>
            </w:r>
          </w:p>
        </w:tc>
        <w:tc>
          <w:tcPr>
            <w:tcW w:w="1573" w:type="dxa"/>
            <w:tcBorders>
              <w:bottom w:val="single" w:sz="4" w:space="0" w:color="auto"/>
            </w:tcBorders>
            <w:shd w:val="clear" w:color="auto" w:fill="auto"/>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22447">
              <w:rPr>
                <w:rFonts w:ascii="Times New Roman" w:hAnsi="Times New Roman" w:cs="Times New Roman"/>
                <w:b/>
              </w:rPr>
              <w:t>No</w:t>
            </w:r>
          </w:p>
        </w:tc>
        <w:tc>
          <w:tcPr>
            <w:tcW w:w="1573" w:type="dxa"/>
            <w:tcBorders>
              <w:bottom w:val="single" w:sz="4" w:space="0" w:color="auto"/>
            </w:tcBorders>
            <w:shd w:val="clear" w:color="auto" w:fill="auto"/>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22447">
              <w:rPr>
                <w:rFonts w:ascii="Times New Roman" w:hAnsi="Times New Roman" w:cs="Times New Roman"/>
                <w:b/>
              </w:rPr>
              <w:t>Yes</w:t>
            </w:r>
          </w:p>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596" w:type="dxa"/>
            <w:tcBorders>
              <w:bottom w:val="single" w:sz="4" w:space="0" w:color="auto"/>
            </w:tcBorders>
            <w:shd w:val="clear" w:color="auto" w:fill="auto"/>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922447">
              <w:rPr>
                <w:rFonts w:ascii="Times New Roman" w:hAnsi="Times New Roman" w:cs="Times New Roman"/>
                <w:b/>
              </w:rPr>
              <w:t>No</w:t>
            </w:r>
          </w:p>
        </w:tc>
        <w:tc>
          <w:tcPr>
            <w:tcW w:w="1594" w:type="dxa"/>
            <w:tcBorders>
              <w:top w:val="nil"/>
              <w:bottom w:val="single" w:sz="4" w:space="0" w:color="auto"/>
            </w:tcBorders>
            <w:shd w:val="clear" w:color="auto" w:fill="auto"/>
            <w:vAlign w:val="center"/>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201" w:type="dxa"/>
            <w:tcBorders>
              <w:top w:val="nil"/>
              <w:bottom w:val="single" w:sz="4" w:space="0" w:color="auto"/>
            </w:tcBorders>
            <w:shd w:val="clear" w:color="auto" w:fill="auto"/>
            <w:vAlign w:val="center"/>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355" w:type="dxa"/>
            <w:tcBorders>
              <w:top w:val="nil"/>
              <w:bottom w:val="single" w:sz="4" w:space="0" w:color="auto"/>
            </w:tcBorders>
            <w:shd w:val="clear" w:color="auto" w:fill="auto"/>
            <w:vAlign w:val="center"/>
          </w:tcPr>
          <w:p w:rsidR="00905416" w:rsidRPr="00922447"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905416" w:rsidRPr="003D32AB" w:rsidTr="000603F9">
        <w:tc>
          <w:tcPr>
            <w:cnfStyle w:val="001000000000" w:firstRow="0" w:lastRow="0" w:firstColumn="1" w:lastColumn="0" w:oddVBand="0" w:evenVBand="0" w:oddHBand="0" w:evenHBand="0" w:firstRowFirstColumn="0" w:firstRowLastColumn="0" w:lastRowFirstColumn="0" w:lastRowLastColumn="0"/>
            <w:tcW w:w="2850" w:type="dxa"/>
            <w:tcBorders>
              <w:top w:val="single" w:sz="4" w:space="0" w:color="auto"/>
            </w:tcBorders>
            <w:shd w:val="clear" w:color="auto" w:fill="auto"/>
          </w:tcPr>
          <w:p w:rsidR="00905416" w:rsidRPr="003D32AB" w:rsidRDefault="00905416" w:rsidP="00E515C4">
            <w:pPr>
              <w:spacing w:after="0" w:line="240" w:lineRule="auto"/>
              <w:jc w:val="center"/>
              <w:rPr>
                <w:rFonts w:ascii="Times New Roman" w:hAnsi="Times New Roman" w:cs="Times New Roman"/>
              </w:rPr>
            </w:pPr>
            <w:r w:rsidRPr="003D32AB">
              <w:rPr>
                <w:rFonts w:ascii="Times New Roman" w:hAnsi="Times New Roman" w:cs="Times New Roman"/>
              </w:rPr>
              <w:t>Estrous Response</w:t>
            </w:r>
          </w:p>
          <w:p w:rsidR="00905416" w:rsidRPr="003D32AB" w:rsidRDefault="00905416" w:rsidP="00E515C4">
            <w:pPr>
              <w:spacing w:after="0" w:line="240" w:lineRule="auto"/>
              <w:jc w:val="center"/>
              <w:rPr>
                <w:rFonts w:ascii="Times New Roman" w:hAnsi="Times New Roman" w:cs="Times New Roman"/>
              </w:rPr>
            </w:pPr>
          </w:p>
        </w:tc>
        <w:tc>
          <w:tcPr>
            <w:tcW w:w="1573"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316.30 ± 18.7</w:t>
            </w:r>
          </w:p>
        </w:tc>
        <w:tc>
          <w:tcPr>
            <w:tcW w:w="1573"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395.8 ± 31.3</w:t>
            </w:r>
          </w:p>
        </w:tc>
        <w:tc>
          <w:tcPr>
            <w:tcW w:w="1573"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559.2 ± 40.8</w:t>
            </w:r>
          </w:p>
        </w:tc>
        <w:tc>
          <w:tcPr>
            <w:tcW w:w="1596"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571.70 ± 39.2</w:t>
            </w:r>
          </w:p>
        </w:tc>
        <w:tc>
          <w:tcPr>
            <w:tcW w:w="1594"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c>
          <w:tcPr>
            <w:tcW w:w="1201"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&lt; 0.001</w:t>
            </w:r>
          </w:p>
        </w:tc>
        <w:tc>
          <w:tcPr>
            <w:tcW w:w="1355" w:type="dxa"/>
            <w:tcBorders>
              <w:top w:val="single" w:sz="4" w:space="0" w:color="auto"/>
            </w:tcBorders>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NS</w:t>
            </w:r>
          </w:p>
        </w:tc>
      </w:tr>
      <w:tr w:rsidR="00905416" w:rsidRPr="003D32AB"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rsidR="00905416" w:rsidRPr="00D7147B" w:rsidRDefault="00905416" w:rsidP="00E515C4">
            <w:pPr>
              <w:spacing w:after="0" w:line="240" w:lineRule="auto"/>
              <w:jc w:val="center"/>
              <w:rPr>
                <w:rFonts w:ascii="Times New Roman" w:hAnsi="Times New Roman" w:cs="Times New Roman"/>
                <w:vertAlign w:val="superscript"/>
              </w:rPr>
            </w:pPr>
            <w:proofErr w:type="spellStart"/>
            <w:r>
              <w:rPr>
                <w:rFonts w:ascii="Times New Roman" w:hAnsi="Times New Roman" w:cs="Times New Roman"/>
              </w:rPr>
              <w:t>Conception</w:t>
            </w:r>
            <w:r w:rsidRPr="00D7147B">
              <w:rPr>
                <w:rFonts w:ascii="Times New Roman" w:hAnsi="Times New Roman" w:cs="Times New Roman"/>
                <w:vertAlign w:val="superscript"/>
              </w:rPr>
              <w:t>a</w:t>
            </w:r>
            <w:proofErr w:type="spellEnd"/>
          </w:p>
        </w:tc>
        <w:tc>
          <w:tcPr>
            <w:tcW w:w="1573"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313.0 ± 19.0</w:t>
            </w:r>
          </w:p>
        </w:tc>
        <w:tc>
          <w:tcPr>
            <w:tcW w:w="1573"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355.5 ± 39</w:t>
            </w:r>
          </w:p>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73"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629.8 ± 47</w:t>
            </w:r>
          </w:p>
        </w:tc>
        <w:tc>
          <w:tcPr>
            <w:tcW w:w="1596"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365.5 ± 64</w:t>
            </w:r>
          </w:p>
        </w:tc>
        <w:tc>
          <w:tcPr>
            <w:tcW w:w="1594"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0.01</w:t>
            </w:r>
          </w:p>
        </w:tc>
        <w:tc>
          <w:tcPr>
            <w:tcW w:w="1201"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0.0006</w:t>
            </w:r>
          </w:p>
        </w:tc>
        <w:tc>
          <w:tcPr>
            <w:tcW w:w="1355"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0.0007</w:t>
            </w:r>
          </w:p>
        </w:tc>
      </w:tr>
      <w:tr w:rsidR="00905416" w:rsidRPr="003D32AB" w:rsidTr="000603F9">
        <w:tc>
          <w:tcPr>
            <w:cnfStyle w:val="001000000000" w:firstRow="0" w:lastRow="0" w:firstColumn="1" w:lastColumn="0" w:oddVBand="0" w:evenVBand="0" w:oddHBand="0" w:evenHBand="0" w:firstRowFirstColumn="0" w:firstRowLastColumn="0" w:lastRowFirstColumn="0" w:lastRowLastColumn="0"/>
            <w:tcW w:w="2850" w:type="dxa"/>
            <w:shd w:val="clear" w:color="auto" w:fill="auto"/>
            <w:hideMark/>
          </w:tcPr>
          <w:p w:rsidR="00905416" w:rsidRPr="003D32AB" w:rsidRDefault="00905416" w:rsidP="00E515C4">
            <w:pPr>
              <w:spacing w:after="0" w:line="240" w:lineRule="auto"/>
              <w:jc w:val="center"/>
              <w:rPr>
                <w:rFonts w:ascii="Times New Roman" w:hAnsi="Times New Roman" w:cs="Times New Roman"/>
              </w:rPr>
            </w:pPr>
            <w:r w:rsidRPr="003D32AB">
              <w:rPr>
                <w:rFonts w:ascii="Times New Roman" w:hAnsi="Times New Roman" w:cs="Times New Roman"/>
              </w:rPr>
              <w:t>Pregnancy to 1</w:t>
            </w:r>
            <w:r w:rsidRPr="003D32AB">
              <w:rPr>
                <w:rFonts w:ascii="Times New Roman" w:hAnsi="Times New Roman" w:cs="Times New Roman"/>
                <w:vertAlign w:val="superscript"/>
              </w:rPr>
              <w:t>st</w:t>
            </w:r>
            <w:r w:rsidRPr="003D32AB">
              <w:rPr>
                <w:rFonts w:ascii="Times New Roman" w:hAnsi="Times New Roman" w:cs="Times New Roman"/>
              </w:rPr>
              <w:t xml:space="preserve"> </w:t>
            </w:r>
            <w:proofErr w:type="spellStart"/>
            <w:r w:rsidRPr="003D32AB">
              <w:rPr>
                <w:rFonts w:ascii="Times New Roman" w:hAnsi="Times New Roman" w:cs="Times New Roman"/>
              </w:rPr>
              <w:t>service</w:t>
            </w:r>
            <w:r w:rsidRPr="003D32AB">
              <w:rPr>
                <w:rFonts w:ascii="Times New Roman" w:hAnsi="Times New Roman" w:cs="Times New Roman"/>
                <w:vertAlign w:val="superscript"/>
              </w:rPr>
              <w:t>b</w:t>
            </w:r>
            <w:proofErr w:type="spellEnd"/>
          </w:p>
        </w:tc>
        <w:tc>
          <w:tcPr>
            <w:tcW w:w="1573"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315.9 ± 21.1</w:t>
            </w:r>
          </w:p>
        </w:tc>
        <w:tc>
          <w:tcPr>
            <w:tcW w:w="1573"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384.7 ± 25.3</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73"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632.8 ± 51</w:t>
            </w:r>
          </w:p>
        </w:tc>
        <w:tc>
          <w:tcPr>
            <w:tcW w:w="1596"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519.0 ± 37</w:t>
            </w:r>
          </w:p>
        </w:tc>
        <w:tc>
          <w:tcPr>
            <w:tcW w:w="1594"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NS</w:t>
            </w:r>
          </w:p>
        </w:tc>
        <w:tc>
          <w:tcPr>
            <w:tcW w:w="1201"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&lt; 0.001</w:t>
            </w:r>
          </w:p>
        </w:tc>
        <w:tc>
          <w:tcPr>
            <w:tcW w:w="1355"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0.009</w:t>
            </w:r>
          </w:p>
        </w:tc>
      </w:tr>
      <w:tr w:rsidR="00905416" w:rsidRPr="003D32AB" w:rsidTr="000603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rsidR="00905416" w:rsidRPr="003D32AB" w:rsidRDefault="00905416" w:rsidP="00E515C4">
            <w:pPr>
              <w:spacing w:after="0" w:line="240" w:lineRule="auto"/>
              <w:jc w:val="center"/>
              <w:rPr>
                <w:rFonts w:ascii="Times New Roman" w:hAnsi="Times New Roman" w:cs="Times New Roman"/>
              </w:rPr>
            </w:pPr>
            <w:r w:rsidRPr="003D32AB">
              <w:rPr>
                <w:rFonts w:ascii="Times New Roman" w:hAnsi="Times New Roman" w:cs="Times New Roman"/>
              </w:rPr>
              <w:t>Lambing to 1</w:t>
            </w:r>
            <w:r w:rsidRPr="003D32AB">
              <w:rPr>
                <w:rFonts w:ascii="Times New Roman" w:hAnsi="Times New Roman" w:cs="Times New Roman"/>
                <w:vertAlign w:val="superscript"/>
              </w:rPr>
              <w:t>st</w:t>
            </w:r>
            <w:r w:rsidRPr="003D32AB">
              <w:rPr>
                <w:rFonts w:ascii="Times New Roman" w:hAnsi="Times New Roman" w:cs="Times New Roman"/>
              </w:rPr>
              <w:t xml:space="preserve"> </w:t>
            </w:r>
            <w:proofErr w:type="spellStart"/>
            <w:r w:rsidRPr="003D32AB">
              <w:rPr>
                <w:rFonts w:ascii="Times New Roman" w:hAnsi="Times New Roman" w:cs="Times New Roman"/>
              </w:rPr>
              <w:t>service</w:t>
            </w:r>
            <w:r w:rsidRPr="003D32AB">
              <w:rPr>
                <w:rFonts w:ascii="Times New Roman" w:hAnsi="Times New Roman" w:cs="Times New Roman"/>
                <w:vertAlign w:val="superscript"/>
              </w:rPr>
              <w:t>c</w:t>
            </w:r>
            <w:proofErr w:type="spellEnd"/>
          </w:p>
        </w:tc>
        <w:tc>
          <w:tcPr>
            <w:tcW w:w="1573"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330.4 ± 24.3</w:t>
            </w:r>
          </w:p>
        </w:tc>
        <w:tc>
          <w:tcPr>
            <w:tcW w:w="1573"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354.7 ± 30.7</w:t>
            </w:r>
          </w:p>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573"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683.3 ± 52.7</w:t>
            </w:r>
          </w:p>
        </w:tc>
        <w:tc>
          <w:tcPr>
            <w:tcW w:w="1596"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408.7 ± 62.0</w:t>
            </w:r>
          </w:p>
        </w:tc>
        <w:tc>
          <w:tcPr>
            <w:tcW w:w="1594"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0.005</w:t>
            </w:r>
          </w:p>
        </w:tc>
        <w:tc>
          <w:tcPr>
            <w:tcW w:w="1201"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&lt; 0.001</w:t>
            </w:r>
          </w:p>
        </w:tc>
        <w:tc>
          <w:tcPr>
            <w:tcW w:w="1355" w:type="dxa"/>
            <w:shd w:val="clear" w:color="auto" w:fill="auto"/>
          </w:tcPr>
          <w:p w:rsidR="00905416" w:rsidRPr="003D32AB" w:rsidRDefault="00905416" w:rsidP="00E515C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0.0009</w:t>
            </w:r>
          </w:p>
        </w:tc>
      </w:tr>
      <w:tr w:rsidR="00905416" w:rsidRPr="003D32AB" w:rsidTr="000603F9">
        <w:tc>
          <w:tcPr>
            <w:cnfStyle w:val="001000000000" w:firstRow="0" w:lastRow="0" w:firstColumn="1" w:lastColumn="0" w:oddVBand="0" w:evenVBand="0" w:oddHBand="0" w:evenHBand="0" w:firstRowFirstColumn="0" w:firstRowLastColumn="0" w:lastRowFirstColumn="0" w:lastRowLastColumn="0"/>
            <w:tcW w:w="2850" w:type="dxa"/>
            <w:shd w:val="clear" w:color="auto" w:fill="auto"/>
          </w:tcPr>
          <w:p w:rsidR="00905416" w:rsidRPr="003D32AB" w:rsidRDefault="00905416" w:rsidP="00E515C4">
            <w:pPr>
              <w:spacing w:after="0" w:line="240" w:lineRule="auto"/>
              <w:jc w:val="center"/>
              <w:rPr>
                <w:rFonts w:ascii="Times New Roman" w:hAnsi="Times New Roman" w:cs="Times New Roman"/>
              </w:rPr>
            </w:pPr>
            <w:r w:rsidRPr="003D32AB">
              <w:rPr>
                <w:rFonts w:ascii="Times New Roman" w:hAnsi="Times New Roman" w:cs="Times New Roman"/>
              </w:rPr>
              <w:t>Lambed</w:t>
            </w:r>
          </w:p>
          <w:p w:rsidR="00905416" w:rsidRPr="003D32AB" w:rsidRDefault="00905416" w:rsidP="00E515C4">
            <w:pPr>
              <w:spacing w:after="0" w:line="240" w:lineRule="auto"/>
              <w:jc w:val="center"/>
              <w:rPr>
                <w:rFonts w:ascii="Times New Roman" w:hAnsi="Times New Roman" w:cs="Times New Roman"/>
              </w:rPr>
            </w:pPr>
          </w:p>
        </w:tc>
        <w:tc>
          <w:tcPr>
            <w:tcW w:w="1573"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335.3 ± 20.1</w:t>
            </w:r>
          </w:p>
        </w:tc>
        <w:tc>
          <w:tcPr>
            <w:tcW w:w="1573"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362.5 ± 30.4</w:t>
            </w:r>
          </w:p>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73"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534.8 ± 42.8</w:t>
            </w:r>
          </w:p>
        </w:tc>
        <w:tc>
          <w:tcPr>
            <w:tcW w:w="1596"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573.2 ± 45.5</w:t>
            </w:r>
          </w:p>
        </w:tc>
        <w:tc>
          <w:tcPr>
            <w:tcW w:w="1594"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NS</w:t>
            </w:r>
          </w:p>
        </w:tc>
        <w:tc>
          <w:tcPr>
            <w:tcW w:w="1201"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&lt; 0.001</w:t>
            </w:r>
          </w:p>
        </w:tc>
        <w:tc>
          <w:tcPr>
            <w:tcW w:w="1355" w:type="dxa"/>
            <w:shd w:val="clear" w:color="auto" w:fill="auto"/>
          </w:tcPr>
          <w:p w:rsidR="00905416" w:rsidRPr="003D32AB" w:rsidRDefault="00905416" w:rsidP="00E515C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D32AB">
              <w:rPr>
                <w:rFonts w:ascii="Times New Roman" w:hAnsi="Times New Roman" w:cs="Times New Roman"/>
              </w:rPr>
              <w:t>NS</w:t>
            </w:r>
          </w:p>
        </w:tc>
      </w:tr>
    </w:tbl>
    <w:p w:rsidR="00905416" w:rsidRPr="003D32AB" w:rsidRDefault="00905416" w:rsidP="00E515C4">
      <w:pPr>
        <w:tabs>
          <w:tab w:val="left" w:pos="2220"/>
        </w:tabs>
        <w:spacing w:after="0" w:line="240" w:lineRule="auto"/>
        <w:rPr>
          <w:rFonts w:ascii="Times New Roman" w:hAnsi="Times New Roman" w:cs="Times New Roman"/>
          <w:sz w:val="24"/>
          <w:szCs w:val="24"/>
        </w:rPr>
      </w:pPr>
      <w:r w:rsidRPr="003D32AB">
        <w:rPr>
          <w:noProof/>
        </w:rPr>
        <mc:AlternateContent>
          <mc:Choice Requires="wps">
            <w:drawing>
              <wp:anchor distT="45720" distB="45720" distL="114300" distR="114300" simplePos="0" relativeHeight="251659264" behindDoc="1" locked="0" layoutInCell="1" allowOverlap="1" wp14:anchorId="16F886C7" wp14:editId="5757442D">
                <wp:simplePos x="0" y="0"/>
                <wp:positionH relativeFrom="margin">
                  <wp:posOffset>-38100</wp:posOffset>
                </wp:positionH>
                <wp:positionV relativeFrom="paragraph">
                  <wp:posOffset>3636645</wp:posOffset>
                </wp:positionV>
                <wp:extent cx="5684520" cy="6572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657225"/>
                        </a:xfrm>
                        <a:prstGeom prst="rect">
                          <a:avLst/>
                        </a:prstGeom>
                        <a:solidFill>
                          <a:srgbClr val="FFFFFF"/>
                        </a:solidFill>
                        <a:ln w="9525">
                          <a:noFill/>
                          <a:miter lim="800000"/>
                          <a:headEnd/>
                          <a:tailEnd/>
                        </a:ln>
                      </wps:spPr>
                      <wps:txbx>
                        <w:txbxContent>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and  marked by rams </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on day 30 to 35 of all ewes exposed to rams</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lambing by day 14 of the lambing period </w:t>
                            </w:r>
                          </w:p>
                          <w:p w:rsidR="000603F9" w:rsidRDefault="000603F9" w:rsidP="00905416">
                            <w:pPr>
                              <w:tabs>
                                <w:tab w:val="left" w:pos="1603"/>
                              </w:tabs>
                              <w:spacing w:after="0" w:line="240" w:lineRule="auto"/>
                              <w:rPr>
                                <w:rFonts w:ascii="Times New Roman" w:hAnsi="Times New Roman" w:cs="Times New Roman"/>
                                <w:sz w:val="20"/>
                                <w:szCs w:val="20"/>
                              </w:rPr>
                            </w:pPr>
                          </w:p>
                          <w:p w:rsidR="000603F9" w:rsidRDefault="000603F9" w:rsidP="00905416">
                            <w:pPr>
                              <w:spacing w:after="0" w:line="240" w:lineRule="auto"/>
                              <w:rPr>
                                <w:rFonts w:ascii="Times New Roman" w:hAnsi="Times New Roman" w:cs="Times New Roman"/>
                                <w:sz w:val="20"/>
                                <w:szCs w:val="20"/>
                              </w:rPr>
                            </w:pPr>
                          </w:p>
                          <w:p w:rsidR="000603F9" w:rsidRDefault="000603F9" w:rsidP="009054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3pt;margin-top:286.35pt;width:447.6pt;height:51.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" stroked="f">
                <v:textbox>
                  <w:txbxContent>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a</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and  marked by rams </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b</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diagnosed pregnant on day 30 to 35 of all ewes exposed to rams</w:t>
                      </w:r>
                    </w:p>
                    <w:p w:rsidR="000603F9" w:rsidRDefault="000603F9" w:rsidP="0090541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vertAlign w:val="superscript"/>
                        </w:rPr>
                        <w:t>c</w:t>
                      </w:r>
                      <w:r>
                        <w:rPr>
                          <w:rFonts w:ascii="Times New Roman" w:hAnsi="Times New Roman" w:cs="Times New Roman"/>
                          <w:sz w:val="20"/>
                          <w:szCs w:val="20"/>
                        </w:rPr>
                        <w:t>Number</w:t>
                      </w:r>
                      <w:proofErr w:type="spellEnd"/>
                      <w:r>
                        <w:rPr>
                          <w:rFonts w:ascii="Times New Roman" w:hAnsi="Times New Roman" w:cs="Times New Roman"/>
                          <w:sz w:val="20"/>
                          <w:szCs w:val="20"/>
                        </w:rPr>
                        <w:t xml:space="preserve"> of replacement females lambing by day 14 of the lambing period </w:t>
                      </w:r>
                    </w:p>
                    <w:p w:rsidR="000603F9" w:rsidRDefault="000603F9" w:rsidP="00905416">
                      <w:pPr>
                        <w:tabs>
                          <w:tab w:val="left" w:pos="1603"/>
                        </w:tabs>
                        <w:spacing w:after="0" w:line="240" w:lineRule="auto"/>
                        <w:rPr>
                          <w:rFonts w:ascii="Times New Roman" w:hAnsi="Times New Roman" w:cs="Times New Roman"/>
                          <w:sz w:val="20"/>
                          <w:szCs w:val="20"/>
                        </w:rPr>
                      </w:pPr>
                    </w:p>
                    <w:p w:rsidR="000603F9" w:rsidRDefault="000603F9" w:rsidP="00905416">
                      <w:pPr>
                        <w:spacing w:after="0" w:line="240" w:lineRule="auto"/>
                        <w:rPr>
                          <w:rFonts w:ascii="Times New Roman" w:hAnsi="Times New Roman" w:cs="Times New Roman"/>
                          <w:sz w:val="20"/>
                          <w:szCs w:val="20"/>
                        </w:rPr>
                      </w:pPr>
                    </w:p>
                    <w:p w:rsidR="000603F9" w:rsidRDefault="000603F9" w:rsidP="00905416"/>
                  </w:txbxContent>
                </v:textbox>
                <w10:wrap anchorx="margin"/>
              </v:shape>
            </w:pict>
          </mc:Fallback>
        </mc:AlternateContent>
      </w:r>
    </w:p>
    <w:p w:rsidR="00905416" w:rsidRPr="003D32AB" w:rsidRDefault="00905416" w:rsidP="00E515C4">
      <w:pPr>
        <w:spacing w:after="0" w:line="240" w:lineRule="auto"/>
        <w:rPr>
          <w:rFonts w:ascii="Times New Roman" w:hAnsi="Times New Roman" w:cs="Times New Roman"/>
          <w:sz w:val="24"/>
          <w:szCs w:val="24"/>
        </w:rPr>
      </w:pPr>
    </w:p>
    <w:p w:rsidR="00905416" w:rsidRPr="003D32AB" w:rsidRDefault="00905416" w:rsidP="00905416">
      <w:pPr>
        <w:rPr>
          <w:rFonts w:ascii="Times New Roman" w:hAnsi="Times New Roman" w:cs="Times New Roman"/>
          <w:sz w:val="24"/>
          <w:szCs w:val="24"/>
        </w:rPr>
        <w:sectPr w:rsidR="00905416" w:rsidRPr="003D32AB" w:rsidSect="000603F9">
          <w:type w:val="continuous"/>
          <w:pgSz w:w="15840" w:h="12240" w:orient="landscape"/>
          <w:pgMar w:top="1440" w:right="1440" w:bottom="1440" w:left="1440" w:header="720" w:footer="720" w:gutter="0"/>
          <w:cols w:space="720"/>
        </w:sectPr>
      </w:pPr>
    </w:p>
    <w:p w:rsidR="00905416" w:rsidRPr="003D32AB" w:rsidRDefault="00905416" w:rsidP="00905416">
      <w:pPr>
        <w:numPr>
          <w:ilvl w:val="0"/>
          <w:numId w:val="16"/>
        </w:numPr>
        <w:contextualSpacing/>
        <w:rPr>
          <w:rFonts w:ascii="Times New Roman" w:hAnsi="Times New Roman" w:cs="Times New Roman"/>
          <w:sz w:val="24"/>
          <w:szCs w:val="24"/>
        </w:rPr>
      </w:pPr>
      <w:r w:rsidRPr="003D32AB">
        <w:rPr>
          <w:rFonts w:ascii="Times New Roman" w:hAnsi="Times New Roman" w:cs="Times New Roman"/>
          <w:sz w:val="24"/>
          <w:szCs w:val="24"/>
        </w:rPr>
        <w:lastRenderedPageBreak/>
        <w:t>Dorset Replacement Females</w:t>
      </w:r>
    </w:p>
    <w:p w:rsidR="00905416" w:rsidRPr="003D32AB" w:rsidRDefault="00905416" w:rsidP="00905416">
      <w:pPr>
        <w:spacing w:after="160" w:line="256" w:lineRule="auto"/>
        <w:ind w:left="720"/>
        <w:contextualSpacing/>
        <w:rPr>
          <w:rFonts w:ascii="Times New Roman" w:hAnsi="Times New Roman" w:cs="Times New Roman"/>
          <w:sz w:val="24"/>
          <w:szCs w:val="24"/>
        </w:rPr>
      </w:pPr>
    </w:p>
    <w:p w:rsidR="00905416" w:rsidRPr="003D32AB" w:rsidRDefault="00905416" w:rsidP="00905416">
      <w:pPr>
        <w:rPr>
          <w:rFonts w:ascii="Times New Roman" w:hAnsi="Times New Roman" w:cs="Times New Roman"/>
          <w:sz w:val="24"/>
          <w:szCs w:val="24"/>
        </w:rPr>
      </w:pPr>
      <w:r w:rsidRPr="003D32AB">
        <w:rPr>
          <w:noProof/>
        </w:rPr>
        <w:drawing>
          <wp:inline distT="0" distB="0" distL="0" distR="0" wp14:anchorId="08679B44" wp14:editId="09BC3A3A">
            <wp:extent cx="4914900" cy="311467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05416" w:rsidRPr="003D32AB" w:rsidRDefault="00905416" w:rsidP="00905416">
      <w:pPr>
        <w:spacing w:after="160" w:line="256" w:lineRule="auto"/>
        <w:ind w:left="720"/>
        <w:contextualSpacing/>
        <w:jc w:val="both"/>
        <w:rPr>
          <w:noProof/>
        </w:rPr>
      </w:pPr>
    </w:p>
    <w:p w:rsidR="00905416" w:rsidRPr="003D32AB" w:rsidRDefault="00905416" w:rsidP="00905416">
      <w:pPr>
        <w:numPr>
          <w:ilvl w:val="0"/>
          <w:numId w:val="16"/>
        </w:numPr>
        <w:contextualSpacing/>
        <w:jc w:val="both"/>
        <w:rPr>
          <w:rFonts w:ascii="Times New Roman" w:hAnsi="Times New Roman" w:cs="Times New Roman"/>
          <w:noProof/>
        </w:rPr>
      </w:pPr>
      <w:r w:rsidRPr="003D32AB">
        <w:rPr>
          <w:rFonts w:ascii="Times New Roman" w:hAnsi="Times New Roman" w:cs="Times New Roman"/>
          <w:sz w:val="24"/>
          <w:szCs w:val="24"/>
        </w:rPr>
        <w:t xml:space="preserve">Katahdin Replacement Females </w:t>
      </w:r>
    </w:p>
    <w:p w:rsidR="00905416" w:rsidRPr="003D32AB" w:rsidRDefault="00905416" w:rsidP="00905416">
      <w:pPr>
        <w:spacing w:after="160" w:line="256" w:lineRule="auto"/>
        <w:ind w:left="720"/>
        <w:contextualSpacing/>
        <w:jc w:val="both"/>
        <w:rPr>
          <w:rFonts w:ascii="Times New Roman" w:hAnsi="Times New Roman" w:cs="Times New Roman"/>
          <w:noProof/>
        </w:rPr>
      </w:pPr>
    </w:p>
    <w:p w:rsidR="00905416" w:rsidRPr="003D32AB" w:rsidRDefault="00905416" w:rsidP="00905416">
      <w:pPr>
        <w:spacing w:after="160" w:line="256" w:lineRule="auto"/>
        <w:ind w:left="720"/>
        <w:contextualSpacing/>
        <w:jc w:val="both"/>
        <w:rPr>
          <w:rFonts w:ascii="Times New Roman" w:hAnsi="Times New Roman" w:cs="Times New Roman"/>
          <w:sz w:val="24"/>
          <w:szCs w:val="24"/>
        </w:rPr>
      </w:pPr>
    </w:p>
    <w:p w:rsidR="00905416" w:rsidRPr="003D32AB" w:rsidRDefault="00905416" w:rsidP="00905416">
      <w:pPr>
        <w:spacing w:after="160" w:line="256" w:lineRule="auto"/>
        <w:ind w:left="720"/>
        <w:contextualSpacing/>
        <w:jc w:val="both"/>
        <w:rPr>
          <w:rFonts w:ascii="Times New Roman" w:hAnsi="Times New Roman" w:cs="Times New Roman"/>
          <w:sz w:val="24"/>
          <w:szCs w:val="24"/>
        </w:rPr>
      </w:pPr>
      <w:r w:rsidRPr="003D32AB">
        <w:rPr>
          <w:noProof/>
        </w:rPr>
        <w:drawing>
          <wp:inline distT="0" distB="0" distL="0" distR="0" wp14:anchorId="794DF641" wp14:editId="3EED10F4">
            <wp:extent cx="4829175" cy="27051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5416" w:rsidRPr="003D32AB" w:rsidRDefault="00905416" w:rsidP="00905416">
      <w:pPr>
        <w:spacing w:after="160" w:line="256" w:lineRule="auto"/>
        <w:ind w:left="720"/>
        <w:contextualSpacing/>
        <w:jc w:val="both"/>
        <w:rPr>
          <w:rFonts w:ascii="Times New Roman" w:hAnsi="Times New Roman" w:cs="Times New Roman"/>
          <w:sz w:val="24"/>
          <w:szCs w:val="24"/>
        </w:rPr>
      </w:pPr>
    </w:p>
    <w:p w:rsidR="00905416" w:rsidRPr="003D32AB" w:rsidRDefault="00461009" w:rsidP="00905416">
      <w:pPr>
        <w:jc w:val="both"/>
        <w:rPr>
          <w:rFonts w:ascii="Times New Roman" w:hAnsi="Times New Roman" w:cs="Times New Roman"/>
          <w:b/>
          <w:sz w:val="24"/>
          <w:szCs w:val="24"/>
        </w:rPr>
      </w:pPr>
      <w:r>
        <w:rPr>
          <w:rFonts w:ascii="Times New Roman" w:hAnsi="Times New Roman" w:cs="Times New Roman"/>
          <w:sz w:val="24"/>
          <w:szCs w:val="24"/>
        </w:rPr>
        <w:t xml:space="preserve">Figure </w:t>
      </w:r>
      <w:r w:rsidR="00905416">
        <w:rPr>
          <w:rFonts w:ascii="Times New Roman" w:hAnsi="Times New Roman" w:cs="Times New Roman"/>
          <w:sz w:val="24"/>
          <w:szCs w:val="24"/>
        </w:rPr>
        <w:t>1. Effect of age on the c</w:t>
      </w:r>
      <w:r w:rsidR="00905416" w:rsidRPr="003D32AB">
        <w:rPr>
          <w:rFonts w:ascii="Times New Roman" w:hAnsi="Times New Roman" w:cs="Times New Roman"/>
          <w:sz w:val="24"/>
          <w:szCs w:val="24"/>
        </w:rPr>
        <w:t>oncentration of AMH in (a) Dorset</w:t>
      </w:r>
      <w:r w:rsidR="00905416">
        <w:rPr>
          <w:rFonts w:ascii="Times New Roman" w:hAnsi="Times New Roman" w:cs="Times New Roman"/>
          <w:sz w:val="24"/>
          <w:szCs w:val="24"/>
        </w:rPr>
        <w:t xml:space="preserve"> (n = 238) and (b) Katahdin (n = 77) replacement f</w:t>
      </w:r>
      <w:r w:rsidR="00905416" w:rsidRPr="003D32AB">
        <w:rPr>
          <w:rFonts w:ascii="Times New Roman" w:hAnsi="Times New Roman" w:cs="Times New Roman"/>
          <w:sz w:val="24"/>
          <w:szCs w:val="24"/>
        </w:rPr>
        <w:t>emales</w:t>
      </w:r>
      <w:r w:rsidR="00905416">
        <w:rPr>
          <w:rFonts w:ascii="Times New Roman" w:hAnsi="Times New Roman" w:cs="Times New Roman"/>
          <w:sz w:val="24"/>
          <w:szCs w:val="24"/>
        </w:rPr>
        <w:t xml:space="preserve">. Each circle represents data from one ewe lamb. </w:t>
      </w:r>
    </w:p>
    <w:p w:rsidR="00905416" w:rsidRPr="003D32AB" w:rsidRDefault="00905416" w:rsidP="00905416">
      <w:pPr>
        <w:spacing w:after="0" w:line="480" w:lineRule="auto"/>
        <w:ind w:firstLine="720"/>
        <w:jc w:val="both"/>
        <w:rPr>
          <w:rFonts w:ascii="Times New Roman" w:hAnsi="Times New Roman" w:cs="Times New Roman"/>
          <w:sz w:val="24"/>
          <w:szCs w:val="24"/>
        </w:rPr>
      </w:pPr>
    </w:p>
    <w:p w:rsidR="0076612E" w:rsidRPr="0076612E" w:rsidRDefault="0076612E" w:rsidP="0076612E">
      <w:pPr>
        <w:spacing w:after="0" w:line="480" w:lineRule="auto"/>
        <w:jc w:val="both"/>
        <w:rPr>
          <w:rFonts w:ascii="Times New Roman" w:hAnsi="Times New Roman" w:cs="Times New Roman"/>
          <w:b/>
          <w:sz w:val="24"/>
          <w:szCs w:val="24"/>
        </w:rPr>
      </w:pPr>
      <w:r w:rsidRPr="0076612E">
        <w:rPr>
          <w:rFonts w:ascii="Times New Roman" w:hAnsi="Times New Roman" w:cs="Times New Roman"/>
          <w:b/>
          <w:sz w:val="24"/>
          <w:szCs w:val="24"/>
        </w:rPr>
        <w:lastRenderedPageBreak/>
        <w:t xml:space="preserve">Acknowledgements </w:t>
      </w:r>
    </w:p>
    <w:p w:rsidR="0076612E" w:rsidRPr="0076612E" w:rsidRDefault="0076612E" w:rsidP="0076612E">
      <w:pPr>
        <w:spacing w:after="0" w:line="480" w:lineRule="auto"/>
        <w:jc w:val="both"/>
        <w:rPr>
          <w:rFonts w:ascii="Times New Roman" w:hAnsi="Times New Roman" w:cs="Times New Roman"/>
          <w:sz w:val="24"/>
          <w:szCs w:val="24"/>
        </w:rPr>
      </w:pPr>
    </w:p>
    <w:p w:rsidR="0076612E" w:rsidRPr="0076612E" w:rsidRDefault="0076612E" w:rsidP="0076612E">
      <w:pPr>
        <w:spacing w:after="0" w:line="480" w:lineRule="auto"/>
        <w:jc w:val="both"/>
        <w:rPr>
          <w:rFonts w:ascii="Times New Roman" w:hAnsi="Times New Roman" w:cs="Times New Roman"/>
          <w:sz w:val="24"/>
          <w:szCs w:val="24"/>
        </w:rPr>
      </w:pPr>
      <w:r w:rsidRPr="0076612E">
        <w:rPr>
          <w:rFonts w:ascii="Times New Roman" w:hAnsi="Times New Roman" w:cs="Times New Roman"/>
          <w:sz w:val="24"/>
          <w:szCs w:val="24"/>
        </w:rPr>
        <w:t>The authors would also</w:t>
      </w:r>
      <w:r w:rsidR="00AD4771">
        <w:rPr>
          <w:rFonts w:ascii="Times New Roman" w:hAnsi="Times New Roman" w:cs="Times New Roman"/>
          <w:sz w:val="24"/>
          <w:szCs w:val="24"/>
        </w:rPr>
        <w:t xml:space="preserve"> </w:t>
      </w:r>
      <w:r w:rsidRPr="0076612E">
        <w:rPr>
          <w:rFonts w:ascii="Times New Roman" w:hAnsi="Times New Roman" w:cs="Times New Roman"/>
          <w:sz w:val="24"/>
          <w:szCs w:val="24"/>
        </w:rPr>
        <w:t xml:space="preserve">like to thank the staff from </w:t>
      </w:r>
      <w:proofErr w:type="spellStart"/>
      <w:r w:rsidRPr="0076612E">
        <w:rPr>
          <w:rFonts w:ascii="Times New Roman" w:hAnsi="Times New Roman" w:cs="Times New Roman"/>
          <w:sz w:val="24"/>
          <w:szCs w:val="24"/>
        </w:rPr>
        <w:t>Reymann</w:t>
      </w:r>
      <w:proofErr w:type="spellEnd"/>
      <w:r w:rsidRPr="0076612E">
        <w:rPr>
          <w:rFonts w:ascii="Times New Roman" w:hAnsi="Times New Roman" w:cs="Times New Roman"/>
          <w:sz w:val="24"/>
          <w:szCs w:val="24"/>
        </w:rPr>
        <w:t xml:space="preserve"> Memorial Farms; George and Lisa Wherry, and James Dean for the use of their flocks and for thei</w:t>
      </w:r>
      <w:r w:rsidR="00905416">
        <w:rPr>
          <w:rFonts w:ascii="Times New Roman" w:hAnsi="Times New Roman" w:cs="Times New Roman"/>
          <w:sz w:val="24"/>
          <w:szCs w:val="24"/>
        </w:rPr>
        <w:t>r assistance in data collection.</w:t>
      </w:r>
    </w:p>
    <w:p w:rsidR="0076612E" w:rsidRDefault="0076612E" w:rsidP="0076612E">
      <w:pPr>
        <w:spacing w:after="0" w:line="480" w:lineRule="auto"/>
        <w:ind w:firstLine="720"/>
        <w:jc w:val="both"/>
        <w:rPr>
          <w:rFonts w:ascii="Arial" w:hAnsi="Arial" w:cs="Arial"/>
          <w:sz w:val="24"/>
          <w:szCs w:val="24"/>
        </w:rPr>
      </w:pPr>
    </w:p>
    <w:p w:rsidR="0076612E" w:rsidRDefault="0076612E"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E31BC" w:rsidRDefault="001E31BC" w:rsidP="0076612E">
      <w:pPr>
        <w:spacing w:after="0" w:line="480" w:lineRule="auto"/>
        <w:ind w:firstLine="720"/>
        <w:jc w:val="both"/>
        <w:rPr>
          <w:rFonts w:ascii="Arial" w:hAnsi="Arial" w:cs="Arial"/>
          <w:sz w:val="24"/>
          <w:szCs w:val="24"/>
        </w:rPr>
      </w:pPr>
    </w:p>
    <w:p w:rsidR="001910BF" w:rsidRDefault="001910BF" w:rsidP="0076612E">
      <w:pPr>
        <w:spacing w:after="0" w:line="480" w:lineRule="auto"/>
        <w:ind w:firstLine="720"/>
        <w:jc w:val="both"/>
        <w:rPr>
          <w:rFonts w:ascii="Arial" w:hAnsi="Arial" w:cs="Arial"/>
          <w:sz w:val="24"/>
          <w:szCs w:val="24"/>
        </w:rPr>
      </w:pPr>
    </w:p>
    <w:p w:rsidR="00905416" w:rsidRDefault="00905416" w:rsidP="0076612E">
      <w:pPr>
        <w:spacing w:after="0" w:line="480" w:lineRule="auto"/>
        <w:ind w:firstLine="720"/>
        <w:jc w:val="both"/>
        <w:rPr>
          <w:rFonts w:ascii="Arial" w:hAnsi="Arial" w:cs="Arial"/>
          <w:sz w:val="24"/>
          <w:szCs w:val="24"/>
        </w:rPr>
      </w:pPr>
    </w:p>
    <w:p w:rsidR="00905416" w:rsidRDefault="00905416" w:rsidP="0076612E">
      <w:pPr>
        <w:spacing w:after="0" w:line="480" w:lineRule="auto"/>
        <w:ind w:firstLine="720"/>
        <w:jc w:val="both"/>
        <w:rPr>
          <w:rFonts w:ascii="Arial" w:hAnsi="Arial" w:cs="Arial"/>
          <w:sz w:val="24"/>
          <w:szCs w:val="24"/>
        </w:rPr>
      </w:pPr>
    </w:p>
    <w:p w:rsidR="001910BF" w:rsidRDefault="001910BF" w:rsidP="0076612E">
      <w:pPr>
        <w:spacing w:after="0" w:line="480" w:lineRule="auto"/>
        <w:ind w:firstLine="720"/>
        <w:jc w:val="both"/>
        <w:rPr>
          <w:rFonts w:ascii="Arial" w:hAnsi="Arial" w:cs="Arial"/>
          <w:sz w:val="24"/>
          <w:szCs w:val="24"/>
        </w:rPr>
      </w:pPr>
    </w:p>
    <w:p w:rsidR="006C00A9" w:rsidRDefault="006C00A9" w:rsidP="001907D9">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Conflict of Interest </w:t>
      </w:r>
    </w:p>
    <w:p w:rsidR="006C00A9" w:rsidRDefault="006C00A9" w:rsidP="001907D9">
      <w:pPr>
        <w:jc w:val="both"/>
        <w:rPr>
          <w:rFonts w:ascii="Times New Roman" w:hAnsi="Times New Roman" w:cs="Times New Roman"/>
          <w:b/>
          <w:sz w:val="24"/>
          <w:szCs w:val="24"/>
        </w:rPr>
      </w:pPr>
    </w:p>
    <w:p w:rsidR="006C00A9" w:rsidRPr="00CE4CB6" w:rsidRDefault="006C00A9" w:rsidP="001907D9">
      <w:pPr>
        <w:jc w:val="both"/>
        <w:rPr>
          <w:rFonts w:ascii="Times New Roman" w:hAnsi="Times New Roman" w:cs="Times New Roman"/>
          <w:sz w:val="24"/>
          <w:szCs w:val="24"/>
        </w:rPr>
      </w:pPr>
      <w:r w:rsidRPr="00CE4CB6">
        <w:rPr>
          <w:rFonts w:ascii="Times New Roman" w:hAnsi="Times New Roman" w:cs="Times New Roman"/>
          <w:sz w:val="24"/>
          <w:szCs w:val="24"/>
        </w:rPr>
        <w:t xml:space="preserve">This work was supported by Hatch 476 (NE–1027) of the West Virginia Agricultural and Forestry Experiment Station, and </w:t>
      </w:r>
      <w:r w:rsidR="00CE4CB6" w:rsidRPr="00CE4CB6">
        <w:rPr>
          <w:rFonts w:ascii="Times New Roman" w:hAnsi="Times New Roman" w:cs="Times New Roman"/>
          <w:sz w:val="24"/>
          <w:szCs w:val="24"/>
        </w:rPr>
        <w:t xml:space="preserve">  the USDA-Northeast Sustainable Agriculture Research and Education program (LNE14-333-29001)</w:t>
      </w:r>
      <w:r w:rsidR="00CE4CB6">
        <w:rPr>
          <w:rFonts w:ascii="Times New Roman" w:hAnsi="Times New Roman" w:cs="Times New Roman"/>
          <w:sz w:val="24"/>
          <w:szCs w:val="24"/>
        </w:rPr>
        <w:t>. The authors of this study do not hold equity, consult with or advise this funding agency.</w:t>
      </w: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6C00A9" w:rsidRDefault="006C00A9" w:rsidP="001907D9">
      <w:pPr>
        <w:jc w:val="both"/>
        <w:rPr>
          <w:rFonts w:ascii="Times New Roman" w:hAnsi="Times New Roman" w:cs="Times New Roman"/>
          <w:b/>
          <w:sz w:val="24"/>
          <w:szCs w:val="24"/>
        </w:rPr>
      </w:pPr>
    </w:p>
    <w:p w:rsidR="00330FB5" w:rsidRDefault="00330FB5" w:rsidP="00DA38A8">
      <w:pPr>
        <w:spacing w:after="0" w:line="240" w:lineRule="auto"/>
        <w:jc w:val="both"/>
        <w:rPr>
          <w:rFonts w:ascii="Times New Roman" w:hAnsi="Times New Roman" w:cs="Times New Roman"/>
          <w:b/>
          <w:sz w:val="24"/>
          <w:szCs w:val="24"/>
        </w:rPr>
      </w:pPr>
      <w:r w:rsidRPr="00A43800">
        <w:rPr>
          <w:rFonts w:ascii="Times New Roman" w:hAnsi="Times New Roman" w:cs="Times New Roman"/>
          <w:b/>
          <w:sz w:val="24"/>
          <w:szCs w:val="24"/>
        </w:rPr>
        <w:lastRenderedPageBreak/>
        <w:t xml:space="preserve">References </w:t>
      </w:r>
    </w:p>
    <w:p w:rsidR="00DA38A8" w:rsidRDefault="00DA38A8" w:rsidP="00DA38A8">
      <w:pPr>
        <w:spacing w:after="0" w:line="240" w:lineRule="auto"/>
        <w:ind w:left="720" w:hanging="720"/>
        <w:jc w:val="both"/>
        <w:rPr>
          <w:rFonts w:ascii="Times New Roman" w:hAnsi="Times New Roman" w:cs="Times New Roman"/>
          <w:sz w:val="24"/>
          <w:szCs w:val="24"/>
        </w:rPr>
      </w:pPr>
    </w:p>
    <w:p w:rsidR="00017969" w:rsidRPr="00A43800" w:rsidRDefault="00BF6122"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Avdi,M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Chemineau</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Draincourt</w:t>
      </w:r>
      <w:proofErr w:type="spellEnd"/>
      <w:r>
        <w:rPr>
          <w:rFonts w:ascii="Times New Roman" w:hAnsi="Times New Roman" w:cs="Times New Roman"/>
          <w:sz w:val="24"/>
          <w:szCs w:val="24"/>
        </w:rPr>
        <w:t xml:space="preserve">, M.A. </w:t>
      </w:r>
      <w:r w:rsidR="00C1733A">
        <w:rPr>
          <w:rFonts w:ascii="Times New Roman" w:hAnsi="Times New Roman" w:cs="Times New Roman"/>
          <w:sz w:val="24"/>
          <w:szCs w:val="24"/>
        </w:rPr>
        <w:t>(</w:t>
      </w:r>
      <w:r>
        <w:rPr>
          <w:rFonts w:ascii="Times New Roman" w:hAnsi="Times New Roman" w:cs="Times New Roman"/>
          <w:sz w:val="24"/>
          <w:szCs w:val="24"/>
        </w:rPr>
        <w:t>1997</w:t>
      </w:r>
      <w:r w:rsidR="00C1733A">
        <w:rPr>
          <w:rFonts w:ascii="Times New Roman" w:hAnsi="Times New Roman" w:cs="Times New Roman"/>
          <w:sz w:val="24"/>
          <w:szCs w:val="24"/>
        </w:rPr>
        <w:t>)</w:t>
      </w:r>
      <w:r>
        <w:rPr>
          <w:rFonts w:ascii="Times New Roman" w:hAnsi="Times New Roman" w:cs="Times New Roman"/>
          <w:sz w:val="24"/>
          <w:szCs w:val="24"/>
        </w:rPr>
        <w:t>. Alterations in follicular maturation associated with within-breed variation in ovulation rate in Chios sheep.</w:t>
      </w:r>
      <w:r w:rsidR="001910BF">
        <w:rPr>
          <w:rFonts w:ascii="Times New Roman" w:hAnsi="Times New Roman" w:cs="Times New Roman"/>
          <w:sz w:val="24"/>
          <w:szCs w:val="24"/>
        </w:rPr>
        <w:t xml:space="preserve"> </w:t>
      </w:r>
      <w:r w:rsidR="001910BF" w:rsidRPr="00C1733A">
        <w:rPr>
          <w:rFonts w:ascii="Times New Roman" w:hAnsi="Times New Roman" w:cs="Times New Roman"/>
          <w:i/>
          <w:sz w:val="24"/>
          <w:szCs w:val="24"/>
        </w:rPr>
        <w:t>Animal Reproduction Science</w:t>
      </w:r>
      <w:r w:rsidR="0071639D">
        <w:rPr>
          <w:rFonts w:ascii="Times New Roman" w:hAnsi="Times New Roman" w:cs="Times New Roman"/>
          <w:sz w:val="24"/>
          <w:szCs w:val="24"/>
        </w:rPr>
        <w:t xml:space="preserve">, </w:t>
      </w:r>
      <w:r w:rsidR="00C1733A">
        <w:rPr>
          <w:rFonts w:ascii="Times New Roman" w:hAnsi="Times New Roman" w:cs="Times New Roman"/>
          <w:sz w:val="24"/>
          <w:szCs w:val="24"/>
        </w:rPr>
        <w:t xml:space="preserve">46, </w:t>
      </w:r>
      <w:r>
        <w:rPr>
          <w:rFonts w:ascii="Times New Roman" w:hAnsi="Times New Roman" w:cs="Times New Roman"/>
          <w:sz w:val="24"/>
          <w:szCs w:val="24"/>
        </w:rPr>
        <w:t>223-235</w:t>
      </w:r>
      <w:r w:rsidR="001B36C3">
        <w:rPr>
          <w:rFonts w:ascii="Times New Roman" w:hAnsi="Times New Roman" w:cs="Times New Roman"/>
          <w:sz w:val="24"/>
          <w:szCs w:val="24"/>
        </w:rPr>
        <w:t>.</w:t>
      </w:r>
    </w:p>
    <w:p w:rsidR="00BF6122" w:rsidRDefault="00BF6122" w:rsidP="001907D9">
      <w:pPr>
        <w:spacing w:after="0" w:line="240" w:lineRule="auto"/>
        <w:ind w:left="720" w:hanging="720"/>
        <w:jc w:val="both"/>
        <w:rPr>
          <w:rFonts w:ascii="Times New Roman" w:hAnsi="Times New Roman" w:cs="Times New Roman"/>
          <w:sz w:val="24"/>
          <w:szCs w:val="24"/>
        </w:rPr>
      </w:pPr>
    </w:p>
    <w:p w:rsidR="001B36C3" w:rsidRDefault="001B36C3"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t>Baldrighi</w:t>
      </w:r>
      <w:proofErr w:type="spellEnd"/>
      <w:r w:rsidRPr="00356217">
        <w:rPr>
          <w:rFonts w:ascii="Times New Roman" w:hAnsi="Times New Roman" w:cs="Times New Roman"/>
          <w:sz w:val="24"/>
          <w:szCs w:val="24"/>
        </w:rPr>
        <w:t xml:space="preserve">, J.M., </w:t>
      </w:r>
      <w:proofErr w:type="spellStart"/>
      <w:r w:rsidRPr="00356217">
        <w:rPr>
          <w:rFonts w:ascii="Times New Roman" w:hAnsi="Times New Roman" w:cs="Times New Roman"/>
          <w:sz w:val="24"/>
          <w:szCs w:val="24"/>
        </w:rPr>
        <w:t>Sá</w:t>
      </w:r>
      <w:proofErr w:type="spellEnd"/>
      <w:r w:rsidRPr="00356217">
        <w:rPr>
          <w:rFonts w:ascii="Times New Roman" w:hAnsi="Times New Roman" w:cs="Times New Roman"/>
          <w:sz w:val="24"/>
          <w:szCs w:val="24"/>
        </w:rPr>
        <w:t xml:space="preserve"> </w:t>
      </w:r>
      <w:proofErr w:type="spellStart"/>
      <w:r w:rsidRPr="00356217">
        <w:rPr>
          <w:rFonts w:ascii="Times New Roman" w:hAnsi="Times New Roman" w:cs="Times New Roman"/>
          <w:sz w:val="24"/>
          <w:szCs w:val="24"/>
        </w:rPr>
        <w:t>Filho</w:t>
      </w:r>
      <w:proofErr w:type="spellEnd"/>
      <w:r w:rsidRPr="00356217">
        <w:rPr>
          <w:rFonts w:ascii="Times New Roman" w:hAnsi="Times New Roman" w:cs="Times New Roman"/>
          <w:sz w:val="24"/>
          <w:szCs w:val="24"/>
        </w:rPr>
        <w:t xml:space="preserve">, M.F., Batista, E.O.S., Lopes, R.N.V.R., </w:t>
      </w:r>
      <w:proofErr w:type="spellStart"/>
      <w:r w:rsidRPr="00356217">
        <w:rPr>
          <w:rFonts w:ascii="Times New Roman" w:hAnsi="Times New Roman" w:cs="Times New Roman"/>
          <w:sz w:val="24"/>
          <w:szCs w:val="24"/>
        </w:rPr>
        <w:t>Visintin</w:t>
      </w:r>
      <w:proofErr w:type="spellEnd"/>
      <w:r w:rsidRPr="00356217">
        <w:rPr>
          <w:rFonts w:ascii="Times New Roman" w:hAnsi="Times New Roman" w:cs="Times New Roman"/>
          <w:sz w:val="24"/>
          <w:szCs w:val="24"/>
        </w:rPr>
        <w:t xml:space="preserve">, J.A., </w:t>
      </w:r>
      <w:proofErr w:type="spellStart"/>
      <w:r w:rsidRPr="00356217">
        <w:rPr>
          <w:rFonts w:ascii="Times New Roman" w:hAnsi="Times New Roman" w:cs="Times New Roman"/>
          <w:sz w:val="24"/>
          <w:szCs w:val="24"/>
        </w:rPr>
        <w:t>Baruselli</w:t>
      </w:r>
      <w:proofErr w:type="spellEnd"/>
      <w:r w:rsidRPr="00356217">
        <w:rPr>
          <w:rFonts w:ascii="Times New Roman" w:hAnsi="Times New Roman" w:cs="Times New Roman"/>
          <w:sz w:val="24"/>
          <w:szCs w:val="24"/>
        </w:rPr>
        <w:t xml:space="preserve">, P.S., </w:t>
      </w:r>
      <w:proofErr w:type="spellStart"/>
      <w:r w:rsidRPr="00356217">
        <w:rPr>
          <w:rFonts w:ascii="Times New Roman" w:hAnsi="Times New Roman" w:cs="Times New Roman"/>
          <w:sz w:val="24"/>
          <w:szCs w:val="24"/>
        </w:rPr>
        <w:t>Assumpção</w:t>
      </w:r>
      <w:proofErr w:type="spellEnd"/>
      <w:r w:rsidRPr="00356217">
        <w:rPr>
          <w:rFonts w:ascii="Times New Roman" w:hAnsi="Times New Roman" w:cs="Times New Roman"/>
          <w:sz w:val="24"/>
          <w:szCs w:val="24"/>
        </w:rPr>
        <w:t xml:space="preserve">, M.E.O.A. </w:t>
      </w:r>
      <w:r w:rsidR="00C53D5C">
        <w:rPr>
          <w:rFonts w:ascii="Times New Roman" w:hAnsi="Times New Roman" w:cs="Times New Roman"/>
          <w:sz w:val="24"/>
          <w:szCs w:val="24"/>
        </w:rPr>
        <w:t>(</w:t>
      </w:r>
      <w:r w:rsidRPr="00356217">
        <w:rPr>
          <w:rFonts w:ascii="Times New Roman" w:hAnsi="Times New Roman" w:cs="Times New Roman"/>
          <w:sz w:val="24"/>
          <w:szCs w:val="24"/>
        </w:rPr>
        <w:t>2014</w:t>
      </w:r>
      <w:r w:rsidR="00C53D5C">
        <w:rPr>
          <w:rFonts w:ascii="Times New Roman" w:hAnsi="Times New Roman" w:cs="Times New Roman"/>
          <w:sz w:val="24"/>
          <w:szCs w:val="24"/>
        </w:rPr>
        <w:t>)</w:t>
      </w:r>
      <w:r w:rsidR="002B75FE">
        <w:rPr>
          <w:rFonts w:ascii="Times New Roman" w:hAnsi="Times New Roman" w:cs="Times New Roman"/>
          <w:sz w:val="24"/>
          <w:szCs w:val="24"/>
        </w:rPr>
        <w:t>. Anti-</w:t>
      </w:r>
      <w:proofErr w:type="spellStart"/>
      <w:r w:rsidR="002B75FE">
        <w:rPr>
          <w:rFonts w:ascii="Times New Roman" w:hAnsi="Times New Roman" w:cs="Times New Roman"/>
          <w:sz w:val="24"/>
          <w:szCs w:val="24"/>
        </w:rPr>
        <w:t>Mullerian</w:t>
      </w:r>
      <w:proofErr w:type="spellEnd"/>
      <w:r w:rsidR="002B75FE">
        <w:rPr>
          <w:rFonts w:ascii="Times New Roman" w:hAnsi="Times New Roman" w:cs="Times New Roman"/>
          <w:sz w:val="24"/>
          <w:szCs w:val="24"/>
        </w:rPr>
        <w:t xml:space="preserve"> hormone concentration and antral ovarian follicle population in </w:t>
      </w:r>
      <w:proofErr w:type="spellStart"/>
      <w:r w:rsidR="002B75FE">
        <w:rPr>
          <w:rFonts w:ascii="Times New Roman" w:hAnsi="Times New Roman" w:cs="Times New Roman"/>
          <w:sz w:val="24"/>
          <w:szCs w:val="24"/>
        </w:rPr>
        <w:t>Murrah</w:t>
      </w:r>
      <w:proofErr w:type="spellEnd"/>
      <w:r w:rsidR="002B75FE">
        <w:rPr>
          <w:rFonts w:ascii="Times New Roman" w:hAnsi="Times New Roman" w:cs="Times New Roman"/>
          <w:sz w:val="24"/>
          <w:szCs w:val="24"/>
        </w:rPr>
        <w:t xml:space="preserve"> h</w:t>
      </w:r>
      <w:r w:rsidRPr="00356217">
        <w:rPr>
          <w:rFonts w:ascii="Times New Roman" w:hAnsi="Times New Roman" w:cs="Times New Roman"/>
          <w:sz w:val="24"/>
          <w:szCs w:val="24"/>
        </w:rPr>
        <w:t>eifers Compared to H</w:t>
      </w:r>
      <w:r w:rsidR="002B75FE">
        <w:rPr>
          <w:rFonts w:ascii="Times New Roman" w:hAnsi="Times New Roman" w:cs="Times New Roman"/>
          <w:sz w:val="24"/>
          <w:szCs w:val="24"/>
        </w:rPr>
        <w:t xml:space="preserve">olstein and </w:t>
      </w:r>
      <w:proofErr w:type="spellStart"/>
      <w:r w:rsidR="002B75FE">
        <w:rPr>
          <w:rFonts w:ascii="Times New Roman" w:hAnsi="Times New Roman" w:cs="Times New Roman"/>
          <w:sz w:val="24"/>
          <w:szCs w:val="24"/>
        </w:rPr>
        <w:t>Gyr</w:t>
      </w:r>
      <w:proofErr w:type="spellEnd"/>
      <w:r w:rsidR="002B75FE">
        <w:rPr>
          <w:rFonts w:ascii="Times New Roman" w:hAnsi="Times New Roman" w:cs="Times New Roman"/>
          <w:sz w:val="24"/>
          <w:szCs w:val="24"/>
        </w:rPr>
        <w:t xml:space="preserve"> kept under the same m</w:t>
      </w:r>
      <w:r w:rsidRPr="00356217">
        <w:rPr>
          <w:rFonts w:ascii="Times New Roman" w:hAnsi="Times New Roman" w:cs="Times New Roman"/>
          <w:sz w:val="24"/>
          <w:szCs w:val="24"/>
        </w:rPr>
        <w:t xml:space="preserve">anagement. </w:t>
      </w:r>
      <w:r w:rsidRPr="00C53D5C">
        <w:rPr>
          <w:rFonts w:ascii="Times New Roman" w:hAnsi="Times New Roman" w:cs="Times New Roman"/>
          <w:i/>
          <w:sz w:val="24"/>
          <w:szCs w:val="24"/>
        </w:rPr>
        <w:t>Repr</w:t>
      </w:r>
      <w:r w:rsidR="001910BF" w:rsidRPr="00C53D5C">
        <w:rPr>
          <w:rFonts w:ascii="Times New Roman" w:hAnsi="Times New Roman" w:cs="Times New Roman"/>
          <w:i/>
          <w:sz w:val="24"/>
          <w:szCs w:val="24"/>
        </w:rPr>
        <w:t>oduction in Domestic Animals</w:t>
      </w:r>
      <w:r w:rsidR="0071639D">
        <w:rPr>
          <w:rFonts w:ascii="Times New Roman" w:hAnsi="Times New Roman" w:cs="Times New Roman"/>
          <w:sz w:val="24"/>
          <w:szCs w:val="24"/>
        </w:rPr>
        <w:t xml:space="preserve">, </w:t>
      </w:r>
      <w:r w:rsidR="00C53D5C">
        <w:rPr>
          <w:rFonts w:ascii="Times New Roman" w:hAnsi="Times New Roman" w:cs="Times New Roman"/>
          <w:sz w:val="24"/>
          <w:szCs w:val="24"/>
        </w:rPr>
        <w:t xml:space="preserve">49, </w:t>
      </w:r>
      <w:r w:rsidRPr="00356217">
        <w:rPr>
          <w:rFonts w:ascii="Times New Roman" w:hAnsi="Times New Roman" w:cs="Times New Roman"/>
          <w:sz w:val="24"/>
          <w:szCs w:val="24"/>
        </w:rPr>
        <w:t>1015-1020</w:t>
      </w:r>
      <w:r>
        <w:rPr>
          <w:rFonts w:ascii="Times New Roman" w:hAnsi="Times New Roman" w:cs="Times New Roman"/>
          <w:sz w:val="24"/>
          <w:szCs w:val="24"/>
        </w:rPr>
        <w:t>.</w:t>
      </w:r>
    </w:p>
    <w:p w:rsidR="001B36C3" w:rsidRDefault="001B36C3" w:rsidP="001907D9">
      <w:pPr>
        <w:spacing w:after="0" w:line="240" w:lineRule="auto"/>
        <w:ind w:left="720" w:hanging="720"/>
        <w:jc w:val="both"/>
        <w:rPr>
          <w:rFonts w:ascii="Times New Roman" w:hAnsi="Times New Roman" w:cs="Times New Roman"/>
          <w:sz w:val="24"/>
          <w:szCs w:val="24"/>
        </w:rPr>
      </w:pPr>
    </w:p>
    <w:p w:rsidR="00694C2B" w:rsidRPr="00F5696B" w:rsidRDefault="00694C2B" w:rsidP="00C53D5C">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Batista, E. O S, </w:t>
      </w:r>
      <w:proofErr w:type="spellStart"/>
      <w:r w:rsidRPr="00F5696B">
        <w:rPr>
          <w:rFonts w:ascii="Times New Roman" w:hAnsi="Times New Roman" w:cs="Times New Roman"/>
          <w:sz w:val="24"/>
          <w:szCs w:val="24"/>
        </w:rPr>
        <w:t>Macedo</w:t>
      </w:r>
      <w:proofErr w:type="spellEnd"/>
      <w:r w:rsidR="00C53D5C">
        <w:rPr>
          <w:rFonts w:ascii="Times New Roman" w:hAnsi="Times New Roman" w:cs="Times New Roman"/>
          <w:sz w:val="24"/>
          <w:szCs w:val="24"/>
        </w:rPr>
        <w:t xml:space="preserve">, </w:t>
      </w:r>
      <w:r w:rsidR="00C53D5C" w:rsidRPr="00F5696B">
        <w:rPr>
          <w:rFonts w:ascii="Times New Roman" w:hAnsi="Times New Roman" w:cs="Times New Roman"/>
          <w:sz w:val="24"/>
          <w:szCs w:val="24"/>
        </w:rPr>
        <w:t>G. G.</w:t>
      </w:r>
      <w:r w:rsidRPr="00F5696B">
        <w:rPr>
          <w:rFonts w:ascii="Times New Roman" w:hAnsi="Times New Roman" w:cs="Times New Roman"/>
          <w:sz w:val="24"/>
          <w:szCs w:val="24"/>
        </w:rPr>
        <w:t>, Sala</w:t>
      </w:r>
      <w:r w:rsidR="00C53D5C">
        <w:rPr>
          <w:rFonts w:ascii="Times New Roman" w:hAnsi="Times New Roman" w:cs="Times New Roman"/>
          <w:sz w:val="24"/>
          <w:szCs w:val="24"/>
        </w:rPr>
        <w:t xml:space="preserve">, </w:t>
      </w:r>
      <w:r w:rsidR="00C53D5C" w:rsidRPr="00F5696B">
        <w:rPr>
          <w:rFonts w:ascii="Times New Roman" w:hAnsi="Times New Roman" w:cs="Times New Roman"/>
          <w:sz w:val="24"/>
          <w:szCs w:val="24"/>
        </w:rPr>
        <w:t>R. V.</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Ortolan</w:t>
      </w:r>
      <w:proofErr w:type="spellEnd"/>
      <w:r w:rsidR="00C53D5C" w:rsidRPr="00C53D5C">
        <w:rPr>
          <w:rFonts w:ascii="Times New Roman" w:hAnsi="Times New Roman" w:cs="Times New Roman"/>
          <w:sz w:val="24"/>
          <w:szCs w:val="24"/>
        </w:rPr>
        <w:t xml:space="preserve"> </w:t>
      </w:r>
      <w:r w:rsidR="00C53D5C">
        <w:rPr>
          <w:rFonts w:ascii="Times New Roman" w:hAnsi="Times New Roman" w:cs="Times New Roman"/>
          <w:sz w:val="24"/>
          <w:szCs w:val="24"/>
        </w:rPr>
        <w:t>M.</w:t>
      </w:r>
      <w:r w:rsidR="00C53D5C" w:rsidRPr="00F5696B">
        <w:rPr>
          <w:rFonts w:ascii="Times New Roman" w:hAnsi="Times New Roman" w:cs="Times New Roman"/>
          <w:sz w:val="24"/>
          <w:szCs w:val="24"/>
        </w:rPr>
        <w:t>V</w:t>
      </w:r>
      <w:r w:rsidR="00C53D5C">
        <w:rPr>
          <w:rFonts w:ascii="Times New Roman" w:hAnsi="Times New Roman" w:cs="Times New Roman"/>
          <w:sz w:val="24"/>
          <w:szCs w:val="24"/>
        </w:rPr>
        <w:t>.</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Sá</w:t>
      </w:r>
      <w:proofErr w:type="spellEnd"/>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Filho</w:t>
      </w:r>
      <w:proofErr w:type="spellEnd"/>
      <w:r w:rsidR="00C53D5C">
        <w:rPr>
          <w:rFonts w:ascii="Times New Roman" w:hAnsi="Times New Roman" w:cs="Times New Roman"/>
          <w:sz w:val="24"/>
          <w:szCs w:val="24"/>
        </w:rPr>
        <w:t>,</w:t>
      </w:r>
      <w:r w:rsidR="00C53D5C" w:rsidRPr="00C53D5C">
        <w:rPr>
          <w:rFonts w:ascii="Times New Roman" w:hAnsi="Times New Roman" w:cs="Times New Roman"/>
          <w:sz w:val="24"/>
          <w:szCs w:val="24"/>
        </w:rPr>
        <w:t xml:space="preserve"> </w:t>
      </w:r>
      <w:r w:rsidR="00C53D5C" w:rsidRPr="00F5696B">
        <w:rPr>
          <w:rFonts w:ascii="Times New Roman" w:hAnsi="Times New Roman" w:cs="Times New Roman"/>
          <w:sz w:val="24"/>
          <w:szCs w:val="24"/>
        </w:rPr>
        <w:t>M. F.</w:t>
      </w:r>
      <w:r w:rsidRPr="00F5696B">
        <w:rPr>
          <w:rFonts w:ascii="Times New Roman" w:hAnsi="Times New Roman" w:cs="Times New Roman"/>
          <w:sz w:val="24"/>
          <w:szCs w:val="24"/>
        </w:rPr>
        <w:t>, Del Valle</w:t>
      </w:r>
      <w:r w:rsidR="00C53D5C">
        <w:rPr>
          <w:rFonts w:ascii="Times New Roman" w:hAnsi="Times New Roman" w:cs="Times New Roman"/>
          <w:sz w:val="24"/>
          <w:szCs w:val="24"/>
        </w:rPr>
        <w:t xml:space="preserve">, </w:t>
      </w:r>
      <w:r w:rsidR="00C53D5C" w:rsidRPr="00F5696B">
        <w:rPr>
          <w:rFonts w:ascii="Times New Roman" w:hAnsi="Times New Roman" w:cs="Times New Roman"/>
          <w:sz w:val="24"/>
          <w:szCs w:val="24"/>
        </w:rPr>
        <w:t>T. A.</w:t>
      </w:r>
      <w:r w:rsidRPr="00F5696B">
        <w:rPr>
          <w:rFonts w:ascii="Times New Roman" w:hAnsi="Times New Roman" w:cs="Times New Roman"/>
          <w:sz w:val="24"/>
          <w:szCs w:val="24"/>
        </w:rPr>
        <w:t>, Jesus</w:t>
      </w:r>
      <w:r w:rsidR="00C53D5C">
        <w:rPr>
          <w:rFonts w:ascii="Times New Roman" w:hAnsi="Times New Roman" w:cs="Times New Roman"/>
          <w:sz w:val="24"/>
          <w:szCs w:val="24"/>
        </w:rPr>
        <w:t xml:space="preserve">, </w:t>
      </w:r>
      <w:r w:rsidR="00C53D5C" w:rsidRPr="00F5696B">
        <w:rPr>
          <w:rFonts w:ascii="Times New Roman" w:hAnsi="Times New Roman" w:cs="Times New Roman"/>
          <w:sz w:val="24"/>
          <w:szCs w:val="24"/>
        </w:rPr>
        <w:t>E. F.</w:t>
      </w:r>
      <w:r w:rsidRPr="00F5696B">
        <w:rPr>
          <w:rFonts w:ascii="Times New Roman" w:hAnsi="Times New Roman" w:cs="Times New Roman"/>
          <w:sz w:val="24"/>
          <w:szCs w:val="24"/>
        </w:rPr>
        <w:t>, Lo</w:t>
      </w:r>
      <w:r w:rsidR="00C53D5C">
        <w:rPr>
          <w:rFonts w:ascii="Times New Roman" w:hAnsi="Times New Roman" w:cs="Times New Roman"/>
          <w:sz w:val="24"/>
          <w:szCs w:val="24"/>
        </w:rPr>
        <w:t xml:space="preserve">pes, </w:t>
      </w:r>
      <w:r w:rsidR="00C53D5C" w:rsidRPr="00F5696B">
        <w:rPr>
          <w:rFonts w:ascii="Times New Roman" w:hAnsi="Times New Roman" w:cs="Times New Roman"/>
          <w:sz w:val="24"/>
          <w:szCs w:val="24"/>
        </w:rPr>
        <w:t>R. N. V. R.</w:t>
      </w:r>
      <w:r w:rsidR="00C53D5C">
        <w:rPr>
          <w:rFonts w:ascii="Times New Roman" w:hAnsi="Times New Roman" w:cs="Times New Roman"/>
          <w:sz w:val="24"/>
          <w:szCs w:val="24"/>
        </w:rPr>
        <w:t xml:space="preserve">, </w:t>
      </w:r>
      <w:proofErr w:type="spellStart"/>
      <w:r w:rsidR="00C53D5C">
        <w:rPr>
          <w:rFonts w:ascii="Times New Roman" w:hAnsi="Times New Roman" w:cs="Times New Roman"/>
          <w:sz w:val="24"/>
          <w:szCs w:val="24"/>
        </w:rPr>
        <w:t>Rennó</w:t>
      </w:r>
      <w:proofErr w:type="spellEnd"/>
      <w:r w:rsidR="00C53D5C">
        <w:rPr>
          <w:rFonts w:ascii="Times New Roman" w:hAnsi="Times New Roman" w:cs="Times New Roman"/>
          <w:sz w:val="24"/>
          <w:szCs w:val="24"/>
        </w:rPr>
        <w:t xml:space="preserve">, F. P., </w:t>
      </w:r>
      <w:proofErr w:type="spellStart"/>
      <w:r w:rsidR="00C53D5C">
        <w:rPr>
          <w:rFonts w:ascii="Times New Roman" w:hAnsi="Times New Roman" w:cs="Times New Roman"/>
          <w:sz w:val="24"/>
          <w:szCs w:val="24"/>
        </w:rPr>
        <w:t>Baruselli</w:t>
      </w:r>
      <w:proofErr w:type="spellEnd"/>
      <w:r w:rsidR="00C53D5C">
        <w:rPr>
          <w:rFonts w:ascii="Times New Roman" w:hAnsi="Times New Roman" w:cs="Times New Roman"/>
          <w:sz w:val="24"/>
          <w:szCs w:val="24"/>
        </w:rPr>
        <w:t>, P.S.(</w:t>
      </w:r>
      <w:r w:rsidRPr="00F5696B">
        <w:rPr>
          <w:rFonts w:ascii="Times New Roman" w:hAnsi="Times New Roman" w:cs="Times New Roman"/>
          <w:sz w:val="24"/>
          <w:szCs w:val="24"/>
        </w:rPr>
        <w:t>2014</w:t>
      </w:r>
      <w:r w:rsidR="00C53D5C">
        <w:rPr>
          <w:rFonts w:ascii="Times New Roman" w:hAnsi="Times New Roman" w:cs="Times New Roman"/>
          <w:sz w:val="24"/>
          <w:szCs w:val="24"/>
        </w:rPr>
        <w:t>)</w:t>
      </w:r>
      <w:r w:rsidRPr="00F5696B">
        <w:rPr>
          <w:rFonts w:ascii="Times New Roman" w:hAnsi="Times New Roman" w:cs="Times New Roman"/>
          <w:sz w:val="24"/>
          <w:szCs w:val="24"/>
        </w:rPr>
        <w:t>. P</w:t>
      </w:r>
      <w:r w:rsidR="002B75FE">
        <w:rPr>
          <w:rFonts w:ascii="Times New Roman" w:hAnsi="Times New Roman" w:cs="Times New Roman"/>
          <w:sz w:val="24"/>
          <w:szCs w:val="24"/>
        </w:rPr>
        <w:t>lasma Anti</w:t>
      </w:r>
      <w:r w:rsidR="000D0439">
        <w:rPr>
          <w:rFonts w:ascii="Times New Roman" w:hAnsi="Times New Roman" w:cs="Times New Roman"/>
          <w:sz w:val="24"/>
          <w:szCs w:val="24"/>
        </w:rPr>
        <w:t>-</w:t>
      </w:r>
      <w:proofErr w:type="spellStart"/>
      <w:r w:rsidR="000D0439">
        <w:rPr>
          <w:rFonts w:ascii="Times New Roman" w:hAnsi="Times New Roman" w:cs="Times New Roman"/>
          <w:sz w:val="24"/>
          <w:szCs w:val="24"/>
        </w:rPr>
        <w:t>M</w:t>
      </w:r>
      <w:r w:rsidR="002B75FE">
        <w:rPr>
          <w:rFonts w:ascii="Times New Roman" w:hAnsi="Times New Roman" w:cs="Times New Roman"/>
          <w:sz w:val="24"/>
          <w:szCs w:val="24"/>
        </w:rPr>
        <w:t>ullerian</w:t>
      </w:r>
      <w:proofErr w:type="spellEnd"/>
      <w:r w:rsidR="002B75FE">
        <w:rPr>
          <w:rFonts w:ascii="Times New Roman" w:hAnsi="Times New Roman" w:cs="Times New Roman"/>
          <w:sz w:val="24"/>
          <w:szCs w:val="24"/>
        </w:rPr>
        <w:t xml:space="preserve"> hormone as a predictor of ovarian antral follicular p</w:t>
      </w:r>
      <w:r w:rsidRPr="00F5696B">
        <w:rPr>
          <w:rFonts w:ascii="Times New Roman" w:hAnsi="Times New Roman" w:cs="Times New Roman"/>
          <w:sz w:val="24"/>
          <w:szCs w:val="24"/>
        </w:rPr>
        <w:t xml:space="preserve">opulation in </w:t>
      </w:r>
      <w:proofErr w:type="spellStart"/>
      <w:r w:rsidRPr="00F5696B">
        <w:rPr>
          <w:rFonts w:ascii="Times New Roman" w:hAnsi="Times New Roman" w:cs="Times New Roman"/>
          <w:sz w:val="24"/>
          <w:szCs w:val="24"/>
        </w:rPr>
        <w:t>Bos</w:t>
      </w:r>
      <w:proofErr w:type="spellEnd"/>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Indicus</w:t>
      </w:r>
      <w:proofErr w:type="spellEnd"/>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Nelore</w:t>
      </w:r>
      <w:proofErr w:type="spellEnd"/>
      <w:r w:rsidRPr="00F5696B">
        <w:rPr>
          <w:rFonts w:ascii="Times New Roman" w:hAnsi="Times New Roman" w:cs="Times New Roman"/>
          <w:sz w:val="24"/>
          <w:szCs w:val="24"/>
        </w:rPr>
        <w:t xml:space="preserve">) and </w:t>
      </w:r>
      <w:proofErr w:type="spellStart"/>
      <w:r w:rsidRPr="00F5696B">
        <w:rPr>
          <w:rFonts w:ascii="Times New Roman" w:hAnsi="Times New Roman" w:cs="Times New Roman"/>
          <w:sz w:val="24"/>
          <w:szCs w:val="24"/>
        </w:rPr>
        <w:t>Bos</w:t>
      </w:r>
      <w:proofErr w:type="spellEnd"/>
      <w:r w:rsidRPr="00F5696B">
        <w:rPr>
          <w:rFonts w:ascii="Times New Roman" w:hAnsi="Times New Roman" w:cs="Times New Roman"/>
          <w:sz w:val="24"/>
          <w:szCs w:val="24"/>
        </w:rPr>
        <w:t xml:space="preserve"> Taurus (Holstein) Heifers. </w:t>
      </w:r>
      <w:r w:rsidRPr="00C53D5C">
        <w:rPr>
          <w:rFonts w:ascii="Times New Roman" w:hAnsi="Times New Roman" w:cs="Times New Roman"/>
          <w:i/>
          <w:sz w:val="24"/>
          <w:szCs w:val="24"/>
        </w:rPr>
        <w:t>Reproduction in Domestic Animals</w:t>
      </w:r>
      <w:r w:rsidR="0071639D">
        <w:rPr>
          <w:rFonts w:ascii="Times New Roman" w:hAnsi="Times New Roman" w:cs="Times New Roman"/>
          <w:sz w:val="24"/>
          <w:szCs w:val="24"/>
        </w:rPr>
        <w:t xml:space="preserve">, </w:t>
      </w:r>
      <w:r w:rsidRPr="00F5696B">
        <w:rPr>
          <w:rFonts w:ascii="Times New Roman" w:hAnsi="Times New Roman" w:cs="Times New Roman"/>
          <w:sz w:val="24"/>
          <w:szCs w:val="24"/>
        </w:rPr>
        <w:t>49</w:t>
      </w:r>
      <w:r w:rsidR="00C53D5C">
        <w:rPr>
          <w:rFonts w:ascii="Times New Roman" w:hAnsi="Times New Roman" w:cs="Times New Roman"/>
          <w:sz w:val="24"/>
          <w:szCs w:val="24"/>
        </w:rPr>
        <w:t xml:space="preserve">, </w:t>
      </w:r>
      <w:r w:rsidRPr="00F5696B">
        <w:rPr>
          <w:rFonts w:ascii="Times New Roman" w:hAnsi="Times New Roman" w:cs="Times New Roman"/>
          <w:sz w:val="24"/>
          <w:szCs w:val="24"/>
        </w:rPr>
        <w:t>448–52.</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Carter, A.S., </w:t>
      </w:r>
      <w:proofErr w:type="spellStart"/>
      <w:r w:rsidRPr="00F5696B">
        <w:rPr>
          <w:rFonts w:ascii="Times New Roman" w:hAnsi="Times New Roman" w:cs="Times New Roman"/>
          <w:sz w:val="24"/>
          <w:szCs w:val="24"/>
        </w:rPr>
        <w:t>Mahboubi</w:t>
      </w:r>
      <w:proofErr w:type="spellEnd"/>
      <w:r w:rsidR="00C53D5C">
        <w:rPr>
          <w:rFonts w:ascii="Times New Roman" w:hAnsi="Times New Roman" w:cs="Times New Roman"/>
          <w:sz w:val="24"/>
          <w:szCs w:val="24"/>
        </w:rPr>
        <w:t xml:space="preserve">, </w:t>
      </w:r>
      <w:r w:rsidR="00F5696B" w:rsidRPr="00F5696B">
        <w:rPr>
          <w:rFonts w:ascii="Times New Roman" w:hAnsi="Times New Roman" w:cs="Times New Roman"/>
          <w:sz w:val="24"/>
          <w:szCs w:val="24"/>
        </w:rPr>
        <w:t>K.</w:t>
      </w:r>
      <w:r w:rsidRPr="00F5696B">
        <w:rPr>
          <w:rFonts w:ascii="Times New Roman" w:hAnsi="Times New Roman" w:cs="Times New Roman"/>
          <w:sz w:val="24"/>
          <w:szCs w:val="24"/>
        </w:rPr>
        <w:t>, Costa</w:t>
      </w:r>
      <w:r w:rsidR="00F5696B" w:rsidRPr="00F5696B">
        <w:rPr>
          <w:rFonts w:ascii="Times New Roman" w:hAnsi="Times New Roman" w:cs="Times New Roman"/>
          <w:sz w:val="24"/>
          <w:szCs w:val="24"/>
        </w:rPr>
        <w:t xml:space="preserve"> N.N.</w:t>
      </w:r>
      <w:r w:rsidR="00C53D5C">
        <w:rPr>
          <w:rFonts w:ascii="Times New Roman" w:hAnsi="Times New Roman" w:cs="Times New Roman"/>
          <w:sz w:val="24"/>
          <w:szCs w:val="24"/>
        </w:rPr>
        <w:t>,</w:t>
      </w:r>
      <w:r w:rsidRPr="00F5696B">
        <w:rPr>
          <w:rFonts w:ascii="Times New Roman" w:hAnsi="Times New Roman" w:cs="Times New Roman"/>
          <w:sz w:val="24"/>
          <w:szCs w:val="24"/>
        </w:rPr>
        <w:t xml:space="preserve"> Gillis</w:t>
      </w:r>
      <w:r w:rsidR="00F5696B" w:rsidRPr="00F5696B">
        <w:rPr>
          <w:rFonts w:ascii="Times New Roman" w:hAnsi="Times New Roman" w:cs="Times New Roman"/>
          <w:sz w:val="24"/>
          <w:szCs w:val="24"/>
        </w:rPr>
        <w:t xml:space="preserve"> D.J</w:t>
      </w:r>
      <w:r w:rsidRPr="00F5696B">
        <w:rPr>
          <w:rFonts w:ascii="Times New Roman" w:hAnsi="Times New Roman" w:cs="Times New Roman"/>
          <w:sz w:val="24"/>
          <w:szCs w:val="24"/>
        </w:rPr>
        <w:t>, Carter</w:t>
      </w:r>
      <w:r w:rsidR="00F5696B" w:rsidRPr="00F5696B">
        <w:rPr>
          <w:rFonts w:ascii="Times New Roman" w:hAnsi="Times New Roman" w:cs="Times New Roman"/>
          <w:sz w:val="24"/>
          <w:szCs w:val="24"/>
        </w:rPr>
        <w:t xml:space="preserve"> T.F.</w:t>
      </w:r>
      <w:r w:rsidRPr="00F5696B">
        <w:rPr>
          <w:rFonts w:ascii="Times New Roman" w:hAnsi="Times New Roman" w:cs="Times New Roman"/>
          <w:sz w:val="24"/>
          <w:szCs w:val="24"/>
        </w:rPr>
        <w:t>, Neal</w:t>
      </w:r>
      <w:r w:rsidR="00F5696B" w:rsidRPr="00F5696B">
        <w:rPr>
          <w:rFonts w:ascii="Times New Roman" w:hAnsi="Times New Roman" w:cs="Times New Roman"/>
          <w:sz w:val="24"/>
          <w:szCs w:val="24"/>
        </w:rPr>
        <w:t xml:space="preserve"> M.S.,</w:t>
      </w:r>
      <w:r w:rsidRPr="00F5696B">
        <w:rPr>
          <w:rFonts w:ascii="Times New Roman" w:hAnsi="Times New Roman" w:cs="Times New Roman"/>
          <w:sz w:val="24"/>
          <w:szCs w:val="24"/>
        </w:rPr>
        <w:t xml:space="preserve"> Miranda</w:t>
      </w:r>
      <w:r w:rsidR="00F5696B" w:rsidRPr="00F5696B">
        <w:rPr>
          <w:rFonts w:ascii="Times New Roman" w:hAnsi="Times New Roman" w:cs="Times New Roman"/>
          <w:sz w:val="24"/>
          <w:szCs w:val="24"/>
        </w:rPr>
        <w:t xml:space="preserve"> M.S</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Ohashi</w:t>
      </w:r>
      <w:proofErr w:type="spellEnd"/>
      <w:r w:rsidR="00F5696B" w:rsidRPr="00F5696B">
        <w:rPr>
          <w:rFonts w:ascii="Times New Roman" w:hAnsi="Times New Roman" w:cs="Times New Roman"/>
          <w:sz w:val="24"/>
          <w:szCs w:val="24"/>
        </w:rPr>
        <w:t xml:space="preserve"> O.M.</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Favetta</w:t>
      </w:r>
      <w:proofErr w:type="spellEnd"/>
      <w:r w:rsidR="00F5696B" w:rsidRPr="00F5696B">
        <w:rPr>
          <w:rFonts w:ascii="Times New Roman" w:hAnsi="Times New Roman" w:cs="Times New Roman"/>
          <w:sz w:val="24"/>
          <w:szCs w:val="24"/>
        </w:rPr>
        <w:t xml:space="preserve"> L.A.</w:t>
      </w:r>
      <w:r w:rsidRPr="00F5696B">
        <w:rPr>
          <w:rFonts w:ascii="Times New Roman" w:hAnsi="Times New Roman" w:cs="Times New Roman"/>
          <w:sz w:val="24"/>
          <w:szCs w:val="24"/>
        </w:rPr>
        <w:t>, King</w:t>
      </w:r>
      <w:r w:rsidR="00C53D5C">
        <w:rPr>
          <w:rFonts w:ascii="Times New Roman" w:hAnsi="Times New Roman" w:cs="Times New Roman"/>
          <w:sz w:val="24"/>
          <w:szCs w:val="24"/>
        </w:rPr>
        <w:t xml:space="preserve"> W.A. (</w:t>
      </w:r>
      <w:r w:rsidRPr="00F5696B">
        <w:rPr>
          <w:rFonts w:ascii="Times New Roman" w:hAnsi="Times New Roman" w:cs="Times New Roman"/>
          <w:sz w:val="24"/>
          <w:szCs w:val="24"/>
        </w:rPr>
        <w:t>2016</w:t>
      </w:r>
      <w:r w:rsidR="00C53D5C">
        <w:rPr>
          <w:rFonts w:ascii="Times New Roman" w:hAnsi="Times New Roman" w:cs="Times New Roman"/>
          <w:sz w:val="24"/>
          <w:szCs w:val="24"/>
        </w:rPr>
        <w:t>)</w:t>
      </w:r>
      <w:r w:rsidR="000D0439">
        <w:rPr>
          <w:rFonts w:ascii="Times New Roman" w:hAnsi="Times New Roman" w:cs="Times New Roman"/>
          <w:sz w:val="24"/>
          <w:szCs w:val="24"/>
        </w:rPr>
        <w:t>. Systemic and local anti-</w:t>
      </w:r>
      <w:proofErr w:type="spellStart"/>
      <w:r w:rsidR="000D0439">
        <w:rPr>
          <w:rFonts w:ascii="Times New Roman" w:hAnsi="Times New Roman" w:cs="Times New Roman"/>
          <w:sz w:val="24"/>
          <w:szCs w:val="24"/>
        </w:rPr>
        <w:t>M</w:t>
      </w:r>
      <w:r w:rsidR="00800978">
        <w:rPr>
          <w:rFonts w:ascii="Times New Roman" w:hAnsi="Times New Roman" w:cs="Times New Roman"/>
          <w:sz w:val="24"/>
          <w:szCs w:val="24"/>
        </w:rPr>
        <w:t>ullerian</w:t>
      </w:r>
      <w:proofErr w:type="spellEnd"/>
      <w:r w:rsidR="00800978">
        <w:rPr>
          <w:rFonts w:ascii="Times New Roman" w:hAnsi="Times New Roman" w:cs="Times New Roman"/>
          <w:sz w:val="24"/>
          <w:szCs w:val="24"/>
        </w:rPr>
        <w:t xml:space="preserve"> h</w:t>
      </w:r>
      <w:r w:rsidR="00800978" w:rsidRPr="00F5696B">
        <w:rPr>
          <w:rFonts w:ascii="Times New Roman" w:hAnsi="Times New Roman" w:cs="Times New Roman"/>
          <w:sz w:val="24"/>
          <w:szCs w:val="24"/>
        </w:rPr>
        <w:t>ormone reflects differences in</w:t>
      </w:r>
      <w:r w:rsidR="00800978">
        <w:rPr>
          <w:rFonts w:ascii="Times New Roman" w:hAnsi="Times New Roman" w:cs="Times New Roman"/>
          <w:sz w:val="24"/>
          <w:szCs w:val="24"/>
        </w:rPr>
        <w:t xml:space="preserve"> the reproduction potential of Z</w:t>
      </w:r>
      <w:r w:rsidR="00800978" w:rsidRPr="00F5696B">
        <w:rPr>
          <w:rFonts w:ascii="Times New Roman" w:hAnsi="Times New Roman" w:cs="Times New Roman"/>
          <w:sz w:val="24"/>
          <w:szCs w:val="24"/>
        </w:rPr>
        <w:t xml:space="preserve">ebu and European type cattle. </w:t>
      </w:r>
      <w:r w:rsidR="00C53D5C" w:rsidRPr="00C53D5C">
        <w:rPr>
          <w:rFonts w:ascii="Times New Roman" w:hAnsi="Times New Roman" w:cs="Times New Roman"/>
          <w:i/>
          <w:sz w:val="24"/>
          <w:szCs w:val="24"/>
        </w:rPr>
        <w:t>Animal Reproduction Science</w:t>
      </w:r>
      <w:r w:rsidR="0071639D">
        <w:rPr>
          <w:rFonts w:ascii="Times New Roman" w:hAnsi="Times New Roman" w:cs="Times New Roman"/>
          <w:sz w:val="24"/>
          <w:szCs w:val="24"/>
        </w:rPr>
        <w:t xml:space="preserve">, </w:t>
      </w:r>
      <w:r w:rsidR="00C53D5C">
        <w:rPr>
          <w:rFonts w:ascii="Times New Roman" w:hAnsi="Times New Roman" w:cs="Times New Roman"/>
          <w:sz w:val="24"/>
          <w:szCs w:val="24"/>
        </w:rPr>
        <w:t xml:space="preserve">167, </w:t>
      </w:r>
      <w:r w:rsidRPr="00F5696B">
        <w:rPr>
          <w:rFonts w:ascii="Times New Roman" w:hAnsi="Times New Roman" w:cs="Times New Roman"/>
          <w:sz w:val="24"/>
          <w:szCs w:val="24"/>
        </w:rPr>
        <w:t>51–58.</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694C2B" w:rsidRDefault="002B75FE" w:rsidP="001907D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Cate R.L.,</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Mattaliano</w:t>
      </w:r>
      <w:proofErr w:type="spellEnd"/>
      <w:r w:rsidR="00694C2B" w:rsidRPr="00F5696B">
        <w:rPr>
          <w:rFonts w:ascii="Times New Roman" w:hAnsi="Times New Roman" w:cs="Times New Roman"/>
          <w:sz w:val="24"/>
          <w:szCs w:val="24"/>
        </w:rPr>
        <w:t xml:space="preserve"> </w:t>
      </w:r>
      <w:r w:rsidR="00F5696B" w:rsidRPr="00F5696B">
        <w:rPr>
          <w:rFonts w:ascii="Times New Roman" w:hAnsi="Times New Roman" w:cs="Times New Roman"/>
          <w:sz w:val="24"/>
          <w:szCs w:val="24"/>
        </w:rPr>
        <w:t>R.I</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Hession</w:t>
      </w:r>
      <w:proofErr w:type="spellEnd"/>
      <w:r w:rsidR="00F5696B" w:rsidRPr="00F5696B">
        <w:rPr>
          <w:rFonts w:ascii="Times New Roman" w:hAnsi="Times New Roman" w:cs="Times New Roman"/>
          <w:sz w:val="24"/>
          <w:szCs w:val="24"/>
        </w:rPr>
        <w:t xml:space="preserve"> C.</w:t>
      </w:r>
      <w:r w:rsidR="00694C2B" w:rsidRPr="00F5696B">
        <w:rPr>
          <w:rFonts w:ascii="Times New Roman" w:hAnsi="Times New Roman" w:cs="Times New Roman"/>
          <w:sz w:val="24"/>
          <w:szCs w:val="24"/>
        </w:rPr>
        <w:t>, Tizard</w:t>
      </w:r>
      <w:r w:rsidR="00F5696B" w:rsidRPr="00F5696B">
        <w:rPr>
          <w:rFonts w:ascii="Times New Roman" w:hAnsi="Times New Roman" w:cs="Times New Roman"/>
          <w:sz w:val="24"/>
          <w:szCs w:val="24"/>
        </w:rPr>
        <w:t xml:space="preserve"> R.</w:t>
      </w:r>
      <w:r w:rsidR="00694C2B" w:rsidRPr="00F5696B">
        <w:rPr>
          <w:rFonts w:ascii="Times New Roman" w:hAnsi="Times New Roman" w:cs="Times New Roman"/>
          <w:sz w:val="24"/>
          <w:szCs w:val="24"/>
        </w:rPr>
        <w:t>, Farber</w:t>
      </w:r>
      <w:r w:rsidR="00F5696B" w:rsidRPr="00F5696B">
        <w:rPr>
          <w:rFonts w:ascii="Times New Roman" w:hAnsi="Times New Roman" w:cs="Times New Roman"/>
          <w:sz w:val="24"/>
          <w:szCs w:val="24"/>
        </w:rPr>
        <w:t xml:space="preserve"> N.M.</w:t>
      </w:r>
      <w:r w:rsidR="00694C2B" w:rsidRPr="00F5696B">
        <w:rPr>
          <w:rFonts w:ascii="Times New Roman" w:hAnsi="Times New Roman" w:cs="Times New Roman"/>
          <w:sz w:val="24"/>
          <w:szCs w:val="24"/>
        </w:rPr>
        <w:t>, Cheung</w:t>
      </w:r>
      <w:r w:rsidR="00F5696B" w:rsidRPr="00F5696B">
        <w:rPr>
          <w:rFonts w:ascii="Times New Roman" w:hAnsi="Times New Roman" w:cs="Times New Roman"/>
          <w:sz w:val="24"/>
          <w:szCs w:val="24"/>
        </w:rPr>
        <w:t xml:space="preserve"> A.</w:t>
      </w:r>
      <w:r w:rsidR="00800978">
        <w:rPr>
          <w:rFonts w:ascii="Times New Roman" w:hAnsi="Times New Roman" w:cs="Times New Roman"/>
          <w:sz w:val="24"/>
          <w:szCs w:val="24"/>
        </w:rPr>
        <w:t>,</w:t>
      </w:r>
      <w:r w:rsidR="00694C2B" w:rsidRPr="00F5696B">
        <w:rPr>
          <w:rFonts w:ascii="Times New Roman" w:hAnsi="Times New Roman" w:cs="Times New Roman"/>
          <w:sz w:val="24"/>
          <w:szCs w:val="24"/>
        </w:rPr>
        <w:t xml:space="preserve"> Ninfa</w:t>
      </w:r>
      <w:r w:rsidR="00F5696B" w:rsidRPr="00F5696B">
        <w:rPr>
          <w:rFonts w:ascii="Times New Roman" w:hAnsi="Times New Roman" w:cs="Times New Roman"/>
          <w:sz w:val="24"/>
          <w:szCs w:val="24"/>
        </w:rPr>
        <w:t xml:space="preserve"> E.G</w:t>
      </w:r>
      <w:r w:rsidR="00800978">
        <w:rPr>
          <w:rFonts w:ascii="Times New Roman" w:hAnsi="Times New Roman" w:cs="Times New Roman"/>
          <w:sz w:val="24"/>
          <w:szCs w:val="24"/>
        </w:rPr>
        <w:t>,</w:t>
      </w:r>
      <w:r w:rsidR="00694C2B" w:rsidRPr="00F5696B">
        <w:rPr>
          <w:rFonts w:ascii="Times New Roman" w:hAnsi="Times New Roman" w:cs="Times New Roman"/>
          <w:sz w:val="24"/>
          <w:szCs w:val="24"/>
        </w:rPr>
        <w:t xml:space="preserve"> Frey</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A.Z</w:t>
      </w:r>
      <w:r w:rsidR="00694C2B" w:rsidRPr="00F5696B">
        <w:rPr>
          <w:rFonts w:ascii="Times New Roman" w:hAnsi="Times New Roman" w:cs="Times New Roman"/>
          <w:sz w:val="24"/>
          <w:szCs w:val="24"/>
        </w:rPr>
        <w:t>, Gash</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D.I.,</w:t>
      </w:r>
      <w:r w:rsidR="00694C2B" w:rsidRPr="00F5696B">
        <w:rPr>
          <w:rFonts w:ascii="Times New Roman" w:hAnsi="Times New Roman" w:cs="Times New Roman"/>
          <w:sz w:val="24"/>
          <w:szCs w:val="24"/>
        </w:rPr>
        <w:t xml:space="preserve"> Chow</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E.P</w:t>
      </w:r>
      <w:r w:rsidR="00694C2B" w:rsidRPr="00F5696B">
        <w:rPr>
          <w:rFonts w:ascii="Times New Roman" w:hAnsi="Times New Roman" w:cs="Times New Roman"/>
          <w:sz w:val="24"/>
          <w:szCs w:val="24"/>
        </w:rPr>
        <w:t>, Fisher</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R.A.</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Bertonis</w:t>
      </w:r>
      <w:proofErr w:type="spellEnd"/>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J.M.</w:t>
      </w:r>
      <w:r w:rsidR="00800978">
        <w:rPr>
          <w:rFonts w:ascii="Times New Roman" w:hAnsi="Times New Roman" w:cs="Times New Roman"/>
          <w:sz w:val="24"/>
          <w:szCs w:val="24"/>
        </w:rPr>
        <w:t xml:space="preserve">, </w:t>
      </w:r>
      <w:r w:rsidR="00694C2B" w:rsidRPr="00F5696B">
        <w:rPr>
          <w:rFonts w:ascii="Times New Roman" w:hAnsi="Times New Roman" w:cs="Times New Roman"/>
          <w:sz w:val="24"/>
          <w:szCs w:val="24"/>
        </w:rPr>
        <w:t>Torres</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G.</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Wallner</w:t>
      </w:r>
      <w:proofErr w:type="spellEnd"/>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B.P.,</w:t>
      </w:r>
      <w:r w:rsidR="00694C2B" w:rsidRPr="00F5696B">
        <w:rPr>
          <w:rFonts w:ascii="Times New Roman" w:hAnsi="Times New Roman" w:cs="Times New Roman"/>
          <w:sz w:val="24"/>
          <w:szCs w:val="24"/>
        </w:rPr>
        <w:t xml:space="preserve"> Ramachandran</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K.L</w:t>
      </w:r>
      <w:r w:rsidR="00F5696B">
        <w:rPr>
          <w:rFonts w:ascii="Times New Roman" w:hAnsi="Times New Roman" w:cs="Times New Roman"/>
          <w:sz w:val="24"/>
          <w:szCs w:val="24"/>
        </w:rPr>
        <w:t>.</w:t>
      </w:r>
      <w:r w:rsidR="00694C2B" w:rsidRPr="00F5696B">
        <w:rPr>
          <w:rFonts w:ascii="Times New Roman" w:hAnsi="Times New Roman" w:cs="Times New Roman"/>
          <w:sz w:val="24"/>
          <w:szCs w:val="24"/>
        </w:rPr>
        <w:t>, Ragin</w:t>
      </w:r>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R.C.</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Manganaro</w:t>
      </w:r>
      <w:proofErr w:type="spellEnd"/>
      <w:r w:rsidR="00800978">
        <w:rPr>
          <w:rFonts w:ascii="Times New Roman" w:hAnsi="Times New Roman" w:cs="Times New Roman"/>
          <w:sz w:val="24"/>
          <w:szCs w:val="24"/>
        </w:rPr>
        <w:t xml:space="preserve">, </w:t>
      </w:r>
      <w:r w:rsidR="00F5696B" w:rsidRPr="00F5696B">
        <w:rPr>
          <w:rFonts w:ascii="Times New Roman" w:hAnsi="Times New Roman" w:cs="Times New Roman"/>
          <w:sz w:val="24"/>
          <w:szCs w:val="24"/>
        </w:rPr>
        <w:t>T.F.</w:t>
      </w:r>
      <w:r w:rsidR="00800978">
        <w:rPr>
          <w:rFonts w:ascii="Times New Roman" w:hAnsi="Times New Roman" w:cs="Times New Roman"/>
          <w:sz w:val="24"/>
          <w:szCs w:val="24"/>
        </w:rPr>
        <w:t xml:space="preserve">, </w:t>
      </w:r>
      <w:proofErr w:type="spellStart"/>
      <w:r w:rsidR="00800978">
        <w:rPr>
          <w:rFonts w:ascii="Times New Roman" w:hAnsi="Times New Roman" w:cs="Times New Roman"/>
          <w:sz w:val="24"/>
          <w:szCs w:val="24"/>
        </w:rPr>
        <w:t>Maclaughlin</w:t>
      </w:r>
      <w:proofErr w:type="spellEnd"/>
      <w:r w:rsidR="00800978">
        <w:rPr>
          <w:rFonts w:ascii="Times New Roman" w:hAnsi="Times New Roman" w:cs="Times New Roman"/>
          <w:sz w:val="24"/>
          <w:szCs w:val="24"/>
        </w:rPr>
        <w:t xml:space="preserve">, D.T., </w:t>
      </w:r>
      <w:proofErr w:type="spellStart"/>
      <w:r w:rsidR="00694C2B" w:rsidRPr="00F5696B">
        <w:rPr>
          <w:rFonts w:ascii="Times New Roman" w:hAnsi="Times New Roman" w:cs="Times New Roman"/>
          <w:sz w:val="24"/>
          <w:szCs w:val="24"/>
        </w:rPr>
        <w:t>Donahoe</w:t>
      </w:r>
      <w:proofErr w:type="spellEnd"/>
      <w:r w:rsidR="00F5696B" w:rsidRPr="00F5696B">
        <w:rPr>
          <w:rFonts w:ascii="Times New Roman" w:hAnsi="Times New Roman" w:cs="Times New Roman"/>
          <w:sz w:val="24"/>
          <w:szCs w:val="24"/>
        </w:rPr>
        <w:t xml:space="preserve"> P.K.</w:t>
      </w:r>
      <w:r>
        <w:rPr>
          <w:rFonts w:ascii="Times New Roman" w:hAnsi="Times New Roman" w:cs="Times New Roman"/>
          <w:sz w:val="24"/>
          <w:szCs w:val="24"/>
        </w:rPr>
        <w:t xml:space="preserve"> (</w:t>
      </w:r>
      <w:r w:rsidR="00694C2B" w:rsidRPr="00F5696B">
        <w:rPr>
          <w:rFonts w:ascii="Times New Roman" w:hAnsi="Times New Roman" w:cs="Times New Roman"/>
          <w:sz w:val="24"/>
          <w:szCs w:val="24"/>
        </w:rPr>
        <w:t>1986</w:t>
      </w:r>
      <w:r>
        <w:rPr>
          <w:rFonts w:ascii="Times New Roman" w:hAnsi="Times New Roman" w:cs="Times New Roman"/>
          <w:sz w:val="24"/>
          <w:szCs w:val="24"/>
        </w:rPr>
        <w:t>)</w:t>
      </w:r>
      <w:r w:rsidR="00694C2B" w:rsidRPr="00F5696B">
        <w:rPr>
          <w:rFonts w:ascii="Times New Roman" w:hAnsi="Times New Roman" w:cs="Times New Roman"/>
          <w:sz w:val="24"/>
          <w:szCs w:val="24"/>
        </w:rPr>
        <w:t xml:space="preserve">. Isolation of the bovine and human genes for </w:t>
      </w:r>
      <w:proofErr w:type="spellStart"/>
      <w:r w:rsidR="000D0439">
        <w:rPr>
          <w:rFonts w:ascii="Times New Roman" w:hAnsi="Times New Roman" w:cs="Times New Roman"/>
          <w:sz w:val="24"/>
          <w:szCs w:val="24"/>
        </w:rPr>
        <w:t>M</w:t>
      </w:r>
      <w:r w:rsidR="00800978" w:rsidRPr="00F5696B">
        <w:rPr>
          <w:rFonts w:ascii="Times New Roman" w:hAnsi="Times New Roman" w:cs="Times New Roman"/>
          <w:sz w:val="24"/>
          <w:szCs w:val="24"/>
        </w:rPr>
        <w:t>ullierian</w:t>
      </w:r>
      <w:proofErr w:type="spellEnd"/>
      <w:r w:rsidR="00800978" w:rsidRPr="00F5696B">
        <w:rPr>
          <w:rFonts w:ascii="Times New Roman" w:hAnsi="Times New Roman" w:cs="Times New Roman"/>
          <w:sz w:val="24"/>
          <w:szCs w:val="24"/>
        </w:rPr>
        <w:t xml:space="preserve">-inhibiting </w:t>
      </w:r>
      <w:r w:rsidR="00694C2B" w:rsidRPr="00F5696B">
        <w:rPr>
          <w:rFonts w:ascii="Times New Roman" w:hAnsi="Times New Roman" w:cs="Times New Roman"/>
          <w:sz w:val="24"/>
          <w:szCs w:val="24"/>
        </w:rPr>
        <w:t>substance and expression of the huma</w:t>
      </w:r>
      <w:r>
        <w:rPr>
          <w:rFonts w:ascii="Times New Roman" w:hAnsi="Times New Roman" w:cs="Times New Roman"/>
          <w:sz w:val="24"/>
          <w:szCs w:val="24"/>
        </w:rPr>
        <w:t>n gene in animal cells</w:t>
      </w:r>
      <w:r w:rsidRPr="002B75FE">
        <w:rPr>
          <w:rFonts w:ascii="Times New Roman" w:hAnsi="Times New Roman" w:cs="Times New Roman"/>
          <w:i/>
          <w:sz w:val="24"/>
          <w:szCs w:val="24"/>
        </w:rPr>
        <w:t>. Cell</w:t>
      </w:r>
      <w:r>
        <w:rPr>
          <w:rFonts w:ascii="Times New Roman" w:hAnsi="Times New Roman" w:cs="Times New Roman"/>
          <w:sz w:val="24"/>
          <w:szCs w:val="24"/>
        </w:rPr>
        <w:t xml:space="preserve"> 45, </w:t>
      </w:r>
      <w:r w:rsidR="00694C2B" w:rsidRPr="00F5696B">
        <w:rPr>
          <w:rFonts w:ascii="Times New Roman" w:hAnsi="Times New Roman" w:cs="Times New Roman"/>
          <w:sz w:val="24"/>
          <w:szCs w:val="24"/>
        </w:rPr>
        <w:t>685-698.</w:t>
      </w:r>
    </w:p>
    <w:p w:rsidR="00F5696B" w:rsidRPr="00F5696B" w:rsidRDefault="00F5696B"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Cushman, R. A., Allan</w:t>
      </w:r>
      <w:r w:rsidR="002B75FE">
        <w:rPr>
          <w:rFonts w:ascii="Times New Roman" w:hAnsi="Times New Roman" w:cs="Times New Roman"/>
          <w:sz w:val="24"/>
          <w:szCs w:val="24"/>
        </w:rPr>
        <w:t xml:space="preserve">, </w:t>
      </w:r>
      <w:r w:rsidR="002B75FE" w:rsidRPr="00F5696B">
        <w:rPr>
          <w:rFonts w:ascii="Times New Roman" w:hAnsi="Times New Roman" w:cs="Times New Roman"/>
          <w:sz w:val="24"/>
          <w:szCs w:val="24"/>
        </w:rPr>
        <w:t>M. F.</w:t>
      </w:r>
      <w:r w:rsidRPr="00F5696B">
        <w:rPr>
          <w:rFonts w:ascii="Times New Roman" w:hAnsi="Times New Roman" w:cs="Times New Roman"/>
          <w:sz w:val="24"/>
          <w:szCs w:val="24"/>
        </w:rPr>
        <w:t>, Kuehn</w:t>
      </w:r>
      <w:r w:rsidR="002B75FE">
        <w:rPr>
          <w:rFonts w:ascii="Times New Roman" w:hAnsi="Times New Roman" w:cs="Times New Roman"/>
          <w:sz w:val="24"/>
          <w:szCs w:val="24"/>
        </w:rPr>
        <w:t xml:space="preserve">, </w:t>
      </w:r>
      <w:r w:rsidR="002B75FE" w:rsidRPr="00F5696B">
        <w:rPr>
          <w:rFonts w:ascii="Times New Roman" w:hAnsi="Times New Roman" w:cs="Times New Roman"/>
          <w:sz w:val="24"/>
          <w:szCs w:val="24"/>
        </w:rPr>
        <w:t>L. A.</w:t>
      </w:r>
      <w:r w:rsidRPr="00F5696B">
        <w:rPr>
          <w:rFonts w:ascii="Times New Roman" w:hAnsi="Times New Roman" w:cs="Times New Roman"/>
          <w:sz w:val="24"/>
          <w:szCs w:val="24"/>
        </w:rPr>
        <w:t>, Snelling</w:t>
      </w:r>
      <w:r w:rsidR="002B75FE">
        <w:rPr>
          <w:rFonts w:ascii="Times New Roman" w:hAnsi="Times New Roman" w:cs="Times New Roman"/>
          <w:sz w:val="24"/>
          <w:szCs w:val="24"/>
        </w:rPr>
        <w:t xml:space="preserve">, </w:t>
      </w:r>
      <w:r w:rsidR="002B75FE" w:rsidRPr="00F5696B">
        <w:rPr>
          <w:rFonts w:ascii="Times New Roman" w:hAnsi="Times New Roman" w:cs="Times New Roman"/>
          <w:sz w:val="24"/>
          <w:szCs w:val="24"/>
        </w:rPr>
        <w:t>W. M.</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Cupp</w:t>
      </w:r>
      <w:proofErr w:type="spellEnd"/>
      <w:r w:rsidR="002B75FE">
        <w:rPr>
          <w:rFonts w:ascii="Times New Roman" w:hAnsi="Times New Roman" w:cs="Times New Roman"/>
          <w:sz w:val="24"/>
          <w:szCs w:val="24"/>
        </w:rPr>
        <w:t xml:space="preserve">, </w:t>
      </w:r>
      <w:r w:rsidR="002B75FE" w:rsidRPr="00F5696B">
        <w:rPr>
          <w:rFonts w:ascii="Times New Roman" w:hAnsi="Times New Roman" w:cs="Times New Roman"/>
          <w:sz w:val="24"/>
          <w:szCs w:val="24"/>
        </w:rPr>
        <w:t>A. S.</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Freetly</w:t>
      </w:r>
      <w:proofErr w:type="spellEnd"/>
      <w:r w:rsidR="002B75FE">
        <w:rPr>
          <w:rFonts w:ascii="Times New Roman" w:hAnsi="Times New Roman" w:cs="Times New Roman"/>
          <w:sz w:val="24"/>
          <w:szCs w:val="24"/>
        </w:rPr>
        <w:t xml:space="preserve">, </w:t>
      </w:r>
      <w:r w:rsidR="002B75FE" w:rsidRPr="00F5696B">
        <w:rPr>
          <w:rFonts w:ascii="Times New Roman" w:hAnsi="Times New Roman" w:cs="Times New Roman"/>
          <w:sz w:val="24"/>
          <w:szCs w:val="24"/>
        </w:rPr>
        <w:t>H. C.</w:t>
      </w:r>
      <w:r w:rsidRPr="00F5696B">
        <w:rPr>
          <w:rFonts w:ascii="Times New Roman" w:hAnsi="Times New Roman" w:cs="Times New Roman"/>
          <w:sz w:val="24"/>
          <w:szCs w:val="24"/>
        </w:rPr>
        <w:t xml:space="preserve"> </w:t>
      </w:r>
      <w:r w:rsidR="002B75FE">
        <w:rPr>
          <w:rFonts w:ascii="Times New Roman" w:hAnsi="Times New Roman" w:cs="Times New Roman"/>
          <w:sz w:val="24"/>
          <w:szCs w:val="24"/>
        </w:rPr>
        <w:t>(</w:t>
      </w:r>
      <w:r w:rsidRPr="00F5696B">
        <w:rPr>
          <w:rFonts w:ascii="Times New Roman" w:hAnsi="Times New Roman" w:cs="Times New Roman"/>
          <w:sz w:val="24"/>
          <w:szCs w:val="24"/>
        </w:rPr>
        <w:t>2009</w:t>
      </w:r>
      <w:r w:rsidR="002B75FE">
        <w:rPr>
          <w:rFonts w:ascii="Times New Roman" w:hAnsi="Times New Roman" w:cs="Times New Roman"/>
          <w:sz w:val="24"/>
          <w:szCs w:val="24"/>
        </w:rPr>
        <w:t>)</w:t>
      </w:r>
      <w:r w:rsidRPr="00F5696B">
        <w:rPr>
          <w:rFonts w:ascii="Times New Roman" w:hAnsi="Times New Roman" w:cs="Times New Roman"/>
          <w:sz w:val="24"/>
          <w:szCs w:val="24"/>
        </w:rPr>
        <w:t xml:space="preserve">. Evaluation </w:t>
      </w:r>
      <w:r w:rsidR="000603F9" w:rsidRPr="00F5696B">
        <w:rPr>
          <w:rFonts w:ascii="Times New Roman" w:hAnsi="Times New Roman" w:cs="Times New Roman"/>
          <w:sz w:val="24"/>
          <w:szCs w:val="24"/>
        </w:rPr>
        <w:t>of antral follicle count and ovarian morphology in crossbred beef cows: investigation of influence of stage of the estrous cycle, age, and birth weigh</w:t>
      </w:r>
      <w:r w:rsidR="000603F9">
        <w:rPr>
          <w:rFonts w:ascii="Times New Roman" w:hAnsi="Times New Roman" w:cs="Times New Roman"/>
          <w:sz w:val="24"/>
          <w:szCs w:val="24"/>
        </w:rPr>
        <w:t xml:space="preserve">t. </w:t>
      </w:r>
      <w:r w:rsidR="002B75FE" w:rsidRPr="00C0682B">
        <w:rPr>
          <w:rFonts w:ascii="Times New Roman" w:hAnsi="Times New Roman" w:cs="Times New Roman"/>
          <w:i/>
          <w:sz w:val="24"/>
          <w:szCs w:val="24"/>
        </w:rPr>
        <w:t>Journal of Animal Science</w:t>
      </w:r>
      <w:r w:rsidR="0071639D">
        <w:rPr>
          <w:rFonts w:ascii="Times New Roman" w:hAnsi="Times New Roman" w:cs="Times New Roman"/>
          <w:sz w:val="24"/>
          <w:szCs w:val="24"/>
        </w:rPr>
        <w:t xml:space="preserve">, </w:t>
      </w:r>
      <w:r w:rsidR="002B75FE">
        <w:rPr>
          <w:rFonts w:ascii="Times New Roman" w:hAnsi="Times New Roman" w:cs="Times New Roman"/>
          <w:sz w:val="24"/>
          <w:szCs w:val="24"/>
        </w:rPr>
        <w:t xml:space="preserve">87, </w:t>
      </w:r>
      <w:r w:rsidRPr="00F5696B">
        <w:rPr>
          <w:rFonts w:ascii="Times New Roman" w:hAnsi="Times New Roman" w:cs="Times New Roman"/>
          <w:sz w:val="24"/>
          <w:szCs w:val="24"/>
        </w:rPr>
        <w:t xml:space="preserve">1971–80.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Cushman, R.A., Wood</w:t>
      </w:r>
      <w:r w:rsidR="00C0682B" w:rsidRPr="00C0682B">
        <w:rPr>
          <w:rFonts w:ascii="Times New Roman" w:hAnsi="Times New Roman" w:cs="Times New Roman"/>
          <w:sz w:val="24"/>
          <w:szCs w:val="24"/>
        </w:rPr>
        <w:t xml:space="preserve"> </w:t>
      </w:r>
      <w:r w:rsidR="00C0682B" w:rsidRPr="00F5696B">
        <w:rPr>
          <w:rFonts w:ascii="Times New Roman" w:hAnsi="Times New Roman" w:cs="Times New Roman"/>
          <w:sz w:val="24"/>
          <w:szCs w:val="24"/>
        </w:rPr>
        <w:t>J.R.</w:t>
      </w:r>
      <w:r w:rsidRPr="00F5696B">
        <w:rPr>
          <w:rFonts w:ascii="Times New Roman" w:hAnsi="Times New Roman" w:cs="Times New Roman"/>
          <w:sz w:val="24"/>
          <w:szCs w:val="24"/>
        </w:rPr>
        <w:t>, Slattery</w:t>
      </w:r>
      <w:r w:rsidR="00C0682B" w:rsidRPr="00C0682B">
        <w:rPr>
          <w:rFonts w:ascii="Times New Roman" w:hAnsi="Times New Roman" w:cs="Times New Roman"/>
          <w:sz w:val="24"/>
          <w:szCs w:val="24"/>
        </w:rPr>
        <w:t xml:space="preserve"> </w:t>
      </w:r>
      <w:r w:rsidR="00C0682B" w:rsidRPr="00F5696B">
        <w:rPr>
          <w:rFonts w:ascii="Times New Roman" w:hAnsi="Times New Roman" w:cs="Times New Roman"/>
          <w:sz w:val="24"/>
          <w:szCs w:val="24"/>
        </w:rPr>
        <w:t>R.G.</w:t>
      </w:r>
      <w:r w:rsidRPr="00F5696B">
        <w:rPr>
          <w:rFonts w:ascii="Times New Roman" w:hAnsi="Times New Roman" w:cs="Times New Roman"/>
          <w:sz w:val="24"/>
          <w:szCs w:val="24"/>
        </w:rPr>
        <w:t>, Clopton</w:t>
      </w:r>
      <w:r w:rsidR="00C0682B" w:rsidRPr="00C0682B">
        <w:rPr>
          <w:rFonts w:ascii="Times New Roman" w:hAnsi="Times New Roman" w:cs="Times New Roman"/>
          <w:sz w:val="24"/>
          <w:szCs w:val="24"/>
        </w:rPr>
        <w:t xml:space="preserve"> </w:t>
      </w:r>
      <w:r w:rsidR="00C0682B" w:rsidRPr="00F5696B">
        <w:rPr>
          <w:rFonts w:ascii="Times New Roman" w:hAnsi="Times New Roman" w:cs="Times New Roman"/>
          <w:sz w:val="24"/>
          <w:szCs w:val="24"/>
        </w:rPr>
        <w:t>D.T.</w:t>
      </w:r>
      <w:r w:rsidRPr="00F5696B">
        <w:rPr>
          <w:rFonts w:ascii="Times New Roman" w:hAnsi="Times New Roman" w:cs="Times New Roman"/>
          <w:sz w:val="24"/>
          <w:szCs w:val="24"/>
        </w:rPr>
        <w:t xml:space="preserve"> </w:t>
      </w:r>
      <w:r w:rsidR="00C0682B">
        <w:rPr>
          <w:rFonts w:ascii="Times New Roman" w:hAnsi="Times New Roman" w:cs="Times New Roman"/>
          <w:sz w:val="24"/>
          <w:szCs w:val="24"/>
        </w:rPr>
        <w:t>(</w:t>
      </w:r>
      <w:r w:rsidRPr="00F5696B">
        <w:rPr>
          <w:rFonts w:ascii="Times New Roman" w:hAnsi="Times New Roman" w:cs="Times New Roman"/>
          <w:sz w:val="24"/>
          <w:szCs w:val="24"/>
        </w:rPr>
        <w:t>2010</w:t>
      </w:r>
      <w:r w:rsidR="00C0682B">
        <w:rPr>
          <w:rFonts w:ascii="Times New Roman" w:hAnsi="Times New Roman" w:cs="Times New Roman"/>
          <w:sz w:val="24"/>
          <w:szCs w:val="24"/>
        </w:rPr>
        <w:t>)</w:t>
      </w:r>
      <w:r w:rsidRPr="00F5696B">
        <w:rPr>
          <w:rFonts w:ascii="Times New Roman" w:hAnsi="Times New Roman" w:cs="Times New Roman"/>
          <w:sz w:val="24"/>
          <w:szCs w:val="24"/>
        </w:rPr>
        <w:t xml:space="preserve">. </w:t>
      </w:r>
      <w:r w:rsidR="00C0682B">
        <w:rPr>
          <w:rFonts w:ascii="Times New Roman" w:hAnsi="Times New Roman" w:cs="Times New Roman"/>
          <w:sz w:val="24"/>
          <w:szCs w:val="24"/>
        </w:rPr>
        <w:t>R</w:t>
      </w:r>
      <w:r w:rsidR="00C0682B" w:rsidRPr="00F5696B">
        <w:rPr>
          <w:rFonts w:ascii="Times New Roman" w:hAnsi="Times New Roman" w:cs="Times New Roman"/>
          <w:sz w:val="24"/>
          <w:szCs w:val="24"/>
        </w:rPr>
        <w:t>eproductive aging influences ovarian function in beef cows</w:t>
      </w:r>
      <w:r w:rsidRPr="00F5696B">
        <w:rPr>
          <w:rFonts w:ascii="Times New Roman" w:hAnsi="Times New Roman" w:cs="Times New Roman"/>
          <w:sz w:val="24"/>
          <w:szCs w:val="24"/>
        </w:rPr>
        <w:t xml:space="preserve">. </w:t>
      </w:r>
      <w:r w:rsidRPr="00C0682B">
        <w:rPr>
          <w:rFonts w:ascii="Times New Roman" w:hAnsi="Times New Roman" w:cs="Times New Roman"/>
          <w:i/>
          <w:sz w:val="24"/>
          <w:szCs w:val="24"/>
        </w:rPr>
        <w:t>Nebraska Beef Cattle Reports</w:t>
      </w:r>
      <w:r w:rsidRPr="00F5696B">
        <w:rPr>
          <w:rFonts w:ascii="Times New Roman" w:hAnsi="Times New Roman" w:cs="Times New Roman"/>
          <w:sz w:val="24"/>
          <w:szCs w:val="24"/>
        </w:rPr>
        <w:t>, Paper 558</w:t>
      </w:r>
      <w:r w:rsidR="004D1545">
        <w:rPr>
          <w:rFonts w:ascii="Times New Roman" w:hAnsi="Times New Roman" w:cs="Times New Roman"/>
          <w:sz w:val="24"/>
          <w:szCs w:val="24"/>
        </w:rPr>
        <w:t>.</w:t>
      </w:r>
      <w:r w:rsidRPr="00F5696B">
        <w:rPr>
          <w:rFonts w:ascii="Times New Roman" w:hAnsi="Times New Roman" w:cs="Times New Roman"/>
          <w:sz w:val="24"/>
          <w:szCs w:val="24"/>
        </w:rPr>
        <w:t xml:space="preserve"> </w:t>
      </w:r>
    </w:p>
    <w:p w:rsidR="0076612E" w:rsidRDefault="0076612E" w:rsidP="001907D9">
      <w:pPr>
        <w:spacing w:after="0" w:line="240" w:lineRule="auto"/>
        <w:ind w:left="720" w:hanging="720"/>
        <w:jc w:val="both"/>
        <w:rPr>
          <w:rFonts w:ascii="Times New Roman" w:hAnsi="Times New Roman" w:cs="Times New Roman"/>
          <w:sz w:val="24"/>
          <w:szCs w:val="24"/>
        </w:rPr>
      </w:pPr>
    </w:p>
    <w:p w:rsidR="0076612E" w:rsidRPr="00F5696B" w:rsidRDefault="0076612E"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Draincourt</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Ga</w:t>
      </w:r>
      <w:r w:rsidR="00CB2558">
        <w:rPr>
          <w:rFonts w:ascii="Times New Roman" w:hAnsi="Times New Roman" w:cs="Times New Roman"/>
          <w:sz w:val="24"/>
          <w:szCs w:val="24"/>
        </w:rPr>
        <w:t>uld</w:t>
      </w:r>
      <w:proofErr w:type="spellEnd"/>
      <w:r w:rsidR="00CB2558">
        <w:rPr>
          <w:rFonts w:ascii="Times New Roman" w:hAnsi="Times New Roman" w:cs="Times New Roman"/>
          <w:sz w:val="24"/>
          <w:szCs w:val="24"/>
        </w:rPr>
        <w:t xml:space="preserve">, I.K., </w:t>
      </w:r>
      <w:proofErr w:type="spellStart"/>
      <w:r w:rsidR="00CB2558">
        <w:rPr>
          <w:rFonts w:ascii="Times New Roman" w:hAnsi="Times New Roman" w:cs="Times New Roman"/>
          <w:sz w:val="24"/>
          <w:szCs w:val="24"/>
        </w:rPr>
        <w:t>Terqui</w:t>
      </w:r>
      <w:proofErr w:type="spellEnd"/>
      <w:r w:rsidR="00CB2558">
        <w:rPr>
          <w:rFonts w:ascii="Times New Roman" w:hAnsi="Times New Roman" w:cs="Times New Roman"/>
          <w:sz w:val="24"/>
          <w:szCs w:val="24"/>
        </w:rPr>
        <w:t>, M., Webb, R. (</w:t>
      </w:r>
      <w:r>
        <w:rPr>
          <w:rFonts w:ascii="Times New Roman" w:hAnsi="Times New Roman" w:cs="Times New Roman"/>
          <w:sz w:val="24"/>
          <w:szCs w:val="24"/>
        </w:rPr>
        <w:t>1986</w:t>
      </w:r>
      <w:r w:rsidR="00CB2558">
        <w:rPr>
          <w:rFonts w:ascii="Times New Roman" w:hAnsi="Times New Roman" w:cs="Times New Roman"/>
          <w:sz w:val="24"/>
          <w:szCs w:val="24"/>
        </w:rPr>
        <w:t>)</w:t>
      </w:r>
      <w:r>
        <w:rPr>
          <w:rFonts w:ascii="Times New Roman" w:hAnsi="Times New Roman" w:cs="Times New Roman"/>
          <w:sz w:val="24"/>
          <w:szCs w:val="24"/>
        </w:rPr>
        <w:t xml:space="preserve">. </w:t>
      </w:r>
      <w:r w:rsidR="00C0682B">
        <w:rPr>
          <w:rFonts w:ascii="Times New Roman" w:hAnsi="Times New Roman" w:cs="Times New Roman"/>
          <w:sz w:val="24"/>
          <w:szCs w:val="24"/>
        </w:rPr>
        <w:t>Variations in patterns of follicle development in prolific breeds of sheep.</w:t>
      </w:r>
      <w:r w:rsidR="00BF6122">
        <w:rPr>
          <w:rFonts w:ascii="Times New Roman" w:hAnsi="Times New Roman" w:cs="Times New Roman"/>
          <w:sz w:val="24"/>
          <w:szCs w:val="24"/>
        </w:rPr>
        <w:t xml:space="preserve"> </w:t>
      </w:r>
      <w:r w:rsidR="00BF6122" w:rsidRPr="00C0682B">
        <w:rPr>
          <w:rFonts w:ascii="Times New Roman" w:hAnsi="Times New Roman" w:cs="Times New Roman"/>
          <w:i/>
          <w:sz w:val="24"/>
          <w:szCs w:val="24"/>
        </w:rPr>
        <w:t xml:space="preserve">Journal of Reproduction and </w:t>
      </w:r>
      <w:r w:rsidR="00C0682B" w:rsidRPr="00C0682B">
        <w:rPr>
          <w:rFonts w:ascii="Times New Roman" w:hAnsi="Times New Roman" w:cs="Times New Roman"/>
          <w:i/>
          <w:sz w:val="24"/>
          <w:szCs w:val="24"/>
        </w:rPr>
        <w:t>Fertility</w:t>
      </w:r>
      <w:r w:rsidR="0071639D">
        <w:rPr>
          <w:rFonts w:ascii="Times New Roman" w:hAnsi="Times New Roman" w:cs="Times New Roman"/>
          <w:sz w:val="24"/>
          <w:szCs w:val="24"/>
        </w:rPr>
        <w:t xml:space="preserve">, </w:t>
      </w:r>
      <w:r w:rsidR="00BF6122">
        <w:rPr>
          <w:rFonts w:ascii="Times New Roman" w:hAnsi="Times New Roman" w:cs="Times New Roman"/>
          <w:sz w:val="24"/>
          <w:szCs w:val="24"/>
        </w:rPr>
        <w:t>78</w:t>
      </w:r>
      <w:r w:rsidR="00C0682B">
        <w:rPr>
          <w:rFonts w:ascii="Times New Roman" w:hAnsi="Times New Roman" w:cs="Times New Roman"/>
          <w:sz w:val="24"/>
          <w:szCs w:val="24"/>
        </w:rPr>
        <w:t xml:space="preserve">, </w:t>
      </w:r>
      <w:r w:rsidR="00BF6122">
        <w:rPr>
          <w:rFonts w:ascii="Times New Roman" w:hAnsi="Times New Roman" w:cs="Times New Roman"/>
          <w:sz w:val="24"/>
          <w:szCs w:val="24"/>
        </w:rPr>
        <w:t xml:space="preserve">565-575.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CB2558">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Edwards, S.J., B. </w:t>
      </w:r>
      <w:proofErr w:type="spellStart"/>
      <w:r w:rsidRPr="00F5696B">
        <w:rPr>
          <w:rFonts w:ascii="Times New Roman" w:hAnsi="Times New Roman" w:cs="Times New Roman"/>
          <w:sz w:val="24"/>
          <w:szCs w:val="24"/>
        </w:rPr>
        <w:t>Smaill</w:t>
      </w:r>
      <w:proofErr w:type="spellEnd"/>
      <w:r w:rsidRPr="00F5696B">
        <w:rPr>
          <w:rFonts w:ascii="Times New Roman" w:hAnsi="Times New Roman" w:cs="Times New Roman"/>
          <w:sz w:val="24"/>
          <w:szCs w:val="24"/>
        </w:rPr>
        <w:t xml:space="preserve">, A.R.  O’Connell, P.D. Johnstone, D.R. Stevens, L.D. Quirke, P.A. Farquhar, J.L. </w:t>
      </w:r>
      <w:proofErr w:type="spellStart"/>
      <w:r w:rsidRPr="00F5696B">
        <w:rPr>
          <w:rFonts w:ascii="Times New Roman" w:hAnsi="Times New Roman" w:cs="Times New Roman"/>
          <w:sz w:val="24"/>
          <w:szCs w:val="24"/>
        </w:rPr>
        <w:t>Juengel</w:t>
      </w:r>
      <w:proofErr w:type="spellEnd"/>
      <w:r w:rsidRPr="00F5696B">
        <w:rPr>
          <w:rFonts w:ascii="Times New Roman" w:hAnsi="Times New Roman" w:cs="Times New Roman"/>
          <w:sz w:val="24"/>
          <w:szCs w:val="24"/>
        </w:rPr>
        <w:t xml:space="preserve">. </w:t>
      </w:r>
      <w:r w:rsidR="00CB2558">
        <w:rPr>
          <w:rFonts w:ascii="Times New Roman" w:hAnsi="Times New Roman" w:cs="Times New Roman"/>
          <w:sz w:val="24"/>
          <w:szCs w:val="24"/>
        </w:rPr>
        <w:t>(</w:t>
      </w:r>
      <w:r w:rsidRPr="00F5696B">
        <w:rPr>
          <w:rFonts w:ascii="Times New Roman" w:hAnsi="Times New Roman" w:cs="Times New Roman"/>
          <w:sz w:val="24"/>
          <w:szCs w:val="24"/>
        </w:rPr>
        <w:t>2016</w:t>
      </w:r>
      <w:r w:rsidR="00CB2558">
        <w:rPr>
          <w:rFonts w:ascii="Times New Roman" w:hAnsi="Times New Roman" w:cs="Times New Roman"/>
          <w:sz w:val="24"/>
          <w:szCs w:val="24"/>
        </w:rPr>
        <w:t>)</w:t>
      </w:r>
      <w:r w:rsidRPr="00F5696B">
        <w:rPr>
          <w:rFonts w:ascii="Times New Roman" w:hAnsi="Times New Roman" w:cs="Times New Roman"/>
          <w:sz w:val="24"/>
          <w:szCs w:val="24"/>
        </w:rPr>
        <w:t xml:space="preserve">. Reduced ovulation rate, failure to be mated and fertilization failure/embryo loss are the underlying causes of poor reproductive performance in juvenile ewes. </w:t>
      </w:r>
      <w:r w:rsidR="00CB2558" w:rsidRPr="00CB2558">
        <w:rPr>
          <w:rFonts w:ascii="Times New Roman" w:hAnsi="Times New Roman" w:cs="Times New Roman"/>
          <w:i/>
          <w:sz w:val="24"/>
          <w:szCs w:val="24"/>
        </w:rPr>
        <w:t>Animal Reproduction Science</w:t>
      </w:r>
      <w:r w:rsidR="0071639D">
        <w:rPr>
          <w:rFonts w:ascii="Times New Roman" w:hAnsi="Times New Roman" w:cs="Times New Roman"/>
          <w:sz w:val="24"/>
          <w:szCs w:val="24"/>
        </w:rPr>
        <w:t xml:space="preserve">, </w:t>
      </w:r>
      <w:r w:rsidR="00CB2558">
        <w:rPr>
          <w:rFonts w:ascii="Times New Roman" w:hAnsi="Times New Roman" w:cs="Times New Roman"/>
          <w:sz w:val="24"/>
          <w:szCs w:val="24"/>
        </w:rPr>
        <w:t xml:space="preserve">167, </w:t>
      </w:r>
      <w:r w:rsidRPr="00F5696B">
        <w:rPr>
          <w:rFonts w:ascii="Times New Roman" w:hAnsi="Times New Roman" w:cs="Times New Roman"/>
          <w:sz w:val="24"/>
          <w:szCs w:val="24"/>
        </w:rPr>
        <w:t>125-132</w:t>
      </w:r>
      <w:r w:rsidR="004D1545">
        <w:rPr>
          <w:rFonts w:ascii="Times New Roman" w:hAnsi="Times New Roman" w:cs="Times New Roman"/>
          <w:sz w:val="24"/>
          <w:szCs w:val="24"/>
        </w:rPr>
        <w:t>.</w:t>
      </w:r>
      <w:r w:rsidRPr="00F5696B">
        <w:rPr>
          <w:rFonts w:ascii="Times New Roman" w:hAnsi="Times New Roman" w:cs="Times New Roman"/>
          <w:sz w:val="24"/>
          <w:szCs w:val="24"/>
        </w:rPr>
        <w:t xml:space="preserve"> </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lastRenderedPageBreak/>
        <w:t>Fanchin</w:t>
      </w:r>
      <w:proofErr w:type="spellEnd"/>
      <w:r w:rsidRPr="00F5696B">
        <w:rPr>
          <w:rFonts w:ascii="Times New Roman" w:hAnsi="Times New Roman" w:cs="Times New Roman"/>
          <w:sz w:val="24"/>
          <w:szCs w:val="24"/>
        </w:rPr>
        <w:t xml:space="preserve">, R., L.M. </w:t>
      </w:r>
      <w:proofErr w:type="spellStart"/>
      <w:r w:rsidRPr="00F5696B">
        <w:rPr>
          <w:rFonts w:ascii="Times New Roman" w:hAnsi="Times New Roman" w:cs="Times New Roman"/>
          <w:sz w:val="24"/>
          <w:szCs w:val="24"/>
        </w:rPr>
        <w:t>Schonäuer</w:t>
      </w:r>
      <w:proofErr w:type="spellEnd"/>
      <w:r w:rsidRPr="00F5696B">
        <w:rPr>
          <w:rFonts w:ascii="Times New Roman" w:hAnsi="Times New Roman" w:cs="Times New Roman"/>
          <w:sz w:val="24"/>
          <w:szCs w:val="24"/>
        </w:rPr>
        <w:t xml:space="preserve">, C. </w:t>
      </w:r>
      <w:proofErr w:type="spellStart"/>
      <w:r w:rsidRPr="00F5696B">
        <w:rPr>
          <w:rFonts w:ascii="Times New Roman" w:hAnsi="Times New Roman" w:cs="Times New Roman"/>
          <w:sz w:val="24"/>
          <w:szCs w:val="24"/>
        </w:rPr>
        <w:t>Righini</w:t>
      </w:r>
      <w:proofErr w:type="spellEnd"/>
      <w:r w:rsidRPr="00F5696B">
        <w:rPr>
          <w:rFonts w:ascii="Times New Roman" w:hAnsi="Times New Roman" w:cs="Times New Roman"/>
          <w:sz w:val="24"/>
          <w:szCs w:val="24"/>
        </w:rPr>
        <w:t xml:space="preserve">, J. </w:t>
      </w:r>
      <w:proofErr w:type="spellStart"/>
      <w:r w:rsidRPr="00F5696B">
        <w:rPr>
          <w:rFonts w:ascii="Times New Roman" w:hAnsi="Times New Roman" w:cs="Times New Roman"/>
          <w:sz w:val="24"/>
          <w:szCs w:val="24"/>
        </w:rPr>
        <w:t>Guibourdenche</w:t>
      </w:r>
      <w:proofErr w:type="spellEnd"/>
      <w:r w:rsidRPr="00F5696B">
        <w:rPr>
          <w:rFonts w:ascii="Times New Roman" w:hAnsi="Times New Roman" w:cs="Times New Roman"/>
          <w:sz w:val="24"/>
          <w:szCs w:val="24"/>
        </w:rPr>
        <w:t xml:space="preserve">, R. </w:t>
      </w:r>
      <w:proofErr w:type="spellStart"/>
      <w:r w:rsidRPr="00F5696B">
        <w:rPr>
          <w:rFonts w:ascii="Times New Roman" w:hAnsi="Times New Roman" w:cs="Times New Roman"/>
          <w:sz w:val="24"/>
          <w:szCs w:val="24"/>
        </w:rPr>
        <w:t>Frydman</w:t>
      </w:r>
      <w:proofErr w:type="spellEnd"/>
      <w:r w:rsidRPr="00F5696B">
        <w:rPr>
          <w:rFonts w:ascii="Times New Roman" w:hAnsi="Times New Roman" w:cs="Times New Roman"/>
          <w:sz w:val="24"/>
          <w:szCs w:val="24"/>
        </w:rPr>
        <w:t xml:space="preserve">, J. </w:t>
      </w:r>
      <w:proofErr w:type="spellStart"/>
      <w:r w:rsidRPr="00F5696B">
        <w:rPr>
          <w:rFonts w:ascii="Times New Roman" w:hAnsi="Times New Roman" w:cs="Times New Roman"/>
          <w:sz w:val="24"/>
          <w:szCs w:val="24"/>
        </w:rPr>
        <w:t>Taieb</w:t>
      </w:r>
      <w:proofErr w:type="spellEnd"/>
      <w:r w:rsidRPr="00F5696B">
        <w:rPr>
          <w:rFonts w:ascii="Times New Roman" w:hAnsi="Times New Roman" w:cs="Times New Roman"/>
          <w:sz w:val="24"/>
          <w:szCs w:val="24"/>
        </w:rPr>
        <w:t xml:space="preserve">. </w:t>
      </w:r>
      <w:r w:rsidR="004D1545">
        <w:rPr>
          <w:rFonts w:ascii="Times New Roman" w:hAnsi="Times New Roman" w:cs="Times New Roman"/>
          <w:sz w:val="24"/>
          <w:szCs w:val="24"/>
        </w:rPr>
        <w:t>(</w:t>
      </w:r>
      <w:r w:rsidRPr="00F5696B">
        <w:rPr>
          <w:rFonts w:ascii="Times New Roman" w:hAnsi="Times New Roman" w:cs="Times New Roman"/>
          <w:sz w:val="24"/>
          <w:szCs w:val="24"/>
        </w:rPr>
        <w:t>2003</w:t>
      </w:r>
      <w:r w:rsidR="004D1545">
        <w:rPr>
          <w:rFonts w:ascii="Times New Roman" w:hAnsi="Times New Roman" w:cs="Times New Roman"/>
          <w:sz w:val="24"/>
          <w:szCs w:val="24"/>
        </w:rPr>
        <w:t>)</w:t>
      </w:r>
      <w:r w:rsidRPr="00F5696B">
        <w:rPr>
          <w:rFonts w:ascii="Times New Roman" w:hAnsi="Times New Roman" w:cs="Times New Roman"/>
          <w:sz w:val="24"/>
          <w:szCs w:val="24"/>
        </w:rPr>
        <w:t>. Serum Anti-</w:t>
      </w:r>
      <w:r w:rsidR="000D0439">
        <w:rPr>
          <w:rFonts w:ascii="Times New Roman" w:hAnsi="Times New Roman" w:cs="Times New Roman"/>
          <w:sz w:val="24"/>
          <w:szCs w:val="24"/>
        </w:rPr>
        <w:t>M</w:t>
      </w:r>
      <w:r w:rsidR="00CB2558" w:rsidRPr="00F5696B">
        <w:rPr>
          <w:rFonts w:ascii="Times New Roman" w:hAnsi="Times New Roman" w:cs="Times New Roman"/>
          <w:sz w:val="24"/>
          <w:szCs w:val="24"/>
        </w:rPr>
        <w:t xml:space="preserve">üllerian hormone is more strongly related to ovarian follicular status than serum inhibin b, estradiol, FSH and LH </w:t>
      </w:r>
      <w:r w:rsidR="00CB2558">
        <w:rPr>
          <w:rFonts w:ascii="Times New Roman" w:hAnsi="Times New Roman" w:cs="Times New Roman"/>
          <w:sz w:val="24"/>
          <w:szCs w:val="24"/>
        </w:rPr>
        <w:t xml:space="preserve">on day 3. </w:t>
      </w:r>
      <w:r w:rsidR="00CB2558" w:rsidRPr="00CB2558">
        <w:rPr>
          <w:rFonts w:ascii="Times New Roman" w:hAnsi="Times New Roman" w:cs="Times New Roman"/>
          <w:i/>
          <w:sz w:val="24"/>
          <w:szCs w:val="24"/>
        </w:rPr>
        <w:t>Human Reproduction</w:t>
      </w:r>
      <w:r w:rsidR="0071639D">
        <w:rPr>
          <w:rFonts w:ascii="Times New Roman" w:hAnsi="Times New Roman" w:cs="Times New Roman"/>
          <w:sz w:val="24"/>
          <w:szCs w:val="24"/>
        </w:rPr>
        <w:t xml:space="preserve">, </w:t>
      </w:r>
      <w:r w:rsidR="00CB2558">
        <w:rPr>
          <w:rFonts w:ascii="Times New Roman" w:hAnsi="Times New Roman" w:cs="Times New Roman"/>
          <w:sz w:val="24"/>
          <w:szCs w:val="24"/>
        </w:rPr>
        <w:t xml:space="preserve">18, </w:t>
      </w:r>
      <w:r w:rsidRPr="00F5696B">
        <w:rPr>
          <w:rFonts w:ascii="Times New Roman" w:hAnsi="Times New Roman" w:cs="Times New Roman"/>
          <w:sz w:val="24"/>
          <w:szCs w:val="24"/>
        </w:rPr>
        <w:t>323–27.</w:t>
      </w:r>
    </w:p>
    <w:p w:rsidR="002B0D7D" w:rsidRDefault="002B0D7D" w:rsidP="001907D9">
      <w:pPr>
        <w:spacing w:after="0" w:line="240" w:lineRule="auto"/>
        <w:ind w:left="720" w:hanging="720"/>
        <w:jc w:val="both"/>
        <w:rPr>
          <w:rFonts w:ascii="Times New Roman" w:hAnsi="Times New Roman" w:cs="Times New Roman"/>
          <w:sz w:val="24"/>
          <w:szCs w:val="24"/>
        </w:rPr>
      </w:pPr>
    </w:p>
    <w:p w:rsidR="001B36C3" w:rsidRPr="00356217" w:rsidRDefault="001B36C3" w:rsidP="001907D9">
      <w:pPr>
        <w:spacing w:after="0" w:line="240" w:lineRule="auto"/>
        <w:ind w:left="720" w:hanging="720"/>
        <w:jc w:val="both"/>
        <w:rPr>
          <w:rFonts w:ascii="Times New Roman" w:hAnsi="Times New Roman" w:cs="Times New Roman"/>
          <w:color w:val="2E2E2E"/>
          <w:sz w:val="24"/>
          <w:szCs w:val="24"/>
          <w:shd w:val="clear" w:color="auto" w:fill="F9FBFC"/>
        </w:rPr>
      </w:pPr>
      <w:proofErr w:type="spellStart"/>
      <w:r w:rsidRPr="00356217">
        <w:rPr>
          <w:rFonts w:ascii="Times New Roman" w:hAnsi="Times New Roman" w:cs="Times New Roman"/>
          <w:sz w:val="24"/>
          <w:szCs w:val="24"/>
        </w:rPr>
        <w:t>Fraisse</w:t>
      </w:r>
      <w:proofErr w:type="spellEnd"/>
      <w:r w:rsidRPr="00356217">
        <w:rPr>
          <w:rFonts w:ascii="Times New Roman" w:hAnsi="Times New Roman" w:cs="Times New Roman"/>
          <w:sz w:val="24"/>
          <w:szCs w:val="24"/>
        </w:rPr>
        <w:t xml:space="preserve">, T., </w:t>
      </w:r>
      <w:proofErr w:type="spellStart"/>
      <w:r w:rsidRPr="00356217">
        <w:rPr>
          <w:rFonts w:ascii="Times New Roman" w:hAnsi="Times New Roman" w:cs="Times New Roman"/>
          <w:sz w:val="24"/>
          <w:szCs w:val="24"/>
        </w:rPr>
        <w:t>Ibecheole,V</w:t>
      </w:r>
      <w:proofErr w:type="spellEnd"/>
      <w:r w:rsidRPr="00356217">
        <w:rPr>
          <w:rFonts w:ascii="Times New Roman" w:hAnsi="Times New Roman" w:cs="Times New Roman"/>
          <w:sz w:val="24"/>
          <w:szCs w:val="24"/>
        </w:rPr>
        <w:t xml:space="preserve">., </w:t>
      </w:r>
      <w:proofErr w:type="spellStart"/>
      <w:r w:rsidRPr="00356217">
        <w:rPr>
          <w:rFonts w:ascii="Times New Roman" w:hAnsi="Times New Roman" w:cs="Times New Roman"/>
          <w:sz w:val="24"/>
          <w:szCs w:val="24"/>
        </w:rPr>
        <w:t>Streuli</w:t>
      </w:r>
      <w:proofErr w:type="spellEnd"/>
      <w:r w:rsidRPr="00356217">
        <w:rPr>
          <w:rFonts w:ascii="Times New Roman" w:hAnsi="Times New Roman" w:cs="Times New Roman"/>
          <w:sz w:val="24"/>
          <w:szCs w:val="24"/>
        </w:rPr>
        <w:t xml:space="preserve">, I. </w:t>
      </w:r>
      <w:proofErr w:type="spellStart"/>
      <w:r w:rsidRPr="00356217">
        <w:rPr>
          <w:rFonts w:ascii="Times New Roman" w:hAnsi="Times New Roman" w:cs="Times New Roman"/>
          <w:sz w:val="24"/>
          <w:szCs w:val="24"/>
        </w:rPr>
        <w:t>bischof</w:t>
      </w:r>
      <w:proofErr w:type="spellEnd"/>
      <w:r w:rsidRPr="00356217">
        <w:rPr>
          <w:rFonts w:ascii="Times New Roman" w:hAnsi="Times New Roman" w:cs="Times New Roman"/>
          <w:sz w:val="24"/>
          <w:szCs w:val="24"/>
        </w:rPr>
        <w:t xml:space="preserve">, P. de </w:t>
      </w:r>
      <w:proofErr w:type="spellStart"/>
      <w:r w:rsidRPr="00356217">
        <w:rPr>
          <w:rFonts w:ascii="Times New Roman" w:hAnsi="Times New Roman" w:cs="Times New Roman"/>
          <w:sz w:val="24"/>
          <w:szCs w:val="24"/>
        </w:rPr>
        <w:t>Ziedler,D</w:t>
      </w:r>
      <w:proofErr w:type="spellEnd"/>
      <w:r w:rsidRPr="00356217">
        <w:rPr>
          <w:rFonts w:ascii="Times New Roman" w:hAnsi="Times New Roman" w:cs="Times New Roman"/>
          <w:sz w:val="24"/>
          <w:szCs w:val="24"/>
        </w:rPr>
        <w:t xml:space="preserve">. </w:t>
      </w:r>
      <w:r w:rsidR="004D1545">
        <w:rPr>
          <w:rFonts w:ascii="Times New Roman" w:hAnsi="Times New Roman" w:cs="Times New Roman"/>
          <w:sz w:val="24"/>
          <w:szCs w:val="24"/>
        </w:rPr>
        <w:t>(</w:t>
      </w:r>
      <w:r w:rsidRPr="00356217">
        <w:rPr>
          <w:rFonts w:ascii="Times New Roman" w:hAnsi="Times New Roman" w:cs="Times New Roman"/>
          <w:sz w:val="24"/>
          <w:szCs w:val="24"/>
        </w:rPr>
        <w:t>2008</w:t>
      </w:r>
      <w:r w:rsidR="004D1545">
        <w:rPr>
          <w:rFonts w:ascii="Times New Roman" w:hAnsi="Times New Roman" w:cs="Times New Roman"/>
          <w:sz w:val="24"/>
          <w:szCs w:val="24"/>
        </w:rPr>
        <w:t>)</w:t>
      </w:r>
      <w:r w:rsidRPr="00356217">
        <w:rPr>
          <w:rFonts w:ascii="Times New Roman" w:hAnsi="Times New Roman" w:cs="Times New Roman"/>
          <w:sz w:val="24"/>
          <w:szCs w:val="24"/>
        </w:rPr>
        <w:t>. Undetectable serum anti-</w:t>
      </w:r>
      <w:proofErr w:type="spellStart"/>
      <w:r w:rsidRPr="00356217">
        <w:rPr>
          <w:rFonts w:ascii="Times New Roman" w:hAnsi="Times New Roman" w:cs="Times New Roman"/>
          <w:sz w:val="24"/>
          <w:szCs w:val="24"/>
        </w:rPr>
        <w:t>Mullerian</w:t>
      </w:r>
      <w:proofErr w:type="spellEnd"/>
      <w:r w:rsidRPr="00356217">
        <w:rPr>
          <w:rFonts w:ascii="Times New Roman" w:hAnsi="Times New Roman" w:cs="Times New Roman"/>
          <w:sz w:val="24"/>
          <w:szCs w:val="24"/>
        </w:rPr>
        <w:t xml:space="preserve"> hormone levels and occurrence of ongoing pregnancy. </w:t>
      </w:r>
      <w:r w:rsidRPr="00CB2558">
        <w:rPr>
          <w:rFonts w:ascii="Times New Roman" w:hAnsi="Times New Roman" w:cs="Times New Roman"/>
          <w:i/>
          <w:sz w:val="24"/>
          <w:szCs w:val="24"/>
        </w:rPr>
        <w:t>Fertility Sterility</w:t>
      </w:r>
      <w:r w:rsidR="0071639D">
        <w:rPr>
          <w:rFonts w:ascii="Times New Roman" w:hAnsi="Times New Roman" w:cs="Times New Roman"/>
          <w:sz w:val="24"/>
          <w:szCs w:val="24"/>
        </w:rPr>
        <w:t xml:space="preserve">, </w:t>
      </w:r>
      <w:r w:rsidRPr="00356217">
        <w:rPr>
          <w:rFonts w:ascii="Times New Roman" w:hAnsi="Times New Roman" w:cs="Times New Roman"/>
          <w:sz w:val="24"/>
          <w:szCs w:val="24"/>
        </w:rPr>
        <w:t>89</w:t>
      </w:r>
      <w:r w:rsidR="00CB2558">
        <w:rPr>
          <w:rFonts w:ascii="Times New Roman" w:hAnsi="Times New Roman" w:cs="Times New Roman"/>
          <w:sz w:val="24"/>
          <w:szCs w:val="24"/>
        </w:rPr>
        <w:t xml:space="preserve">, </w:t>
      </w:r>
      <w:r w:rsidRPr="00356217">
        <w:rPr>
          <w:rFonts w:ascii="Times New Roman" w:hAnsi="Times New Roman" w:cs="Times New Roman"/>
          <w:color w:val="2E2E2E"/>
          <w:sz w:val="24"/>
          <w:szCs w:val="24"/>
          <w:shd w:val="clear" w:color="auto" w:fill="F9FBFC"/>
        </w:rPr>
        <w:t>723.e9–723.e11</w:t>
      </w:r>
      <w:r w:rsidR="004D1545">
        <w:rPr>
          <w:rFonts w:ascii="Times New Roman" w:hAnsi="Times New Roman" w:cs="Times New Roman"/>
          <w:color w:val="2E2E2E"/>
          <w:sz w:val="24"/>
          <w:szCs w:val="24"/>
          <w:shd w:val="clear" w:color="auto" w:fill="F9FBFC"/>
        </w:rPr>
        <w:t>.</w:t>
      </w:r>
    </w:p>
    <w:p w:rsidR="001B36C3" w:rsidRDefault="001B36C3" w:rsidP="001907D9">
      <w:pPr>
        <w:spacing w:after="0" w:line="240" w:lineRule="auto"/>
        <w:ind w:left="720" w:hanging="720"/>
        <w:jc w:val="both"/>
        <w:rPr>
          <w:rFonts w:ascii="Times New Roman" w:hAnsi="Times New Roman" w:cs="Times New Roman"/>
          <w:sz w:val="24"/>
          <w:szCs w:val="24"/>
        </w:rPr>
      </w:pPr>
    </w:p>
    <w:p w:rsidR="001B36C3" w:rsidRPr="00F5696B" w:rsidRDefault="001B36C3"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t>Gimenes</w:t>
      </w:r>
      <w:proofErr w:type="spellEnd"/>
      <w:r w:rsidRPr="00356217">
        <w:rPr>
          <w:rFonts w:ascii="Times New Roman" w:hAnsi="Times New Roman" w:cs="Times New Roman"/>
          <w:sz w:val="24"/>
          <w:szCs w:val="24"/>
        </w:rPr>
        <w:t xml:space="preserve">, L.U., Sa </w:t>
      </w:r>
      <w:proofErr w:type="spellStart"/>
      <w:r w:rsidRPr="00356217">
        <w:rPr>
          <w:rFonts w:ascii="Times New Roman" w:hAnsi="Times New Roman" w:cs="Times New Roman"/>
          <w:sz w:val="24"/>
          <w:szCs w:val="24"/>
        </w:rPr>
        <w:t>Filho</w:t>
      </w:r>
      <w:proofErr w:type="spellEnd"/>
      <w:r w:rsidRPr="00356217">
        <w:rPr>
          <w:rFonts w:ascii="Times New Roman" w:hAnsi="Times New Roman" w:cs="Times New Roman"/>
          <w:sz w:val="24"/>
          <w:szCs w:val="24"/>
        </w:rPr>
        <w:t xml:space="preserve">, M.F., </w:t>
      </w:r>
      <w:proofErr w:type="spellStart"/>
      <w:r w:rsidRPr="00356217">
        <w:rPr>
          <w:rFonts w:ascii="Times New Roman" w:hAnsi="Times New Roman" w:cs="Times New Roman"/>
          <w:sz w:val="24"/>
          <w:szCs w:val="24"/>
        </w:rPr>
        <w:t>Carvalho</w:t>
      </w:r>
      <w:proofErr w:type="spellEnd"/>
      <w:r w:rsidRPr="00356217">
        <w:rPr>
          <w:rFonts w:ascii="Times New Roman" w:hAnsi="Times New Roman" w:cs="Times New Roman"/>
          <w:sz w:val="24"/>
          <w:szCs w:val="24"/>
        </w:rPr>
        <w:t xml:space="preserve">, N.A.T., Torres Junior, J.R.S., Souza, A.H., </w:t>
      </w:r>
      <w:proofErr w:type="spellStart"/>
      <w:r w:rsidRPr="00356217">
        <w:rPr>
          <w:rFonts w:ascii="Times New Roman" w:hAnsi="Times New Roman" w:cs="Times New Roman"/>
          <w:sz w:val="24"/>
          <w:szCs w:val="24"/>
        </w:rPr>
        <w:t>Madureira</w:t>
      </w:r>
      <w:proofErr w:type="spellEnd"/>
      <w:r w:rsidRPr="00356217">
        <w:rPr>
          <w:rFonts w:ascii="Times New Roman" w:hAnsi="Times New Roman" w:cs="Times New Roman"/>
          <w:sz w:val="24"/>
          <w:szCs w:val="24"/>
        </w:rPr>
        <w:t xml:space="preserve">, E.H., </w:t>
      </w:r>
      <w:proofErr w:type="spellStart"/>
      <w:r w:rsidRPr="00356217">
        <w:rPr>
          <w:rFonts w:ascii="Times New Roman" w:hAnsi="Times New Roman" w:cs="Times New Roman"/>
          <w:sz w:val="24"/>
          <w:szCs w:val="24"/>
        </w:rPr>
        <w:t>Trinca</w:t>
      </w:r>
      <w:proofErr w:type="spellEnd"/>
      <w:r w:rsidRPr="00356217">
        <w:rPr>
          <w:rFonts w:ascii="Times New Roman" w:hAnsi="Times New Roman" w:cs="Times New Roman"/>
          <w:sz w:val="24"/>
          <w:szCs w:val="24"/>
        </w:rPr>
        <w:t xml:space="preserve">, L.A., </w:t>
      </w:r>
      <w:proofErr w:type="spellStart"/>
      <w:r w:rsidRPr="00356217">
        <w:rPr>
          <w:rFonts w:ascii="Times New Roman" w:hAnsi="Times New Roman" w:cs="Times New Roman"/>
          <w:sz w:val="24"/>
          <w:szCs w:val="24"/>
        </w:rPr>
        <w:t>Sartorelli</w:t>
      </w:r>
      <w:proofErr w:type="spellEnd"/>
      <w:r w:rsidRPr="00356217">
        <w:rPr>
          <w:rFonts w:ascii="Times New Roman" w:hAnsi="Times New Roman" w:cs="Times New Roman"/>
          <w:sz w:val="24"/>
          <w:szCs w:val="24"/>
        </w:rPr>
        <w:t xml:space="preserve">, E.S., Barros, C.M., </w:t>
      </w:r>
      <w:proofErr w:type="spellStart"/>
      <w:r w:rsidRPr="00356217">
        <w:rPr>
          <w:rFonts w:ascii="Times New Roman" w:hAnsi="Times New Roman" w:cs="Times New Roman"/>
          <w:sz w:val="24"/>
          <w:szCs w:val="24"/>
        </w:rPr>
        <w:t>Carvalho</w:t>
      </w:r>
      <w:proofErr w:type="spellEnd"/>
      <w:r w:rsidRPr="00356217">
        <w:rPr>
          <w:rFonts w:ascii="Times New Roman" w:hAnsi="Times New Roman" w:cs="Times New Roman"/>
          <w:sz w:val="24"/>
          <w:szCs w:val="24"/>
        </w:rPr>
        <w:t xml:space="preserve">, J.B.P. </w:t>
      </w:r>
      <w:proofErr w:type="spellStart"/>
      <w:r w:rsidRPr="00356217">
        <w:rPr>
          <w:rFonts w:ascii="Times New Roman" w:hAnsi="Times New Roman" w:cs="Times New Roman"/>
          <w:sz w:val="24"/>
          <w:szCs w:val="24"/>
        </w:rPr>
        <w:t>Mapletoft</w:t>
      </w:r>
      <w:proofErr w:type="spellEnd"/>
      <w:r w:rsidRPr="00356217">
        <w:rPr>
          <w:rFonts w:ascii="Times New Roman" w:hAnsi="Times New Roman" w:cs="Times New Roman"/>
          <w:sz w:val="24"/>
          <w:szCs w:val="24"/>
        </w:rPr>
        <w:t xml:space="preserve">, R.J., </w:t>
      </w:r>
      <w:proofErr w:type="spellStart"/>
      <w:r w:rsidRPr="00356217">
        <w:rPr>
          <w:rFonts w:ascii="Times New Roman" w:hAnsi="Times New Roman" w:cs="Times New Roman"/>
          <w:sz w:val="24"/>
          <w:szCs w:val="24"/>
        </w:rPr>
        <w:t>Baruselli</w:t>
      </w:r>
      <w:proofErr w:type="spellEnd"/>
      <w:r w:rsidRPr="00356217">
        <w:rPr>
          <w:rFonts w:ascii="Times New Roman" w:hAnsi="Times New Roman" w:cs="Times New Roman"/>
          <w:sz w:val="24"/>
          <w:szCs w:val="24"/>
        </w:rPr>
        <w:t xml:space="preserve">, P.S. </w:t>
      </w:r>
      <w:r w:rsidR="004D1545">
        <w:rPr>
          <w:rFonts w:ascii="Times New Roman" w:hAnsi="Times New Roman" w:cs="Times New Roman"/>
          <w:sz w:val="24"/>
          <w:szCs w:val="24"/>
        </w:rPr>
        <w:t>(</w:t>
      </w:r>
      <w:r w:rsidRPr="00356217">
        <w:rPr>
          <w:rFonts w:ascii="Times New Roman" w:hAnsi="Times New Roman" w:cs="Times New Roman"/>
          <w:sz w:val="24"/>
          <w:szCs w:val="24"/>
        </w:rPr>
        <w:t>2009</w:t>
      </w:r>
      <w:r w:rsidR="004D1545">
        <w:rPr>
          <w:rFonts w:ascii="Times New Roman" w:hAnsi="Times New Roman" w:cs="Times New Roman"/>
          <w:sz w:val="24"/>
          <w:szCs w:val="24"/>
        </w:rPr>
        <w:t>)</w:t>
      </w:r>
      <w:r w:rsidRPr="00356217">
        <w:rPr>
          <w:rFonts w:ascii="Times New Roman" w:hAnsi="Times New Roman" w:cs="Times New Roman"/>
          <w:sz w:val="24"/>
          <w:szCs w:val="24"/>
        </w:rPr>
        <w:t xml:space="preserve">. </w:t>
      </w:r>
      <w:r w:rsidRPr="004D1545">
        <w:rPr>
          <w:rFonts w:ascii="Times New Roman" w:hAnsi="Times New Roman" w:cs="Times New Roman"/>
          <w:sz w:val="24"/>
          <w:szCs w:val="24"/>
        </w:rPr>
        <w:t xml:space="preserve">Follicular dynamics of </w:t>
      </w:r>
      <w:proofErr w:type="spellStart"/>
      <w:r w:rsidRPr="004D1545">
        <w:rPr>
          <w:rFonts w:ascii="Times New Roman" w:hAnsi="Times New Roman" w:cs="Times New Roman"/>
          <w:sz w:val="24"/>
          <w:szCs w:val="24"/>
        </w:rPr>
        <w:t>Bos</w:t>
      </w:r>
      <w:proofErr w:type="spellEnd"/>
      <w:r w:rsidRPr="004D1545">
        <w:rPr>
          <w:rFonts w:ascii="Times New Roman" w:hAnsi="Times New Roman" w:cs="Times New Roman"/>
          <w:sz w:val="24"/>
          <w:szCs w:val="24"/>
        </w:rPr>
        <w:t xml:space="preserve"> </w:t>
      </w:r>
      <w:proofErr w:type="spellStart"/>
      <w:r w:rsidRPr="004D1545">
        <w:rPr>
          <w:rFonts w:ascii="Times New Roman" w:hAnsi="Times New Roman" w:cs="Times New Roman"/>
          <w:sz w:val="24"/>
          <w:szCs w:val="24"/>
        </w:rPr>
        <w:t>indicus</w:t>
      </w:r>
      <w:proofErr w:type="spellEnd"/>
      <w:r w:rsidRPr="004D1545">
        <w:rPr>
          <w:rFonts w:ascii="Times New Roman" w:hAnsi="Times New Roman" w:cs="Times New Roman"/>
          <w:sz w:val="24"/>
          <w:szCs w:val="24"/>
        </w:rPr>
        <w:t xml:space="preserve">, </w:t>
      </w:r>
      <w:proofErr w:type="spellStart"/>
      <w:r w:rsidRPr="004D1545">
        <w:rPr>
          <w:rFonts w:ascii="Times New Roman" w:hAnsi="Times New Roman" w:cs="Times New Roman"/>
          <w:sz w:val="24"/>
          <w:szCs w:val="24"/>
        </w:rPr>
        <w:t>Bos</w:t>
      </w:r>
      <w:proofErr w:type="spellEnd"/>
      <w:r w:rsidRPr="004D1545">
        <w:rPr>
          <w:rFonts w:ascii="Times New Roman" w:hAnsi="Times New Roman" w:cs="Times New Roman"/>
          <w:sz w:val="24"/>
          <w:szCs w:val="24"/>
        </w:rPr>
        <w:t xml:space="preserve"> Taurus and </w:t>
      </w:r>
      <w:proofErr w:type="spellStart"/>
      <w:r w:rsidRPr="004D1545">
        <w:rPr>
          <w:rFonts w:ascii="Times New Roman" w:hAnsi="Times New Roman" w:cs="Times New Roman"/>
          <w:sz w:val="24"/>
          <w:szCs w:val="24"/>
        </w:rPr>
        <w:t>Bubalus</w:t>
      </w:r>
      <w:proofErr w:type="spellEnd"/>
      <w:r w:rsidRPr="004D1545">
        <w:rPr>
          <w:rFonts w:ascii="Times New Roman" w:hAnsi="Times New Roman" w:cs="Times New Roman"/>
          <w:sz w:val="24"/>
          <w:szCs w:val="24"/>
        </w:rPr>
        <w:t xml:space="preserve"> </w:t>
      </w:r>
      <w:proofErr w:type="spellStart"/>
      <w:r w:rsidRPr="004D1545">
        <w:rPr>
          <w:rFonts w:ascii="Times New Roman" w:hAnsi="Times New Roman" w:cs="Times New Roman"/>
          <w:sz w:val="24"/>
          <w:szCs w:val="24"/>
        </w:rPr>
        <w:t>bubalis</w:t>
      </w:r>
      <w:proofErr w:type="spellEnd"/>
      <w:r w:rsidRPr="004D1545">
        <w:rPr>
          <w:rFonts w:ascii="Times New Roman" w:hAnsi="Times New Roman" w:cs="Times New Roman"/>
          <w:sz w:val="24"/>
          <w:szCs w:val="24"/>
        </w:rPr>
        <w:t xml:space="preserve"> heifers treated with </w:t>
      </w:r>
      <w:proofErr w:type="spellStart"/>
      <w:r w:rsidRPr="004D1545">
        <w:rPr>
          <w:rFonts w:ascii="Times New Roman" w:hAnsi="Times New Roman" w:cs="Times New Roman"/>
          <w:sz w:val="24"/>
          <w:szCs w:val="24"/>
        </w:rPr>
        <w:t>norgestomet</w:t>
      </w:r>
      <w:proofErr w:type="spellEnd"/>
      <w:r w:rsidRPr="004D1545">
        <w:rPr>
          <w:rFonts w:ascii="Times New Roman" w:hAnsi="Times New Roman" w:cs="Times New Roman"/>
          <w:sz w:val="24"/>
          <w:szCs w:val="24"/>
        </w:rPr>
        <w:t xml:space="preserve"> ear implant associated or n</w:t>
      </w:r>
      <w:r w:rsidR="004D1545" w:rsidRPr="004D1545">
        <w:rPr>
          <w:rFonts w:ascii="Times New Roman" w:hAnsi="Times New Roman" w:cs="Times New Roman"/>
          <w:sz w:val="24"/>
          <w:szCs w:val="24"/>
        </w:rPr>
        <w:t>o</w:t>
      </w:r>
      <w:r w:rsidRPr="004D1545">
        <w:rPr>
          <w:rFonts w:ascii="Times New Roman" w:hAnsi="Times New Roman" w:cs="Times New Roman"/>
          <w:sz w:val="24"/>
          <w:szCs w:val="24"/>
        </w:rPr>
        <w:t>t to injectable prog</w:t>
      </w:r>
      <w:r w:rsidR="004D1545" w:rsidRPr="004D1545">
        <w:rPr>
          <w:rFonts w:ascii="Times New Roman" w:hAnsi="Times New Roman" w:cs="Times New Roman"/>
          <w:sz w:val="24"/>
          <w:szCs w:val="24"/>
        </w:rPr>
        <w:t>esterone.</w:t>
      </w:r>
      <w:r w:rsidR="004D1545">
        <w:rPr>
          <w:rFonts w:ascii="Times New Roman" w:hAnsi="Times New Roman" w:cs="Times New Roman"/>
          <w:sz w:val="24"/>
          <w:szCs w:val="24"/>
        </w:rPr>
        <w:t xml:space="preserve"> </w:t>
      </w:r>
      <w:r w:rsidR="004D1545" w:rsidRPr="004D1545">
        <w:rPr>
          <w:rFonts w:ascii="Times New Roman" w:hAnsi="Times New Roman" w:cs="Times New Roman"/>
          <w:i/>
          <w:sz w:val="24"/>
          <w:szCs w:val="24"/>
        </w:rPr>
        <w:t>Animal Reproduction</w:t>
      </w:r>
      <w:r w:rsidR="0071639D">
        <w:rPr>
          <w:rFonts w:ascii="Times New Roman" w:hAnsi="Times New Roman" w:cs="Times New Roman"/>
          <w:sz w:val="24"/>
          <w:szCs w:val="24"/>
        </w:rPr>
        <w:t xml:space="preserve">, </w:t>
      </w:r>
      <w:r w:rsidR="004D1545">
        <w:rPr>
          <w:rFonts w:ascii="Times New Roman" w:hAnsi="Times New Roman" w:cs="Times New Roman"/>
          <w:sz w:val="24"/>
          <w:szCs w:val="24"/>
        </w:rPr>
        <w:t xml:space="preserve">6, </w:t>
      </w:r>
      <w:r w:rsidRPr="00356217">
        <w:rPr>
          <w:rFonts w:ascii="Times New Roman" w:hAnsi="Times New Roman" w:cs="Times New Roman"/>
          <w:sz w:val="24"/>
          <w:szCs w:val="24"/>
        </w:rPr>
        <w:t>256</w:t>
      </w:r>
      <w:r w:rsidR="004D1545">
        <w:rPr>
          <w:rFonts w:ascii="Times New Roman" w:hAnsi="Times New Roman" w:cs="Times New Roman"/>
          <w:sz w:val="24"/>
          <w:szCs w:val="24"/>
        </w:rPr>
        <w:t>.</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Guerreiro</w:t>
      </w:r>
      <w:proofErr w:type="spellEnd"/>
      <w:r w:rsidRPr="00F5696B">
        <w:rPr>
          <w:rFonts w:ascii="Times New Roman" w:hAnsi="Times New Roman" w:cs="Times New Roman"/>
          <w:sz w:val="24"/>
          <w:szCs w:val="24"/>
        </w:rPr>
        <w:t xml:space="preserve">, B.M., E.O.S. Batista, L.M. Vieira, M.F. </w:t>
      </w:r>
      <w:proofErr w:type="spellStart"/>
      <w:r w:rsidRPr="00F5696B">
        <w:rPr>
          <w:rFonts w:ascii="Times New Roman" w:hAnsi="Times New Roman" w:cs="Times New Roman"/>
          <w:sz w:val="24"/>
          <w:szCs w:val="24"/>
        </w:rPr>
        <w:t>Sá</w:t>
      </w:r>
      <w:proofErr w:type="spellEnd"/>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Filho</w:t>
      </w:r>
      <w:proofErr w:type="spellEnd"/>
      <w:r w:rsidRPr="00F5696B">
        <w:rPr>
          <w:rFonts w:ascii="Times New Roman" w:hAnsi="Times New Roman" w:cs="Times New Roman"/>
          <w:sz w:val="24"/>
          <w:szCs w:val="24"/>
        </w:rPr>
        <w:t xml:space="preserve">, C.A. Rodrigues, A. Castro </w:t>
      </w:r>
      <w:proofErr w:type="spellStart"/>
      <w:r w:rsidRPr="00F5696B">
        <w:rPr>
          <w:rFonts w:ascii="Times New Roman" w:hAnsi="Times New Roman" w:cs="Times New Roman"/>
          <w:sz w:val="24"/>
          <w:szCs w:val="24"/>
        </w:rPr>
        <w:t>Netto</w:t>
      </w:r>
      <w:proofErr w:type="spellEnd"/>
      <w:r w:rsidRPr="00F5696B">
        <w:rPr>
          <w:rFonts w:ascii="Times New Roman" w:hAnsi="Times New Roman" w:cs="Times New Roman"/>
          <w:sz w:val="24"/>
          <w:szCs w:val="24"/>
        </w:rPr>
        <w:t xml:space="preserve">, C.R.A. </w:t>
      </w:r>
      <w:proofErr w:type="spellStart"/>
      <w:r w:rsidRPr="00F5696B">
        <w:rPr>
          <w:rFonts w:ascii="Times New Roman" w:hAnsi="Times New Roman" w:cs="Times New Roman"/>
          <w:sz w:val="24"/>
          <w:szCs w:val="24"/>
        </w:rPr>
        <w:t>Silveira</w:t>
      </w:r>
      <w:proofErr w:type="spellEnd"/>
      <w:r w:rsidRPr="00F5696B">
        <w:rPr>
          <w:rFonts w:ascii="Times New Roman" w:hAnsi="Times New Roman" w:cs="Times New Roman"/>
          <w:sz w:val="24"/>
          <w:szCs w:val="24"/>
        </w:rPr>
        <w:t xml:space="preserve">, B.M. Bayeux, E.A. Dias, F.M. Monteiro, M. </w:t>
      </w:r>
      <w:proofErr w:type="spellStart"/>
      <w:r w:rsidRPr="00F5696B">
        <w:rPr>
          <w:rFonts w:ascii="Times New Roman" w:hAnsi="Times New Roman" w:cs="Times New Roman"/>
          <w:sz w:val="24"/>
          <w:szCs w:val="24"/>
        </w:rPr>
        <w:t>Accorsi</w:t>
      </w:r>
      <w:proofErr w:type="spellEnd"/>
      <w:r w:rsidRPr="00F5696B">
        <w:rPr>
          <w:rFonts w:ascii="Times New Roman" w:hAnsi="Times New Roman" w:cs="Times New Roman"/>
          <w:sz w:val="24"/>
          <w:szCs w:val="24"/>
        </w:rPr>
        <w:t xml:space="preserve">, R.N. Lopes, P.S. </w:t>
      </w:r>
      <w:proofErr w:type="spellStart"/>
      <w:r w:rsidRPr="00F5696B">
        <w:rPr>
          <w:rFonts w:ascii="Times New Roman" w:hAnsi="Times New Roman" w:cs="Times New Roman"/>
          <w:sz w:val="24"/>
          <w:szCs w:val="24"/>
        </w:rPr>
        <w:t>Baruselli</w:t>
      </w:r>
      <w:proofErr w:type="spellEnd"/>
      <w:r w:rsidRPr="00F5696B">
        <w:rPr>
          <w:rFonts w:ascii="Times New Roman" w:hAnsi="Times New Roman" w:cs="Times New Roman"/>
          <w:sz w:val="24"/>
          <w:szCs w:val="24"/>
        </w:rPr>
        <w:t xml:space="preserve">. </w:t>
      </w:r>
      <w:r w:rsidR="004D1545">
        <w:rPr>
          <w:rFonts w:ascii="Times New Roman" w:hAnsi="Times New Roman" w:cs="Times New Roman"/>
          <w:sz w:val="24"/>
          <w:szCs w:val="24"/>
        </w:rPr>
        <w:t>(</w:t>
      </w:r>
      <w:r w:rsidRPr="00F5696B">
        <w:rPr>
          <w:rFonts w:ascii="Times New Roman" w:hAnsi="Times New Roman" w:cs="Times New Roman"/>
          <w:sz w:val="24"/>
          <w:szCs w:val="24"/>
        </w:rPr>
        <w:t>2014</w:t>
      </w:r>
      <w:r w:rsidR="004D1545">
        <w:rPr>
          <w:rFonts w:ascii="Times New Roman" w:hAnsi="Times New Roman" w:cs="Times New Roman"/>
          <w:sz w:val="24"/>
          <w:szCs w:val="24"/>
        </w:rPr>
        <w:t>)</w:t>
      </w:r>
      <w:r w:rsidRPr="00F5696B">
        <w:rPr>
          <w:rFonts w:ascii="Times New Roman" w:hAnsi="Times New Roman" w:cs="Times New Roman"/>
          <w:sz w:val="24"/>
          <w:szCs w:val="24"/>
        </w:rPr>
        <w:t>. Plasma Anti-</w:t>
      </w:r>
      <w:proofErr w:type="spellStart"/>
      <w:r w:rsidRPr="00F5696B">
        <w:rPr>
          <w:rFonts w:ascii="Times New Roman" w:hAnsi="Times New Roman" w:cs="Times New Roman"/>
          <w:sz w:val="24"/>
          <w:szCs w:val="24"/>
        </w:rPr>
        <w:t>Mullerian</w:t>
      </w:r>
      <w:proofErr w:type="spellEnd"/>
      <w:r w:rsidRPr="00F5696B">
        <w:rPr>
          <w:rFonts w:ascii="Times New Roman" w:hAnsi="Times New Roman" w:cs="Times New Roman"/>
          <w:sz w:val="24"/>
          <w:szCs w:val="24"/>
        </w:rPr>
        <w:t xml:space="preserve"> Hormone: An </w:t>
      </w:r>
      <w:r w:rsidR="004D1545" w:rsidRPr="00F5696B">
        <w:rPr>
          <w:rFonts w:ascii="Times New Roman" w:hAnsi="Times New Roman" w:cs="Times New Roman"/>
          <w:sz w:val="24"/>
          <w:szCs w:val="24"/>
        </w:rPr>
        <w:t xml:space="preserve">endocrine marker for in vitro embryo production from </w:t>
      </w:r>
      <w:proofErr w:type="spellStart"/>
      <w:r w:rsidR="004D1545">
        <w:rPr>
          <w:rFonts w:ascii="Times New Roman" w:hAnsi="Times New Roman" w:cs="Times New Roman"/>
          <w:sz w:val="24"/>
          <w:szCs w:val="24"/>
        </w:rPr>
        <w:t>Bos</w:t>
      </w:r>
      <w:proofErr w:type="spellEnd"/>
      <w:r w:rsidR="004D1545">
        <w:rPr>
          <w:rFonts w:ascii="Times New Roman" w:hAnsi="Times New Roman" w:cs="Times New Roman"/>
          <w:sz w:val="24"/>
          <w:szCs w:val="24"/>
        </w:rPr>
        <w:t xml:space="preserve"> </w:t>
      </w:r>
      <w:proofErr w:type="spellStart"/>
      <w:r w:rsidR="004D1545">
        <w:rPr>
          <w:rFonts w:ascii="Times New Roman" w:hAnsi="Times New Roman" w:cs="Times New Roman"/>
          <w:sz w:val="24"/>
          <w:szCs w:val="24"/>
        </w:rPr>
        <w:t>taurus</w:t>
      </w:r>
      <w:proofErr w:type="spellEnd"/>
      <w:r w:rsidR="004D1545">
        <w:rPr>
          <w:rFonts w:ascii="Times New Roman" w:hAnsi="Times New Roman" w:cs="Times New Roman"/>
          <w:sz w:val="24"/>
          <w:szCs w:val="24"/>
        </w:rPr>
        <w:t xml:space="preserve"> and </w:t>
      </w:r>
      <w:proofErr w:type="spellStart"/>
      <w:r w:rsidR="004D1545">
        <w:rPr>
          <w:rFonts w:ascii="Times New Roman" w:hAnsi="Times New Roman" w:cs="Times New Roman"/>
          <w:sz w:val="24"/>
          <w:szCs w:val="24"/>
        </w:rPr>
        <w:t>Bos</w:t>
      </w:r>
      <w:proofErr w:type="spellEnd"/>
      <w:r w:rsidR="004D1545">
        <w:rPr>
          <w:rFonts w:ascii="Times New Roman" w:hAnsi="Times New Roman" w:cs="Times New Roman"/>
          <w:sz w:val="24"/>
          <w:szCs w:val="24"/>
        </w:rPr>
        <w:t xml:space="preserve"> </w:t>
      </w:r>
      <w:proofErr w:type="spellStart"/>
      <w:r w:rsidR="004D1545">
        <w:rPr>
          <w:rFonts w:ascii="Times New Roman" w:hAnsi="Times New Roman" w:cs="Times New Roman"/>
          <w:sz w:val="24"/>
          <w:szCs w:val="24"/>
        </w:rPr>
        <w:t>i</w:t>
      </w:r>
      <w:r w:rsidRPr="00F5696B">
        <w:rPr>
          <w:rFonts w:ascii="Times New Roman" w:hAnsi="Times New Roman" w:cs="Times New Roman"/>
          <w:sz w:val="24"/>
          <w:szCs w:val="24"/>
        </w:rPr>
        <w:t>ndicus</w:t>
      </w:r>
      <w:proofErr w:type="spellEnd"/>
      <w:r w:rsidRPr="00F5696B">
        <w:rPr>
          <w:rFonts w:ascii="Times New Roman" w:hAnsi="Times New Roman" w:cs="Times New Roman"/>
          <w:sz w:val="24"/>
          <w:szCs w:val="24"/>
        </w:rPr>
        <w:t xml:space="preserve"> </w:t>
      </w:r>
      <w:r w:rsidR="004D1545" w:rsidRPr="00F5696B">
        <w:rPr>
          <w:rFonts w:ascii="Times New Roman" w:hAnsi="Times New Roman" w:cs="Times New Roman"/>
          <w:sz w:val="24"/>
          <w:szCs w:val="24"/>
        </w:rPr>
        <w:t>donors</w:t>
      </w:r>
      <w:r w:rsidRPr="00F5696B">
        <w:rPr>
          <w:rFonts w:ascii="Times New Roman" w:hAnsi="Times New Roman" w:cs="Times New Roman"/>
          <w:sz w:val="24"/>
          <w:szCs w:val="24"/>
        </w:rPr>
        <w:t xml:space="preserve">. </w:t>
      </w:r>
      <w:r w:rsidRPr="004D1545">
        <w:rPr>
          <w:rFonts w:ascii="Times New Roman" w:hAnsi="Times New Roman" w:cs="Times New Roman"/>
          <w:i/>
          <w:sz w:val="24"/>
          <w:szCs w:val="24"/>
        </w:rPr>
        <w:t>D</w:t>
      </w:r>
      <w:r w:rsidR="004D1545" w:rsidRPr="004D1545">
        <w:rPr>
          <w:rFonts w:ascii="Times New Roman" w:hAnsi="Times New Roman" w:cs="Times New Roman"/>
          <w:i/>
          <w:sz w:val="24"/>
          <w:szCs w:val="24"/>
        </w:rPr>
        <w:t>omestic Animal Endocrinology</w:t>
      </w:r>
      <w:r w:rsidR="0071639D">
        <w:rPr>
          <w:rFonts w:ascii="Times New Roman" w:hAnsi="Times New Roman" w:cs="Times New Roman"/>
          <w:sz w:val="24"/>
          <w:szCs w:val="24"/>
        </w:rPr>
        <w:t xml:space="preserve">, </w:t>
      </w:r>
      <w:r w:rsidR="004D1545">
        <w:rPr>
          <w:rFonts w:ascii="Times New Roman" w:hAnsi="Times New Roman" w:cs="Times New Roman"/>
          <w:sz w:val="24"/>
          <w:szCs w:val="24"/>
        </w:rPr>
        <w:t xml:space="preserve">49, </w:t>
      </w:r>
      <w:r w:rsidRPr="00F5696B">
        <w:rPr>
          <w:rFonts w:ascii="Times New Roman" w:hAnsi="Times New Roman" w:cs="Times New Roman"/>
          <w:sz w:val="24"/>
          <w:szCs w:val="24"/>
        </w:rPr>
        <w:t>96–104.</w:t>
      </w:r>
    </w:p>
    <w:p w:rsidR="001910BF" w:rsidRPr="00F5696B" w:rsidRDefault="001910BF"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Hollinshead</w:t>
      </w:r>
      <w:proofErr w:type="spellEnd"/>
      <w:r w:rsidRPr="00F5696B">
        <w:rPr>
          <w:rFonts w:ascii="Times New Roman" w:hAnsi="Times New Roman" w:cs="Times New Roman"/>
          <w:sz w:val="24"/>
          <w:szCs w:val="24"/>
        </w:rPr>
        <w:t xml:space="preserve">, F. K., C. Walker, D. W. Hanlon. </w:t>
      </w:r>
      <w:r w:rsidR="004D1545">
        <w:rPr>
          <w:rFonts w:ascii="Times New Roman" w:hAnsi="Times New Roman" w:cs="Times New Roman"/>
          <w:sz w:val="24"/>
          <w:szCs w:val="24"/>
        </w:rPr>
        <w:t>(</w:t>
      </w:r>
      <w:r w:rsidRPr="00F5696B">
        <w:rPr>
          <w:rFonts w:ascii="Times New Roman" w:hAnsi="Times New Roman" w:cs="Times New Roman"/>
          <w:sz w:val="24"/>
          <w:szCs w:val="24"/>
        </w:rPr>
        <w:t>2016</w:t>
      </w:r>
      <w:r w:rsidR="004D1545">
        <w:rPr>
          <w:rFonts w:ascii="Times New Roman" w:hAnsi="Times New Roman" w:cs="Times New Roman"/>
          <w:sz w:val="24"/>
          <w:szCs w:val="24"/>
        </w:rPr>
        <w:t>)</w:t>
      </w:r>
      <w:r w:rsidRPr="00F5696B">
        <w:rPr>
          <w:rFonts w:ascii="Times New Roman" w:hAnsi="Times New Roman" w:cs="Times New Roman"/>
          <w:sz w:val="24"/>
          <w:szCs w:val="24"/>
        </w:rPr>
        <w:t xml:space="preserve">. Determination </w:t>
      </w:r>
      <w:r w:rsidR="004D1545" w:rsidRPr="004D1545">
        <w:rPr>
          <w:rFonts w:ascii="Times New Roman" w:hAnsi="Times New Roman" w:cs="Times New Roman"/>
          <w:szCs w:val="24"/>
        </w:rPr>
        <w:t>of the norm</w:t>
      </w:r>
      <w:r w:rsidR="000D0439">
        <w:rPr>
          <w:rFonts w:ascii="Times New Roman" w:hAnsi="Times New Roman" w:cs="Times New Roman"/>
          <w:szCs w:val="24"/>
        </w:rPr>
        <w:t>al reference interval for anti-</w:t>
      </w:r>
      <w:proofErr w:type="spellStart"/>
      <w:r w:rsidR="000D0439">
        <w:rPr>
          <w:rFonts w:ascii="Times New Roman" w:hAnsi="Times New Roman" w:cs="Times New Roman"/>
          <w:szCs w:val="24"/>
        </w:rPr>
        <w:t>M</w:t>
      </w:r>
      <w:r w:rsidR="004D1545" w:rsidRPr="004D1545">
        <w:rPr>
          <w:rFonts w:ascii="Times New Roman" w:hAnsi="Times New Roman" w:cs="Times New Roman"/>
          <w:szCs w:val="24"/>
        </w:rPr>
        <w:t>ullerian</w:t>
      </w:r>
      <w:proofErr w:type="spellEnd"/>
      <w:r w:rsidR="004D1545" w:rsidRPr="004D1545">
        <w:rPr>
          <w:rFonts w:ascii="Times New Roman" w:hAnsi="Times New Roman" w:cs="Times New Roman"/>
          <w:szCs w:val="24"/>
        </w:rPr>
        <w:t xml:space="preserve"> hormone </w:t>
      </w:r>
      <w:r w:rsidRPr="00F5696B">
        <w:rPr>
          <w:rFonts w:ascii="Times New Roman" w:hAnsi="Times New Roman" w:cs="Times New Roman"/>
          <w:sz w:val="24"/>
          <w:szCs w:val="24"/>
        </w:rPr>
        <w:t xml:space="preserve">(AMH) in </w:t>
      </w:r>
      <w:r w:rsidR="004D1545">
        <w:rPr>
          <w:rFonts w:ascii="Times New Roman" w:hAnsi="Times New Roman" w:cs="Times New Roman"/>
          <w:sz w:val="24"/>
          <w:szCs w:val="24"/>
        </w:rPr>
        <w:t>bitches and u</w:t>
      </w:r>
      <w:r w:rsidRPr="00F5696B">
        <w:rPr>
          <w:rFonts w:ascii="Times New Roman" w:hAnsi="Times New Roman" w:cs="Times New Roman"/>
          <w:sz w:val="24"/>
          <w:szCs w:val="24"/>
        </w:rPr>
        <w:t xml:space="preserve">se of AMH as a </w:t>
      </w:r>
      <w:r w:rsidR="004D1545" w:rsidRPr="00F5696B">
        <w:rPr>
          <w:rFonts w:ascii="Times New Roman" w:hAnsi="Times New Roman" w:cs="Times New Roman"/>
          <w:sz w:val="24"/>
          <w:szCs w:val="24"/>
        </w:rPr>
        <w:t>potential predictor of litter size</w:t>
      </w:r>
      <w:r w:rsidRPr="00F5696B">
        <w:rPr>
          <w:rFonts w:ascii="Times New Roman" w:hAnsi="Times New Roman" w:cs="Times New Roman"/>
          <w:sz w:val="24"/>
          <w:szCs w:val="24"/>
        </w:rPr>
        <w:t xml:space="preserve">. </w:t>
      </w:r>
      <w:r w:rsidRPr="004D1545">
        <w:rPr>
          <w:rFonts w:ascii="Times New Roman" w:hAnsi="Times New Roman" w:cs="Times New Roman"/>
          <w:i/>
          <w:sz w:val="24"/>
          <w:szCs w:val="24"/>
        </w:rPr>
        <w:t>Repr</w:t>
      </w:r>
      <w:r w:rsidR="004D1545" w:rsidRPr="004D1545">
        <w:rPr>
          <w:rFonts w:ascii="Times New Roman" w:hAnsi="Times New Roman" w:cs="Times New Roman"/>
          <w:i/>
          <w:sz w:val="24"/>
          <w:szCs w:val="24"/>
        </w:rPr>
        <w:t>oduction in Domestic Animals</w:t>
      </w:r>
      <w:r w:rsidR="0071639D">
        <w:rPr>
          <w:rFonts w:ascii="Times New Roman" w:hAnsi="Times New Roman" w:cs="Times New Roman"/>
          <w:sz w:val="24"/>
          <w:szCs w:val="24"/>
        </w:rPr>
        <w:t xml:space="preserve">, </w:t>
      </w:r>
      <w:r w:rsidR="004D1545">
        <w:rPr>
          <w:rFonts w:ascii="Times New Roman" w:hAnsi="Times New Roman" w:cs="Times New Roman"/>
          <w:sz w:val="24"/>
          <w:szCs w:val="24"/>
        </w:rPr>
        <w:t xml:space="preserve">5, </w:t>
      </w:r>
      <w:r w:rsidRPr="00F5696B">
        <w:rPr>
          <w:rFonts w:ascii="Times New Roman" w:hAnsi="Times New Roman" w:cs="Times New Roman"/>
          <w:sz w:val="24"/>
          <w:szCs w:val="24"/>
        </w:rPr>
        <w:t xml:space="preserve">1–6. </w:t>
      </w:r>
    </w:p>
    <w:p w:rsidR="002B0D7D" w:rsidRDefault="002B0D7D" w:rsidP="001907D9">
      <w:pPr>
        <w:spacing w:after="0" w:line="240" w:lineRule="auto"/>
        <w:ind w:left="720" w:hanging="720"/>
        <w:jc w:val="both"/>
        <w:rPr>
          <w:rFonts w:ascii="Times New Roman" w:hAnsi="Times New Roman" w:cs="Times New Roman"/>
          <w:sz w:val="24"/>
          <w:szCs w:val="24"/>
        </w:rPr>
      </w:pPr>
    </w:p>
    <w:p w:rsidR="002B0D7D" w:rsidRPr="00356217" w:rsidRDefault="002B0D7D"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t>Hudson,P.L</w:t>
      </w:r>
      <w:proofErr w:type="spellEnd"/>
      <w:r w:rsidRPr="00356217">
        <w:rPr>
          <w:rFonts w:ascii="Times New Roman" w:hAnsi="Times New Roman" w:cs="Times New Roman"/>
          <w:sz w:val="24"/>
          <w:szCs w:val="24"/>
        </w:rPr>
        <w:t xml:space="preserve">., Douglas, I., </w:t>
      </w:r>
      <w:proofErr w:type="spellStart"/>
      <w:r w:rsidRPr="00356217">
        <w:rPr>
          <w:rFonts w:ascii="Times New Roman" w:hAnsi="Times New Roman" w:cs="Times New Roman"/>
          <w:sz w:val="24"/>
          <w:szCs w:val="24"/>
        </w:rPr>
        <w:t>Donahoe</w:t>
      </w:r>
      <w:proofErr w:type="spellEnd"/>
      <w:r w:rsidRPr="00356217">
        <w:rPr>
          <w:rFonts w:ascii="Times New Roman" w:hAnsi="Times New Roman" w:cs="Times New Roman"/>
          <w:sz w:val="24"/>
          <w:szCs w:val="24"/>
        </w:rPr>
        <w:t xml:space="preserve">, P.K., Cate, R.L., Epstein, J., </w:t>
      </w:r>
      <w:proofErr w:type="spellStart"/>
      <w:r w:rsidRPr="00356217">
        <w:rPr>
          <w:rFonts w:ascii="Times New Roman" w:hAnsi="Times New Roman" w:cs="Times New Roman"/>
          <w:sz w:val="24"/>
          <w:szCs w:val="24"/>
        </w:rPr>
        <w:t>Pe</w:t>
      </w:r>
      <w:r w:rsidR="004D1545">
        <w:rPr>
          <w:rFonts w:ascii="Times New Roman" w:hAnsi="Times New Roman" w:cs="Times New Roman"/>
          <w:sz w:val="24"/>
          <w:szCs w:val="24"/>
        </w:rPr>
        <w:t>pinsky</w:t>
      </w:r>
      <w:proofErr w:type="spellEnd"/>
      <w:r w:rsidR="004D1545">
        <w:rPr>
          <w:rFonts w:ascii="Times New Roman" w:hAnsi="Times New Roman" w:cs="Times New Roman"/>
          <w:sz w:val="24"/>
          <w:szCs w:val="24"/>
        </w:rPr>
        <w:t xml:space="preserve">, R.B., </w:t>
      </w:r>
      <w:proofErr w:type="spellStart"/>
      <w:r w:rsidR="004D1545">
        <w:rPr>
          <w:rFonts w:ascii="Times New Roman" w:hAnsi="Times New Roman" w:cs="Times New Roman"/>
          <w:sz w:val="24"/>
          <w:szCs w:val="24"/>
        </w:rPr>
        <w:t>MacLaughlin</w:t>
      </w:r>
      <w:proofErr w:type="spellEnd"/>
      <w:r w:rsidR="004D1545">
        <w:rPr>
          <w:rFonts w:ascii="Times New Roman" w:hAnsi="Times New Roman" w:cs="Times New Roman"/>
          <w:sz w:val="24"/>
          <w:szCs w:val="24"/>
        </w:rPr>
        <w:t xml:space="preserve">, D.T. (1990). </w:t>
      </w:r>
      <w:r w:rsidR="000D0439">
        <w:rPr>
          <w:rFonts w:ascii="Times New Roman" w:hAnsi="Times New Roman" w:cs="Times New Roman"/>
          <w:sz w:val="24"/>
          <w:szCs w:val="24"/>
        </w:rPr>
        <w:t xml:space="preserve">An immunoassay to detect human </w:t>
      </w:r>
      <w:proofErr w:type="spellStart"/>
      <w:r w:rsidR="000D0439">
        <w:rPr>
          <w:rFonts w:ascii="Times New Roman" w:hAnsi="Times New Roman" w:cs="Times New Roman"/>
          <w:sz w:val="24"/>
          <w:szCs w:val="24"/>
        </w:rPr>
        <w:t>M</w:t>
      </w:r>
      <w:r w:rsidRPr="00356217">
        <w:rPr>
          <w:rFonts w:ascii="Times New Roman" w:hAnsi="Times New Roman" w:cs="Times New Roman"/>
          <w:sz w:val="24"/>
          <w:szCs w:val="24"/>
        </w:rPr>
        <w:t>ullerian</w:t>
      </w:r>
      <w:proofErr w:type="spellEnd"/>
      <w:r w:rsidRPr="00356217">
        <w:rPr>
          <w:rFonts w:ascii="Times New Roman" w:hAnsi="Times New Roman" w:cs="Times New Roman"/>
          <w:sz w:val="24"/>
          <w:szCs w:val="24"/>
        </w:rPr>
        <w:t xml:space="preserve"> inhibiting substance in males and fema</w:t>
      </w:r>
      <w:r w:rsidR="004D1545">
        <w:rPr>
          <w:rFonts w:ascii="Times New Roman" w:hAnsi="Times New Roman" w:cs="Times New Roman"/>
          <w:sz w:val="24"/>
          <w:szCs w:val="24"/>
        </w:rPr>
        <w:t xml:space="preserve">les during normal development. </w:t>
      </w:r>
      <w:r w:rsidRPr="004D1545">
        <w:rPr>
          <w:rFonts w:ascii="Times New Roman" w:hAnsi="Times New Roman" w:cs="Times New Roman"/>
          <w:i/>
          <w:sz w:val="24"/>
          <w:szCs w:val="24"/>
        </w:rPr>
        <w:t>Journal of Clinical En</w:t>
      </w:r>
      <w:r w:rsidR="001907D9" w:rsidRPr="004D1545">
        <w:rPr>
          <w:rFonts w:ascii="Times New Roman" w:hAnsi="Times New Roman" w:cs="Times New Roman"/>
          <w:i/>
          <w:sz w:val="24"/>
          <w:szCs w:val="24"/>
        </w:rPr>
        <w:t>docrinology and Metabolism</w:t>
      </w:r>
      <w:r w:rsidR="0071639D">
        <w:rPr>
          <w:rFonts w:ascii="Times New Roman" w:hAnsi="Times New Roman" w:cs="Times New Roman"/>
          <w:sz w:val="24"/>
          <w:szCs w:val="24"/>
        </w:rPr>
        <w:t xml:space="preserve">, </w:t>
      </w:r>
      <w:r w:rsidR="001907D9">
        <w:rPr>
          <w:rFonts w:ascii="Times New Roman" w:hAnsi="Times New Roman" w:cs="Times New Roman"/>
          <w:sz w:val="24"/>
          <w:szCs w:val="24"/>
        </w:rPr>
        <w:t>7091</w:t>
      </w:r>
      <w:r w:rsidR="004D1545">
        <w:rPr>
          <w:rFonts w:ascii="Times New Roman" w:hAnsi="Times New Roman" w:cs="Times New Roman"/>
          <w:sz w:val="24"/>
          <w:szCs w:val="24"/>
        </w:rPr>
        <w:t xml:space="preserve">, </w:t>
      </w:r>
      <w:r w:rsidRPr="00356217">
        <w:rPr>
          <w:rFonts w:ascii="Times New Roman" w:hAnsi="Times New Roman" w:cs="Times New Roman"/>
          <w:sz w:val="24"/>
          <w:szCs w:val="24"/>
        </w:rPr>
        <w:t>16-22.</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Ireland, J. J. A., G. W. B. Smith, D. A. Scheetz, J. K. A. Folger. </w:t>
      </w:r>
      <w:r w:rsidR="00952773">
        <w:rPr>
          <w:rFonts w:ascii="Times New Roman" w:hAnsi="Times New Roman" w:cs="Times New Roman"/>
          <w:sz w:val="24"/>
          <w:szCs w:val="24"/>
        </w:rPr>
        <w:t>(</w:t>
      </w:r>
      <w:r w:rsidRPr="00F5696B">
        <w:rPr>
          <w:rFonts w:ascii="Times New Roman" w:hAnsi="Times New Roman" w:cs="Times New Roman"/>
          <w:sz w:val="24"/>
          <w:szCs w:val="24"/>
        </w:rPr>
        <w:t>2011</w:t>
      </w:r>
      <w:r w:rsidR="00952773">
        <w:rPr>
          <w:rFonts w:ascii="Times New Roman" w:hAnsi="Times New Roman" w:cs="Times New Roman"/>
          <w:sz w:val="24"/>
          <w:szCs w:val="24"/>
        </w:rPr>
        <w:t>)</w:t>
      </w:r>
      <w:r w:rsidRPr="00F5696B">
        <w:rPr>
          <w:rFonts w:ascii="Times New Roman" w:hAnsi="Times New Roman" w:cs="Times New Roman"/>
          <w:sz w:val="24"/>
          <w:szCs w:val="24"/>
        </w:rPr>
        <w:t>. Does Size Matter in Females ? An Overview of the Impact of the High Variation in the Ovarian Reserve on Ovarian Function and Fertility, Utility of Anti-</w:t>
      </w:r>
      <w:proofErr w:type="spellStart"/>
      <w:r w:rsidRPr="00F5696B">
        <w:rPr>
          <w:rFonts w:ascii="Times New Roman" w:hAnsi="Times New Roman" w:cs="Times New Roman"/>
          <w:sz w:val="24"/>
          <w:szCs w:val="24"/>
        </w:rPr>
        <w:t>Mullerian</w:t>
      </w:r>
      <w:proofErr w:type="spellEnd"/>
      <w:r w:rsidRPr="00F5696B">
        <w:rPr>
          <w:rFonts w:ascii="Times New Roman" w:hAnsi="Times New Roman" w:cs="Times New Roman"/>
          <w:sz w:val="24"/>
          <w:szCs w:val="24"/>
        </w:rPr>
        <w:t xml:space="preserve"> Hormone as a Diagnostic Marker for Fertility and Causes of Variation in the Ovarian Reserve in Cattle. </w:t>
      </w:r>
      <w:r w:rsidRPr="00952773">
        <w:rPr>
          <w:rFonts w:ascii="Times New Roman" w:hAnsi="Times New Roman" w:cs="Times New Roman"/>
          <w:i/>
          <w:sz w:val="24"/>
          <w:szCs w:val="24"/>
        </w:rPr>
        <w:t>Reproduction</w:t>
      </w:r>
      <w:r w:rsidR="001907D9" w:rsidRPr="00952773">
        <w:rPr>
          <w:rFonts w:ascii="Times New Roman" w:hAnsi="Times New Roman" w:cs="Times New Roman"/>
          <w:i/>
          <w:sz w:val="24"/>
          <w:szCs w:val="24"/>
        </w:rPr>
        <w:t xml:space="preserve"> Fertility and Development</w:t>
      </w:r>
      <w:r w:rsidR="0071639D">
        <w:rPr>
          <w:rFonts w:ascii="Times New Roman" w:hAnsi="Times New Roman" w:cs="Times New Roman"/>
          <w:sz w:val="24"/>
          <w:szCs w:val="24"/>
        </w:rPr>
        <w:t xml:space="preserve">, </w:t>
      </w:r>
      <w:r w:rsidR="001907D9">
        <w:rPr>
          <w:rFonts w:ascii="Times New Roman" w:hAnsi="Times New Roman" w:cs="Times New Roman"/>
          <w:sz w:val="24"/>
          <w:szCs w:val="24"/>
        </w:rPr>
        <w:t>23</w:t>
      </w:r>
      <w:r w:rsidR="00952773">
        <w:rPr>
          <w:rFonts w:ascii="Times New Roman" w:hAnsi="Times New Roman" w:cs="Times New Roman"/>
          <w:sz w:val="24"/>
          <w:szCs w:val="24"/>
        </w:rPr>
        <w:t xml:space="preserve">, </w:t>
      </w:r>
      <w:r w:rsidRPr="00F5696B">
        <w:rPr>
          <w:rFonts w:ascii="Times New Roman" w:hAnsi="Times New Roman" w:cs="Times New Roman"/>
          <w:sz w:val="24"/>
          <w:szCs w:val="24"/>
        </w:rPr>
        <w:t>1–14.</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Ireland, J. L. H., Scheetz</w:t>
      </w:r>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D.</w:t>
      </w:r>
      <w:r w:rsidRPr="00F5696B">
        <w:rPr>
          <w:rFonts w:ascii="Times New Roman" w:hAnsi="Times New Roman" w:cs="Times New Roman"/>
          <w:sz w:val="24"/>
          <w:szCs w:val="24"/>
        </w:rPr>
        <w:t>, Jimenez-</w:t>
      </w:r>
      <w:proofErr w:type="spellStart"/>
      <w:r w:rsidRPr="00F5696B">
        <w:rPr>
          <w:rFonts w:ascii="Times New Roman" w:hAnsi="Times New Roman" w:cs="Times New Roman"/>
          <w:sz w:val="24"/>
          <w:szCs w:val="24"/>
        </w:rPr>
        <w:t>Krassel</w:t>
      </w:r>
      <w:proofErr w:type="spellEnd"/>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F.</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Themmen</w:t>
      </w:r>
      <w:proofErr w:type="spellEnd"/>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A.P.N</w:t>
      </w:r>
      <w:r w:rsidRPr="00F5696B">
        <w:rPr>
          <w:rFonts w:ascii="Times New Roman" w:hAnsi="Times New Roman" w:cs="Times New Roman"/>
          <w:sz w:val="24"/>
          <w:szCs w:val="24"/>
        </w:rPr>
        <w:t>, Ward</w:t>
      </w:r>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F.</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Lonergan</w:t>
      </w:r>
      <w:proofErr w:type="spellEnd"/>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P.</w:t>
      </w:r>
      <w:r w:rsidRPr="00F5696B">
        <w:rPr>
          <w:rFonts w:ascii="Times New Roman" w:hAnsi="Times New Roman" w:cs="Times New Roman"/>
          <w:sz w:val="24"/>
          <w:szCs w:val="24"/>
        </w:rPr>
        <w:t>, Smith</w:t>
      </w:r>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G.W.</w:t>
      </w:r>
      <w:r w:rsidRPr="00F5696B">
        <w:rPr>
          <w:rFonts w:ascii="Times New Roman" w:hAnsi="Times New Roman" w:cs="Times New Roman"/>
          <w:sz w:val="24"/>
          <w:szCs w:val="24"/>
        </w:rPr>
        <w:t>, Perez</w:t>
      </w:r>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G.I.</w:t>
      </w:r>
      <w:r w:rsidRPr="00F5696B">
        <w:rPr>
          <w:rFonts w:ascii="Times New Roman" w:hAnsi="Times New Roman" w:cs="Times New Roman"/>
          <w:sz w:val="24"/>
          <w:szCs w:val="24"/>
        </w:rPr>
        <w:t>, Evans</w:t>
      </w:r>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A.C.O</w:t>
      </w:r>
      <w:r w:rsidRPr="00F5696B">
        <w:rPr>
          <w:rFonts w:ascii="Times New Roman" w:hAnsi="Times New Roman" w:cs="Times New Roman"/>
          <w:sz w:val="24"/>
          <w:szCs w:val="24"/>
        </w:rPr>
        <w:t>, Ireland</w:t>
      </w:r>
      <w:r w:rsidR="00F7055D">
        <w:rPr>
          <w:rFonts w:ascii="Times New Roman" w:hAnsi="Times New Roman" w:cs="Times New Roman"/>
          <w:sz w:val="24"/>
          <w:szCs w:val="24"/>
        </w:rPr>
        <w:t xml:space="preserve">, </w:t>
      </w:r>
      <w:r w:rsidR="00F7055D" w:rsidRPr="00F5696B">
        <w:rPr>
          <w:rFonts w:ascii="Times New Roman" w:hAnsi="Times New Roman" w:cs="Times New Roman"/>
          <w:sz w:val="24"/>
          <w:szCs w:val="24"/>
        </w:rPr>
        <w:t>J.J</w:t>
      </w:r>
      <w:r w:rsidRPr="00F5696B">
        <w:rPr>
          <w:rFonts w:ascii="Times New Roman" w:hAnsi="Times New Roman" w:cs="Times New Roman"/>
          <w:sz w:val="24"/>
          <w:szCs w:val="24"/>
        </w:rPr>
        <w:t xml:space="preserve">. </w:t>
      </w:r>
      <w:r w:rsidR="00F7055D">
        <w:rPr>
          <w:rFonts w:ascii="Times New Roman" w:hAnsi="Times New Roman" w:cs="Times New Roman"/>
          <w:sz w:val="24"/>
          <w:szCs w:val="24"/>
        </w:rPr>
        <w:t>(</w:t>
      </w:r>
      <w:r w:rsidRPr="00F5696B">
        <w:rPr>
          <w:rFonts w:ascii="Times New Roman" w:hAnsi="Times New Roman" w:cs="Times New Roman"/>
          <w:sz w:val="24"/>
          <w:szCs w:val="24"/>
        </w:rPr>
        <w:t>2008</w:t>
      </w:r>
      <w:r w:rsidR="00F7055D">
        <w:rPr>
          <w:rFonts w:ascii="Times New Roman" w:hAnsi="Times New Roman" w:cs="Times New Roman"/>
          <w:sz w:val="24"/>
          <w:szCs w:val="24"/>
        </w:rPr>
        <w:t>)</w:t>
      </w:r>
      <w:r w:rsidRPr="00F5696B">
        <w:rPr>
          <w:rFonts w:ascii="Times New Roman" w:hAnsi="Times New Roman" w:cs="Times New Roman"/>
          <w:sz w:val="24"/>
          <w:szCs w:val="24"/>
        </w:rPr>
        <w:t>. Antral Follicle Count Reliably Predicts Number of Morphologically Healthy Oocytes and Follicles in Ovaries of Young Adult Cattl</w:t>
      </w:r>
      <w:r w:rsidR="001907D9">
        <w:rPr>
          <w:rFonts w:ascii="Times New Roman" w:hAnsi="Times New Roman" w:cs="Times New Roman"/>
          <w:sz w:val="24"/>
          <w:szCs w:val="24"/>
        </w:rPr>
        <w:t xml:space="preserve">e. </w:t>
      </w:r>
      <w:r w:rsidR="001907D9" w:rsidRPr="00F7055D">
        <w:rPr>
          <w:rFonts w:ascii="Times New Roman" w:hAnsi="Times New Roman" w:cs="Times New Roman"/>
          <w:i/>
          <w:sz w:val="24"/>
          <w:szCs w:val="24"/>
        </w:rPr>
        <w:t>Biology of Reproduction</w:t>
      </w:r>
      <w:r w:rsidR="0071639D">
        <w:rPr>
          <w:rFonts w:ascii="Times New Roman" w:hAnsi="Times New Roman" w:cs="Times New Roman"/>
          <w:sz w:val="24"/>
          <w:szCs w:val="24"/>
        </w:rPr>
        <w:t xml:space="preserve">, </w:t>
      </w:r>
      <w:r w:rsidR="001907D9">
        <w:rPr>
          <w:rFonts w:ascii="Times New Roman" w:hAnsi="Times New Roman" w:cs="Times New Roman"/>
          <w:sz w:val="24"/>
          <w:szCs w:val="24"/>
        </w:rPr>
        <w:t>79</w:t>
      </w:r>
      <w:r w:rsidR="00F7055D">
        <w:rPr>
          <w:rFonts w:ascii="Times New Roman" w:hAnsi="Times New Roman" w:cs="Times New Roman"/>
          <w:sz w:val="24"/>
          <w:szCs w:val="24"/>
        </w:rPr>
        <w:t xml:space="preserve">, </w:t>
      </w:r>
      <w:r w:rsidRPr="00F5696B">
        <w:rPr>
          <w:rFonts w:ascii="Times New Roman" w:hAnsi="Times New Roman" w:cs="Times New Roman"/>
          <w:sz w:val="24"/>
          <w:szCs w:val="24"/>
        </w:rPr>
        <w:t>1219–25</w:t>
      </w:r>
    </w:p>
    <w:p w:rsidR="001B36C3" w:rsidRDefault="001B36C3" w:rsidP="001907D9">
      <w:pPr>
        <w:spacing w:after="0" w:line="240" w:lineRule="auto"/>
        <w:ind w:left="720" w:hanging="720"/>
        <w:jc w:val="both"/>
        <w:rPr>
          <w:rFonts w:ascii="Times New Roman" w:hAnsi="Times New Roman" w:cs="Times New Roman"/>
          <w:sz w:val="24"/>
          <w:szCs w:val="24"/>
        </w:rPr>
      </w:pPr>
    </w:p>
    <w:p w:rsidR="001B36C3" w:rsidRPr="00356217" w:rsidRDefault="001B36C3" w:rsidP="0071639D">
      <w:pPr>
        <w:spacing w:after="0" w:line="240" w:lineRule="auto"/>
        <w:ind w:left="720" w:hanging="720"/>
        <w:jc w:val="both"/>
        <w:rPr>
          <w:rFonts w:ascii="Times New Roman" w:hAnsi="Times New Roman" w:cs="Times New Roman"/>
          <w:sz w:val="24"/>
          <w:szCs w:val="24"/>
        </w:rPr>
      </w:pPr>
      <w:r w:rsidRPr="00356217">
        <w:rPr>
          <w:rFonts w:ascii="Times New Roman" w:hAnsi="Times New Roman" w:cs="Times New Roman"/>
          <w:sz w:val="24"/>
          <w:szCs w:val="24"/>
        </w:rPr>
        <w:t xml:space="preserve">Ireland, J.J., </w:t>
      </w:r>
      <w:proofErr w:type="spellStart"/>
      <w:r w:rsidRPr="00356217">
        <w:rPr>
          <w:rFonts w:ascii="Times New Roman" w:hAnsi="Times New Roman" w:cs="Times New Roman"/>
          <w:sz w:val="24"/>
          <w:szCs w:val="24"/>
        </w:rPr>
        <w:t>Zielak-Steciwko</w:t>
      </w:r>
      <w:proofErr w:type="spellEnd"/>
      <w:r w:rsidRPr="00356217">
        <w:rPr>
          <w:rFonts w:ascii="Times New Roman" w:hAnsi="Times New Roman" w:cs="Times New Roman"/>
          <w:sz w:val="24"/>
          <w:szCs w:val="24"/>
        </w:rPr>
        <w:t>, A.E., Jimenez-</w:t>
      </w:r>
      <w:proofErr w:type="spellStart"/>
      <w:r w:rsidRPr="00356217">
        <w:rPr>
          <w:rFonts w:ascii="Times New Roman" w:hAnsi="Times New Roman" w:cs="Times New Roman"/>
          <w:sz w:val="24"/>
          <w:szCs w:val="24"/>
        </w:rPr>
        <w:t>Krassel</w:t>
      </w:r>
      <w:proofErr w:type="spellEnd"/>
      <w:r w:rsidRPr="00356217">
        <w:rPr>
          <w:rFonts w:ascii="Times New Roman" w:hAnsi="Times New Roman" w:cs="Times New Roman"/>
          <w:sz w:val="24"/>
          <w:szCs w:val="24"/>
        </w:rPr>
        <w:t xml:space="preserve">, F., Folger, J., </w:t>
      </w:r>
      <w:proofErr w:type="spellStart"/>
      <w:r w:rsidRPr="00356217">
        <w:rPr>
          <w:rFonts w:ascii="Times New Roman" w:hAnsi="Times New Roman" w:cs="Times New Roman"/>
          <w:sz w:val="24"/>
          <w:szCs w:val="24"/>
        </w:rPr>
        <w:t>Bettegowda</w:t>
      </w:r>
      <w:proofErr w:type="spellEnd"/>
      <w:r w:rsidRPr="00356217">
        <w:rPr>
          <w:rFonts w:ascii="Times New Roman" w:hAnsi="Times New Roman" w:cs="Times New Roman"/>
          <w:sz w:val="24"/>
          <w:szCs w:val="24"/>
        </w:rPr>
        <w:t xml:space="preserve">, A., Scheetz, D., Walsh, S., </w:t>
      </w:r>
      <w:proofErr w:type="spellStart"/>
      <w:r w:rsidRPr="00356217">
        <w:rPr>
          <w:rFonts w:ascii="Times New Roman" w:hAnsi="Times New Roman" w:cs="Times New Roman"/>
          <w:sz w:val="24"/>
          <w:szCs w:val="24"/>
        </w:rPr>
        <w:t>Mossa</w:t>
      </w:r>
      <w:proofErr w:type="spellEnd"/>
      <w:r w:rsidRPr="00356217">
        <w:rPr>
          <w:rFonts w:ascii="Times New Roman" w:hAnsi="Times New Roman" w:cs="Times New Roman"/>
          <w:sz w:val="24"/>
          <w:szCs w:val="24"/>
        </w:rPr>
        <w:t xml:space="preserve">, F., Knight, P.G., Smith, G.W., </w:t>
      </w:r>
      <w:proofErr w:type="spellStart"/>
      <w:r w:rsidRPr="00356217">
        <w:rPr>
          <w:rFonts w:ascii="Times New Roman" w:hAnsi="Times New Roman" w:cs="Times New Roman"/>
          <w:sz w:val="24"/>
          <w:szCs w:val="24"/>
        </w:rPr>
        <w:t>Lonergan</w:t>
      </w:r>
      <w:proofErr w:type="spellEnd"/>
      <w:r w:rsidRPr="00356217">
        <w:rPr>
          <w:rFonts w:ascii="Times New Roman" w:hAnsi="Times New Roman" w:cs="Times New Roman"/>
          <w:sz w:val="24"/>
          <w:szCs w:val="24"/>
        </w:rPr>
        <w:t xml:space="preserve">, P., Evans, A.C. </w:t>
      </w:r>
      <w:r w:rsidR="0071639D">
        <w:rPr>
          <w:rFonts w:ascii="Times New Roman" w:hAnsi="Times New Roman" w:cs="Times New Roman"/>
          <w:sz w:val="24"/>
          <w:szCs w:val="24"/>
        </w:rPr>
        <w:t>(</w:t>
      </w:r>
      <w:r w:rsidRPr="00356217">
        <w:rPr>
          <w:rFonts w:ascii="Times New Roman" w:hAnsi="Times New Roman" w:cs="Times New Roman"/>
          <w:sz w:val="24"/>
          <w:szCs w:val="24"/>
        </w:rPr>
        <w:t>2009</w:t>
      </w:r>
      <w:r w:rsidR="0071639D">
        <w:rPr>
          <w:rFonts w:ascii="Times New Roman" w:hAnsi="Times New Roman" w:cs="Times New Roman"/>
          <w:sz w:val="24"/>
          <w:szCs w:val="24"/>
        </w:rPr>
        <w:t>)</w:t>
      </w:r>
      <w:r w:rsidRPr="00356217">
        <w:rPr>
          <w:rFonts w:ascii="Times New Roman" w:hAnsi="Times New Roman" w:cs="Times New Roman"/>
          <w:sz w:val="24"/>
          <w:szCs w:val="24"/>
        </w:rPr>
        <w:t xml:space="preserve">. Variation in the ovarian reserve is linked to alterations in </w:t>
      </w:r>
      <w:proofErr w:type="spellStart"/>
      <w:r w:rsidRPr="00356217">
        <w:rPr>
          <w:rFonts w:ascii="Times New Roman" w:hAnsi="Times New Roman" w:cs="Times New Roman"/>
          <w:sz w:val="24"/>
          <w:szCs w:val="24"/>
        </w:rPr>
        <w:t>intrafollicular</w:t>
      </w:r>
      <w:proofErr w:type="spellEnd"/>
      <w:r w:rsidRPr="00356217">
        <w:rPr>
          <w:rFonts w:ascii="Times New Roman" w:hAnsi="Times New Roman" w:cs="Times New Roman"/>
          <w:sz w:val="24"/>
          <w:szCs w:val="24"/>
        </w:rPr>
        <w:t xml:space="preserve"> estradiol production and ovarian bio- markers of follicular differentiation and oocyte quality in cat</w:t>
      </w:r>
      <w:r w:rsidR="0071639D">
        <w:rPr>
          <w:rFonts w:ascii="Times New Roman" w:hAnsi="Times New Roman" w:cs="Times New Roman"/>
          <w:sz w:val="24"/>
          <w:szCs w:val="24"/>
        </w:rPr>
        <w:t xml:space="preserve">tle. </w:t>
      </w:r>
      <w:r w:rsidR="0071639D" w:rsidRPr="0071639D">
        <w:rPr>
          <w:rFonts w:ascii="Times New Roman" w:hAnsi="Times New Roman" w:cs="Times New Roman"/>
          <w:i/>
          <w:sz w:val="24"/>
          <w:szCs w:val="24"/>
        </w:rPr>
        <w:t>Biology of Reproduction</w:t>
      </w:r>
      <w:r w:rsidR="0071639D">
        <w:rPr>
          <w:rFonts w:ascii="Times New Roman" w:hAnsi="Times New Roman" w:cs="Times New Roman"/>
          <w:sz w:val="24"/>
          <w:szCs w:val="24"/>
        </w:rPr>
        <w:t xml:space="preserve">, 80, </w:t>
      </w:r>
      <w:r w:rsidRPr="00356217">
        <w:rPr>
          <w:rFonts w:ascii="Times New Roman" w:hAnsi="Times New Roman" w:cs="Times New Roman"/>
          <w:sz w:val="24"/>
          <w:szCs w:val="24"/>
        </w:rPr>
        <w:t>954-64.</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71639D">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lastRenderedPageBreak/>
        <w:t>Jimenez-</w:t>
      </w:r>
      <w:proofErr w:type="spellStart"/>
      <w:r w:rsidRPr="00F5696B">
        <w:rPr>
          <w:rFonts w:ascii="Times New Roman" w:hAnsi="Times New Roman" w:cs="Times New Roman"/>
          <w:sz w:val="24"/>
          <w:szCs w:val="24"/>
        </w:rPr>
        <w:t>Krassel</w:t>
      </w:r>
      <w:proofErr w:type="spellEnd"/>
      <w:r w:rsidRPr="00F5696B">
        <w:rPr>
          <w:rFonts w:ascii="Times New Roman" w:hAnsi="Times New Roman" w:cs="Times New Roman"/>
          <w:sz w:val="24"/>
          <w:szCs w:val="24"/>
        </w:rPr>
        <w:t>, F., Scheetz</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D.M.</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Neuder</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L.M.</w:t>
      </w:r>
      <w:r w:rsidRPr="00F5696B">
        <w:rPr>
          <w:rFonts w:ascii="Times New Roman" w:hAnsi="Times New Roman" w:cs="Times New Roman"/>
          <w:sz w:val="24"/>
          <w:szCs w:val="24"/>
        </w:rPr>
        <w:t>, Ireland</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J.L.H.</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Pursley</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J.R.</w:t>
      </w:r>
      <w:r w:rsidRPr="00F5696B">
        <w:rPr>
          <w:rFonts w:ascii="Times New Roman" w:hAnsi="Times New Roman" w:cs="Times New Roman"/>
          <w:sz w:val="24"/>
          <w:szCs w:val="24"/>
        </w:rPr>
        <w:t>, Smith</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G.W.</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Tempelman</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R.J.</w:t>
      </w:r>
      <w:r w:rsidRPr="00F5696B">
        <w:rPr>
          <w:rFonts w:ascii="Times New Roman" w:hAnsi="Times New Roman" w:cs="Times New Roman"/>
          <w:sz w:val="24"/>
          <w:szCs w:val="24"/>
        </w:rPr>
        <w:t>, Ferris</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T.</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Roudebush</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W.E.</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Mossa</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F.</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Lonergan</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P.</w:t>
      </w:r>
      <w:r w:rsidRPr="00F5696B">
        <w:rPr>
          <w:rFonts w:ascii="Times New Roman" w:hAnsi="Times New Roman" w:cs="Times New Roman"/>
          <w:sz w:val="24"/>
          <w:szCs w:val="24"/>
        </w:rPr>
        <w:t>, Evans</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A.C.</w:t>
      </w:r>
      <w:r w:rsidRPr="00F5696B">
        <w:rPr>
          <w:rFonts w:ascii="Times New Roman" w:hAnsi="Times New Roman" w:cs="Times New Roman"/>
          <w:sz w:val="24"/>
          <w:szCs w:val="24"/>
        </w:rPr>
        <w:t>, Ireland</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J.J.</w:t>
      </w:r>
      <w:r w:rsidRPr="00F5696B">
        <w:rPr>
          <w:rFonts w:ascii="Times New Roman" w:hAnsi="Times New Roman" w:cs="Times New Roman"/>
          <w:sz w:val="24"/>
          <w:szCs w:val="24"/>
        </w:rPr>
        <w:t xml:space="preserve"> </w:t>
      </w:r>
      <w:r w:rsidR="0071639D">
        <w:rPr>
          <w:rFonts w:ascii="Times New Roman" w:hAnsi="Times New Roman" w:cs="Times New Roman"/>
          <w:sz w:val="24"/>
          <w:szCs w:val="24"/>
        </w:rPr>
        <w:t>(</w:t>
      </w:r>
      <w:r w:rsidRPr="00F5696B">
        <w:rPr>
          <w:rFonts w:ascii="Times New Roman" w:hAnsi="Times New Roman" w:cs="Times New Roman"/>
          <w:sz w:val="24"/>
          <w:szCs w:val="24"/>
        </w:rPr>
        <w:t>2015</w:t>
      </w:r>
      <w:r w:rsidR="0071639D">
        <w:rPr>
          <w:rFonts w:ascii="Times New Roman" w:hAnsi="Times New Roman" w:cs="Times New Roman"/>
          <w:sz w:val="24"/>
          <w:szCs w:val="24"/>
        </w:rPr>
        <w:t>)</w:t>
      </w:r>
      <w:r w:rsidRPr="00F5696B">
        <w:rPr>
          <w:rFonts w:ascii="Times New Roman" w:hAnsi="Times New Roman" w:cs="Times New Roman"/>
          <w:sz w:val="24"/>
          <w:szCs w:val="24"/>
        </w:rPr>
        <w:t xml:space="preserve">. Concentration of </w:t>
      </w:r>
      <w:r w:rsidR="000D0439">
        <w:rPr>
          <w:rFonts w:ascii="Times New Roman" w:hAnsi="Times New Roman" w:cs="Times New Roman"/>
          <w:sz w:val="24"/>
          <w:szCs w:val="24"/>
        </w:rPr>
        <w:t>anti-M</w:t>
      </w:r>
      <w:r w:rsidR="0071639D" w:rsidRPr="00F5696B">
        <w:rPr>
          <w:rFonts w:ascii="Times New Roman" w:hAnsi="Times New Roman" w:cs="Times New Roman"/>
          <w:sz w:val="24"/>
          <w:szCs w:val="24"/>
        </w:rPr>
        <w:t>üllerian hormone in dairy heifers is positively associated with productive herd life</w:t>
      </w:r>
      <w:r w:rsidRPr="00F5696B">
        <w:rPr>
          <w:rFonts w:ascii="Times New Roman" w:hAnsi="Times New Roman" w:cs="Times New Roman"/>
          <w:sz w:val="24"/>
          <w:szCs w:val="24"/>
        </w:rPr>
        <w:t xml:space="preserve">. </w:t>
      </w:r>
      <w:r w:rsidR="0071639D">
        <w:rPr>
          <w:rFonts w:ascii="Times New Roman" w:hAnsi="Times New Roman" w:cs="Times New Roman"/>
          <w:i/>
          <w:sz w:val="24"/>
          <w:szCs w:val="24"/>
        </w:rPr>
        <w:t xml:space="preserve">Journal of Dairy Science, </w:t>
      </w:r>
      <w:r w:rsidR="001907D9">
        <w:rPr>
          <w:rFonts w:ascii="Times New Roman" w:hAnsi="Times New Roman" w:cs="Times New Roman"/>
          <w:sz w:val="24"/>
          <w:szCs w:val="24"/>
        </w:rPr>
        <w:t>98</w:t>
      </w:r>
      <w:r w:rsidR="0071639D">
        <w:rPr>
          <w:rFonts w:ascii="Times New Roman" w:hAnsi="Times New Roman" w:cs="Times New Roman"/>
          <w:sz w:val="24"/>
          <w:szCs w:val="24"/>
        </w:rPr>
        <w:t xml:space="preserve">, </w:t>
      </w:r>
      <w:r w:rsidRPr="00F5696B">
        <w:rPr>
          <w:rFonts w:ascii="Times New Roman" w:hAnsi="Times New Roman" w:cs="Times New Roman"/>
          <w:sz w:val="24"/>
          <w:szCs w:val="24"/>
        </w:rPr>
        <w:t>1–10.</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Kenyon, P. R., A.N. Thompson, S.T. Morris. </w:t>
      </w:r>
      <w:r w:rsidR="0071639D">
        <w:rPr>
          <w:rFonts w:ascii="Times New Roman" w:hAnsi="Times New Roman" w:cs="Times New Roman"/>
          <w:sz w:val="24"/>
          <w:szCs w:val="24"/>
        </w:rPr>
        <w:t>(</w:t>
      </w:r>
      <w:r w:rsidRPr="00F5696B">
        <w:rPr>
          <w:rFonts w:ascii="Times New Roman" w:hAnsi="Times New Roman" w:cs="Times New Roman"/>
          <w:sz w:val="24"/>
          <w:szCs w:val="24"/>
        </w:rPr>
        <w:t>2014</w:t>
      </w:r>
      <w:r w:rsidR="0071639D">
        <w:rPr>
          <w:rFonts w:ascii="Times New Roman" w:hAnsi="Times New Roman" w:cs="Times New Roman"/>
          <w:sz w:val="24"/>
          <w:szCs w:val="24"/>
        </w:rPr>
        <w:t>)</w:t>
      </w:r>
      <w:r w:rsidRPr="00F5696B">
        <w:rPr>
          <w:rFonts w:ascii="Times New Roman" w:hAnsi="Times New Roman" w:cs="Times New Roman"/>
          <w:sz w:val="24"/>
          <w:szCs w:val="24"/>
        </w:rPr>
        <w:t xml:space="preserve">. Breeding ewe lambs successfully to improve lifetime performance. </w:t>
      </w:r>
      <w:r w:rsidRPr="0071639D">
        <w:rPr>
          <w:rFonts w:ascii="Times New Roman" w:hAnsi="Times New Roman" w:cs="Times New Roman"/>
          <w:i/>
          <w:sz w:val="24"/>
          <w:szCs w:val="24"/>
        </w:rPr>
        <w:t>S</w:t>
      </w:r>
      <w:r w:rsidR="0071639D" w:rsidRPr="0071639D">
        <w:rPr>
          <w:rFonts w:ascii="Times New Roman" w:hAnsi="Times New Roman" w:cs="Times New Roman"/>
          <w:i/>
          <w:sz w:val="24"/>
          <w:szCs w:val="24"/>
        </w:rPr>
        <w:t>mall Ruminant Research</w:t>
      </w:r>
      <w:r w:rsidR="0071639D">
        <w:rPr>
          <w:rFonts w:ascii="Times New Roman" w:hAnsi="Times New Roman" w:cs="Times New Roman"/>
          <w:sz w:val="24"/>
          <w:szCs w:val="24"/>
        </w:rPr>
        <w:t xml:space="preserve">, </w:t>
      </w:r>
      <w:r w:rsidR="001907D9">
        <w:rPr>
          <w:rFonts w:ascii="Times New Roman" w:hAnsi="Times New Roman" w:cs="Times New Roman"/>
          <w:sz w:val="24"/>
          <w:szCs w:val="24"/>
        </w:rPr>
        <w:t>118</w:t>
      </w:r>
      <w:r w:rsidR="0071639D">
        <w:rPr>
          <w:rFonts w:ascii="Times New Roman" w:hAnsi="Times New Roman" w:cs="Times New Roman"/>
          <w:sz w:val="24"/>
          <w:szCs w:val="24"/>
        </w:rPr>
        <w:t xml:space="preserve">, </w:t>
      </w:r>
      <w:r w:rsidRPr="00F5696B">
        <w:rPr>
          <w:rFonts w:ascii="Times New Roman" w:hAnsi="Times New Roman" w:cs="Times New Roman"/>
          <w:sz w:val="24"/>
          <w:szCs w:val="24"/>
        </w:rPr>
        <w:t xml:space="preserve">2–15.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Kenyon, P., van der Linden</w:t>
      </w:r>
      <w:r w:rsidR="00EA3B1F">
        <w:rPr>
          <w:rFonts w:ascii="Times New Roman" w:hAnsi="Times New Roman" w:cs="Times New Roman"/>
          <w:sz w:val="24"/>
          <w:szCs w:val="24"/>
        </w:rPr>
        <w:t xml:space="preserve">, </w:t>
      </w:r>
      <w:r w:rsidR="00EA3B1F" w:rsidRPr="00F5696B">
        <w:rPr>
          <w:rFonts w:ascii="Times New Roman" w:hAnsi="Times New Roman" w:cs="Times New Roman"/>
          <w:sz w:val="24"/>
          <w:szCs w:val="24"/>
        </w:rPr>
        <w:t>D.</w:t>
      </w:r>
      <w:r w:rsidRPr="00F5696B">
        <w:rPr>
          <w:rFonts w:ascii="Times New Roman" w:hAnsi="Times New Roman" w:cs="Times New Roman"/>
          <w:sz w:val="24"/>
          <w:szCs w:val="24"/>
        </w:rPr>
        <w:t>, West</w:t>
      </w:r>
      <w:r w:rsidR="00EA3B1F">
        <w:rPr>
          <w:rFonts w:ascii="Times New Roman" w:hAnsi="Times New Roman" w:cs="Times New Roman"/>
          <w:sz w:val="24"/>
          <w:szCs w:val="24"/>
        </w:rPr>
        <w:t xml:space="preserve">, </w:t>
      </w:r>
      <w:r w:rsidR="00EA3B1F" w:rsidRPr="00F5696B">
        <w:rPr>
          <w:rFonts w:ascii="Times New Roman" w:hAnsi="Times New Roman" w:cs="Times New Roman"/>
          <w:sz w:val="24"/>
          <w:szCs w:val="24"/>
        </w:rPr>
        <w:t>D.</w:t>
      </w:r>
      <w:r w:rsidRPr="00F5696B">
        <w:rPr>
          <w:rFonts w:ascii="Times New Roman" w:hAnsi="Times New Roman" w:cs="Times New Roman"/>
          <w:sz w:val="24"/>
          <w:szCs w:val="24"/>
        </w:rPr>
        <w:t>, Morris</w:t>
      </w:r>
      <w:r w:rsidR="00EA3B1F">
        <w:rPr>
          <w:rFonts w:ascii="Times New Roman" w:hAnsi="Times New Roman" w:cs="Times New Roman"/>
          <w:sz w:val="24"/>
          <w:szCs w:val="24"/>
        </w:rPr>
        <w:t xml:space="preserve">, </w:t>
      </w:r>
      <w:r w:rsidR="00EA3B1F" w:rsidRPr="00F5696B">
        <w:rPr>
          <w:rFonts w:ascii="Times New Roman" w:hAnsi="Times New Roman" w:cs="Times New Roman"/>
          <w:sz w:val="24"/>
          <w:szCs w:val="24"/>
        </w:rPr>
        <w:t>S.</w:t>
      </w:r>
      <w:r w:rsidR="00EA3B1F">
        <w:rPr>
          <w:rFonts w:ascii="Times New Roman" w:hAnsi="Times New Roman" w:cs="Times New Roman"/>
          <w:sz w:val="24"/>
          <w:szCs w:val="24"/>
        </w:rPr>
        <w:t xml:space="preserve"> (</w:t>
      </w:r>
      <w:r w:rsidRPr="00F5696B">
        <w:rPr>
          <w:rFonts w:ascii="Times New Roman" w:hAnsi="Times New Roman" w:cs="Times New Roman"/>
          <w:sz w:val="24"/>
          <w:szCs w:val="24"/>
        </w:rPr>
        <w:t>2011</w:t>
      </w:r>
      <w:r w:rsidR="00EA3B1F">
        <w:rPr>
          <w:rFonts w:ascii="Times New Roman" w:hAnsi="Times New Roman" w:cs="Times New Roman"/>
          <w:sz w:val="24"/>
          <w:szCs w:val="24"/>
        </w:rPr>
        <w:t>)</w:t>
      </w:r>
      <w:r w:rsidRPr="00F5696B">
        <w:rPr>
          <w:rFonts w:ascii="Times New Roman" w:hAnsi="Times New Roman" w:cs="Times New Roman"/>
          <w:sz w:val="24"/>
          <w:szCs w:val="24"/>
        </w:rPr>
        <w:t xml:space="preserve">. The effect of breeding </w:t>
      </w:r>
      <w:proofErr w:type="spellStart"/>
      <w:r w:rsidRPr="00F5696B">
        <w:rPr>
          <w:rFonts w:ascii="Times New Roman" w:hAnsi="Times New Roman" w:cs="Times New Roman"/>
          <w:sz w:val="24"/>
          <w:szCs w:val="24"/>
        </w:rPr>
        <w:t>hoggets</w:t>
      </w:r>
      <w:proofErr w:type="spellEnd"/>
      <w:r w:rsidRPr="00F5696B">
        <w:rPr>
          <w:rFonts w:ascii="Times New Roman" w:hAnsi="Times New Roman" w:cs="Times New Roman"/>
          <w:sz w:val="24"/>
          <w:szCs w:val="24"/>
        </w:rPr>
        <w:t xml:space="preserve"> on lifetime performance. </w:t>
      </w:r>
      <w:r w:rsidRPr="00EA3B1F">
        <w:rPr>
          <w:rFonts w:ascii="Times New Roman" w:hAnsi="Times New Roman" w:cs="Times New Roman"/>
          <w:i/>
          <w:sz w:val="24"/>
          <w:szCs w:val="24"/>
        </w:rPr>
        <w:t>New Zealand Journal</w:t>
      </w:r>
      <w:r w:rsidR="001907D9" w:rsidRPr="00EA3B1F">
        <w:rPr>
          <w:rFonts w:ascii="Times New Roman" w:hAnsi="Times New Roman" w:cs="Times New Roman"/>
          <w:i/>
          <w:sz w:val="24"/>
          <w:szCs w:val="24"/>
        </w:rPr>
        <w:t xml:space="preserve"> of Agricultural Research</w:t>
      </w:r>
      <w:r w:rsidR="001907D9">
        <w:rPr>
          <w:rFonts w:ascii="Times New Roman" w:hAnsi="Times New Roman" w:cs="Times New Roman"/>
          <w:sz w:val="24"/>
          <w:szCs w:val="24"/>
        </w:rPr>
        <w:t>, 54</w:t>
      </w:r>
      <w:r w:rsidR="00EA3B1F">
        <w:rPr>
          <w:rFonts w:ascii="Times New Roman" w:hAnsi="Times New Roman" w:cs="Times New Roman"/>
          <w:sz w:val="24"/>
          <w:szCs w:val="24"/>
        </w:rPr>
        <w:t xml:space="preserve">, </w:t>
      </w:r>
      <w:r w:rsidRPr="00F5696B">
        <w:rPr>
          <w:rFonts w:ascii="Times New Roman" w:hAnsi="Times New Roman" w:cs="Times New Roman"/>
          <w:sz w:val="24"/>
          <w:szCs w:val="24"/>
        </w:rPr>
        <w:t xml:space="preserve">321–330.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Kevenaar</w:t>
      </w:r>
      <w:proofErr w:type="spellEnd"/>
      <w:r w:rsidRPr="00F5696B">
        <w:rPr>
          <w:rFonts w:ascii="Times New Roman" w:hAnsi="Times New Roman" w:cs="Times New Roman"/>
          <w:sz w:val="24"/>
          <w:szCs w:val="24"/>
        </w:rPr>
        <w:t>, M.E, Mohamed</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F.</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Meerasahib</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P.K.</w:t>
      </w:r>
      <w:r w:rsidRPr="00F5696B">
        <w:rPr>
          <w:rFonts w:ascii="Times New Roman" w:hAnsi="Times New Roman" w:cs="Times New Roman"/>
          <w:sz w:val="24"/>
          <w:szCs w:val="24"/>
        </w:rPr>
        <w:t>, van de Lang-Born</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B.M.N.</w:t>
      </w:r>
      <w:r w:rsidRPr="00F5696B">
        <w:rPr>
          <w:rFonts w:ascii="Times New Roman" w:hAnsi="Times New Roman" w:cs="Times New Roman"/>
          <w:sz w:val="24"/>
          <w:szCs w:val="24"/>
        </w:rPr>
        <w:t>, de Jong</w:t>
      </w:r>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F.H.</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Groome</w:t>
      </w:r>
      <w:proofErr w:type="spellEnd"/>
      <w:r w:rsidR="0071639D">
        <w:rPr>
          <w:rFonts w:ascii="Times New Roman" w:hAnsi="Times New Roman" w:cs="Times New Roman"/>
          <w:sz w:val="24"/>
          <w:szCs w:val="24"/>
        </w:rPr>
        <w:t xml:space="preserve">, </w:t>
      </w:r>
      <w:r w:rsidR="0071639D" w:rsidRPr="00F5696B">
        <w:rPr>
          <w:rFonts w:ascii="Times New Roman" w:hAnsi="Times New Roman" w:cs="Times New Roman"/>
          <w:sz w:val="24"/>
          <w:szCs w:val="24"/>
        </w:rPr>
        <w:t>N.P.</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Themmen</w:t>
      </w:r>
      <w:proofErr w:type="spellEnd"/>
      <w:r w:rsidR="00EA3B1F">
        <w:rPr>
          <w:rFonts w:ascii="Times New Roman" w:hAnsi="Times New Roman" w:cs="Times New Roman"/>
          <w:sz w:val="24"/>
          <w:szCs w:val="24"/>
        </w:rPr>
        <w:t xml:space="preserve">, </w:t>
      </w:r>
      <w:r w:rsidR="0071639D" w:rsidRPr="00F5696B">
        <w:rPr>
          <w:rFonts w:ascii="Times New Roman" w:hAnsi="Times New Roman" w:cs="Times New Roman"/>
          <w:sz w:val="24"/>
          <w:szCs w:val="24"/>
        </w:rPr>
        <w:t>A.P.N.</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Visser</w:t>
      </w:r>
      <w:proofErr w:type="spellEnd"/>
      <w:r w:rsidR="00EA3B1F">
        <w:rPr>
          <w:rFonts w:ascii="Times New Roman" w:hAnsi="Times New Roman" w:cs="Times New Roman"/>
          <w:sz w:val="24"/>
          <w:szCs w:val="24"/>
        </w:rPr>
        <w:t xml:space="preserve">, </w:t>
      </w:r>
      <w:r w:rsidR="00EA3B1F" w:rsidRPr="00F5696B">
        <w:rPr>
          <w:rFonts w:ascii="Times New Roman" w:hAnsi="Times New Roman" w:cs="Times New Roman"/>
          <w:sz w:val="24"/>
          <w:szCs w:val="24"/>
        </w:rPr>
        <w:t>J.A.</w:t>
      </w:r>
      <w:r w:rsidRPr="00F5696B">
        <w:rPr>
          <w:rFonts w:ascii="Times New Roman" w:hAnsi="Times New Roman" w:cs="Times New Roman"/>
          <w:sz w:val="24"/>
          <w:szCs w:val="24"/>
        </w:rPr>
        <w:t xml:space="preserve"> </w:t>
      </w:r>
      <w:r w:rsidR="00EA3B1F">
        <w:rPr>
          <w:rFonts w:ascii="Times New Roman" w:hAnsi="Times New Roman" w:cs="Times New Roman"/>
          <w:sz w:val="24"/>
          <w:szCs w:val="24"/>
        </w:rPr>
        <w:t>(</w:t>
      </w:r>
      <w:r w:rsidRPr="00F5696B">
        <w:rPr>
          <w:rFonts w:ascii="Times New Roman" w:hAnsi="Times New Roman" w:cs="Times New Roman"/>
          <w:sz w:val="24"/>
          <w:szCs w:val="24"/>
        </w:rPr>
        <w:t>2006</w:t>
      </w:r>
      <w:r w:rsidR="00EA3B1F">
        <w:rPr>
          <w:rFonts w:ascii="Times New Roman" w:hAnsi="Times New Roman" w:cs="Times New Roman"/>
          <w:sz w:val="24"/>
          <w:szCs w:val="24"/>
        </w:rPr>
        <w:t>)</w:t>
      </w:r>
      <w:r w:rsidRPr="00F5696B">
        <w:rPr>
          <w:rFonts w:ascii="Times New Roman" w:hAnsi="Times New Roman" w:cs="Times New Roman"/>
          <w:sz w:val="24"/>
          <w:szCs w:val="24"/>
        </w:rPr>
        <w:t xml:space="preserve">. Serum </w:t>
      </w:r>
      <w:r w:rsidR="000D0439">
        <w:rPr>
          <w:rFonts w:ascii="Times New Roman" w:hAnsi="Times New Roman" w:cs="Times New Roman"/>
          <w:sz w:val="24"/>
          <w:szCs w:val="24"/>
        </w:rPr>
        <w:t>anti-</w:t>
      </w:r>
      <w:proofErr w:type="spellStart"/>
      <w:r w:rsidR="000D0439">
        <w:rPr>
          <w:rFonts w:ascii="Times New Roman" w:hAnsi="Times New Roman" w:cs="Times New Roman"/>
          <w:sz w:val="24"/>
          <w:szCs w:val="24"/>
        </w:rPr>
        <w:t>M</w:t>
      </w:r>
      <w:r w:rsidR="0071639D" w:rsidRPr="00F5696B">
        <w:rPr>
          <w:rFonts w:ascii="Times New Roman" w:hAnsi="Times New Roman" w:cs="Times New Roman"/>
          <w:sz w:val="24"/>
          <w:szCs w:val="24"/>
        </w:rPr>
        <w:t>ullerian</w:t>
      </w:r>
      <w:proofErr w:type="spellEnd"/>
      <w:r w:rsidR="0071639D" w:rsidRPr="00F5696B">
        <w:rPr>
          <w:rFonts w:ascii="Times New Roman" w:hAnsi="Times New Roman" w:cs="Times New Roman"/>
          <w:sz w:val="24"/>
          <w:szCs w:val="24"/>
        </w:rPr>
        <w:t xml:space="preserve"> hormone levels reflect the size of the primordial follicle poo</w:t>
      </w:r>
      <w:r w:rsidR="0071639D">
        <w:rPr>
          <w:rFonts w:ascii="Times New Roman" w:hAnsi="Times New Roman" w:cs="Times New Roman"/>
          <w:sz w:val="24"/>
          <w:szCs w:val="24"/>
        </w:rPr>
        <w:t>l in mice</w:t>
      </w:r>
      <w:r w:rsidR="00EA3B1F">
        <w:rPr>
          <w:rFonts w:ascii="Times New Roman" w:hAnsi="Times New Roman" w:cs="Times New Roman"/>
          <w:sz w:val="24"/>
          <w:szCs w:val="24"/>
        </w:rPr>
        <w:t xml:space="preserve">. </w:t>
      </w:r>
      <w:r w:rsidR="00EA3B1F" w:rsidRPr="00A64870">
        <w:rPr>
          <w:rFonts w:ascii="Times New Roman" w:hAnsi="Times New Roman" w:cs="Times New Roman"/>
          <w:i/>
          <w:sz w:val="24"/>
          <w:szCs w:val="24"/>
        </w:rPr>
        <w:t>Endocrinology</w:t>
      </w:r>
      <w:r w:rsidR="00EA3B1F">
        <w:rPr>
          <w:rFonts w:ascii="Times New Roman" w:hAnsi="Times New Roman" w:cs="Times New Roman"/>
          <w:sz w:val="24"/>
          <w:szCs w:val="24"/>
        </w:rPr>
        <w:t xml:space="preserve">, </w:t>
      </w:r>
      <w:r w:rsidR="001907D9">
        <w:rPr>
          <w:rFonts w:ascii="Times New Roman" w:hAnsi="Times New Roman" w:cs="Times New Roman"/>
          <w:sz w:val="24"/>
          <w:szCs w:val="24"/>
        </w:rPr>
        <w:t>147</w:t>
      </w:r>
      <w:r w:rsidR="00A64870">
        <w:rPr>
          <w:rFonts w:ascii="Times New Roman" w:hAnsi="Times New Roman" w:cs="Times New Roman"/>
          <w:sz w:val="24"/>
          <w:szCs w:val="24"/>
        </w:rPr>
        <w:t xml:space="preserve">, </w:t>
      </w:r>
      <w:r w:rsidRPr="00F5696B">
        <w:rPr>
          <w:rFonts w:ascii="Times New Roman" w:hAnsi="Times New Roman" w:cs="Times New Roman"/>
          <w:sz w:val="24"/>
          <w:szCs w:val="24"/>
        </w:rPr>
        <w:t>3228–34.</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A64870" w:rsidP="001907D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Knight, P.G., </w:t>
      </w:r>
      <w:r w:rsidR="00694C2B" w:rsidRPr="00F5696B">
        <w:rPr>
          <w:rFonts w:ascii="Times New Roman" w:hAnsi="Times New Roman" w:cs="Times New Roman"/>
          <w:sz w:val="24"/>
          <w:szCs w:val="24"/>
        </w:rPr>
        <w:t>Glister</w:t>
      </w:r>
      <w:r>
        <w:rPr>
          <w:rFonts w:ascii="Times New Roman" w:hAnsi="Times New Roman" w:cs="Times New Roman"/>
          <w:sz w:val="24"/>
          <w:szCs w:val="24"/>
        </w:rPr>
        <w:t xml:space="preserve">, </w:t>
      </w:r>
      <w:r w:rsidRPr="00F5696B">
        <w:rPr>
          <w:rFonts w:ascii="Times New Roman" w:hAnsi="Times New Roman" w:cs="Times New Roman"/>
          <w:sz w:val="24"/>
          <w:szCs w:val="24"/>
        </w:rPr>
        <w:t>C.</w:t>
      </w:r>
      <w:r w:rsidR="00694C2B" w:rsidRPr="00F5696B">
        <w:rPr>
          <w:rFonts w:ascii="Times New Roman" w:hAnsi="Times New Roman" w:cs="Times New Roman"/>
          <w:sz w:val="24"/>
          <w:szCs w:val="24"/>
        </w:rPr>
        <w:t xml:space="preserve"> </w:t>
      </w:r>
      <w:r>
        <w:rPr>
          <w:rFonts w:ascii="Times New Roman" w:hAnsi="Times New Roman" w:cs="Times New Roman"/>
          <w:sz w:val="24"/>
          <w:szCs w:val="24"/>
        </w:rPr>
        <w:t>(</w:t>
      </w:r>
      <w:r w:rsidR="00694C2B" w:rsidRPr="00F5696B">
        <w:rPr>
          <w:rFonts w:ascii="Times New Roman" w:hAnsi="Times New Roman" w:cs="Times New Roman"/>
          <w:sz w:val="24"/>
          <w:szCs w:val="24"/>
        </w:rPr>
        <w:t>2006</w:t>
      </w:r>
      <w:r>
        <w:rPr>
          <w:rFonts w:ascii="Times New Roman" w:hAnsi="Times New Roman" w:cs="Times New Roman"/>
          <w:sz w:val="24"/>
          <w:szCs w:val="24"/>
        </w:rPr>
        <w:t>)</w:t>
      </w:r>
      <w:r w:rsidR="00694C2B" w:rsidRPr="00F5696B">
        <w:rPr>
          <w:rFonts w:ascii="Times New Roman" w:hAnsi="Times New Roman" w:cs="Times New Roman"/>
          <w:sz w:val="24"/>
          <w:szCs w:val="24"/>
        </w:rPr>
        <w:t>. TGF-β Superfamily Members and Ovarian Follicle D</w:t>
      </w:r>
      <w:r>
        <w:rPr>
          <w:rFonts w:ascii="Times New Roman" w:hAnsi="Times New Roman" w:cs="Times New Roman"/>
          <w:sz w:val="24"/>
          <w:szCs w:val="24"/>
        </w:rPr>
        <w:t xml:space="preserve">evelopment. </w:t>
      </w:r>
      <w:r w:rsidRPr="00A64870">
        <w:rPr>
          <w:rFonts w:ascii="Times New Roman" w:hAnsi="Times New Roman" w:cs="Times New Roman"/>
          <w:i/>
          <w:sz w:val="24"/>
          <w:szCs w:val="24"/>
        </w:rPr>
        <w:t>Reproduction</w:t>
      </w:r>
      <w:r>
        <w:rPr>
          <w:rFonts w:ascii="Times New Roman" w:hAnsi="Times New Roman" w:cs="Times New Roman"/>
          <w:sz w:val="24"/>
          <w:szCs w:val="24"/>
        </w:rPr>
        <w:t xml:space="preserve">, </w:t>
      </w:r>
      <w:r w:rsidR="001907D9">
        <w:rPr>
          <w:rFonts w:ascii="Times New Roman" w:hAnsi="Times New Roman" w:cs="Times New Roman"/>
          <w:sz w:val="24"/>
          <w:szCs w:val="24"/>
        </w:rPr>
        <w:t>132</w:t>
      </w:r>
      <w:r>
        <w:rPr>
          <w:rFonts w:ascii="Times New Roman" w:hAnsi="Times New Roman" w:cs="Times New Roman"/>
          <w:sz w:val="24"/>
          <w:szCs w:val="24"/>
        </w:rPr>
        <w:t xml:space="preserve">, </w:t>
      </w:r>
      <w:r w:rsidR="00694C2B" w:rsidRPr="00F5696B">
        <w:rPr>
          <w:rFonts w:ascii="Times New Roman" w:hAnsi="Times New Roman" w:cs="Times New Roman"/>
          <w:sz w:val="24"/>
          <w:szCs w:val="24"/>
        </w:rPr>
        <w:t xml:space="preserve">191–206.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A64870" w:rsidP="001907D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Knights, M., </w:t>
      </w:r>
      <w:r w:rsidR="00694C2B" w:rsidRPr="00F5696B">
        <w:rPr>
          <w:rFonts w:ascii="Times New Roman" w:hAnsi="Times New Roman" w:cs="Times New Roman"/>
          <w:sz w:val="24"/>
          <w:szCs w:val="24"/>
        </w:rPr>
        <w:t>Redhead</w:t>
      </w:r>
      <w:r>
        <w:rPr>
          <w:rFonts w:ascii="Times New Roman" w:hAnsi="Times New Roman" w:cs="Times New Roman"/>
          <w:sz w:val="24"/>
          <w:szCs w:val="24"/>
        </w:rPr>
        <w:t xml:space="preserve">, </w:t>
      </w:r>
      <w:r w:rsidRPr="00F5696B">
        <w:rPr>
          <w:rFonts w:ascii="Times New Roman" w:hAnsi="Times New Roman" w:cs="Times New Roman"/>
          <w:sz w:val="24"/>
          <w:szCs w:val="24"/>
        </w:rPr>
        <w:t>A.</w:t>
      </w:r>
      <w:r w:rsidR="00694C2B" w:rsidRPr="00F5696B">
        <w:rPr>
          <w:rFonts w:ascii="Times New Roman" w:hAnsi="Times New Roman" w:cs="Times New Roman"/>
          <w:sz w:val="24"/>
          <w:szCs w:val="24"/>
        </w:rPr>
        <w:t>, D’Souza</w:t>
      </w:r>
      <w:r>
        <w:rPr>
          <w:rFonts w:ascii="Times New Roman" w:hAnsi="Times New Roman" w:cs="Times New Roman"/>
          <w:sz w:val="24"/>
          <w:szCs w:val="24"/>
        </w:rPr>
        <w:t xml:space="preserve">, </w:t>
      </w:r>
      <w:r w:rsidRPr="00F5696B">
        <w:rPr>
          <w:rFonts w:ascii="Times New Roman" w:hAnsi="Times New Roman" w:cs="Times New Roman"/>
          <w:sz w:val="24"/>
          <w:szCs w:val="24"/>
        </w:rPr>
        <w:t>K.</w:t>
      </w:r>
      <w:r w:rsidR="00694C2B" w:rsidRPr="00F5696B">
        <w:rPr>
          <w:rFonts w:ascii="Times New Roman" w:hAnsi="Times New Roman" w:cs="Times New Roman"/>
          <w:sz w:val="24"/>
          <w:szCs w:val="24"/>
        </w:rPr>
        <w:t>, Baptiste</w:t>
      </w:r>
      <w:r>
        <w:rPr>
          <w:rFonts w:ascii="Times New Roman" w:hAnsi="Times New Roman" w:cs="Times New Roman"/>
          <w:sz w:val="24"/>
          <w:szCs w:val="24"/>
        </w:rPr>
        <w:t xml:space="preserve">, </w:t>
      </w:r>
      <w:r w:rsidRPr="00F5696B">
        <w:rPr>
          <w:rFonts w:ascii="Times New Roman" w:hAnsi="Times New Roman" w:cs="Times New Roman"/>
          <w:sz w:val="24"/>
          <w:szCs w:val="24"/>
        </w:rPr>
        <w:t>Q.</w:t>
      </w:r>
      <w:r w:rsidR="00694C2B" w:rsidRPr="00F5696B">
        <w:rPr>
          <w:rFonts w:ascii="Times New Roman" w:hAnsi="Times New Roman" w:cs="Times New Roman"/>
          <w:sz w:val="24"/>
          <w:szCs w:val="24"/>
        </w:rPr>
        <w:t xml:space="preserve"> </w:t>
      </w:r>
      <w:r>
        <w:rPr>
          <w:rFonts w:ascii="Times New Roman" w:hAnsi="Times New Roman" w:cs="Times New Roman"/>
          <w:sz w:val="24"/>
          <w:szCs w:val="24"/>
        </w:rPr>
        <w:t>(</w:t>
      </w:r>
      <w:r w:rsidR="00694C2B" w:rsidRPr="00F5696B">
        <w:rPr>
          <w:rFonts w:ascii="Times New Roman" w:hAnsi="Times New Roman" w:cs="Times New Roman"/>
          <w:sz w:val="24"/>
          <w:szCs w:val="24"/>
        </w:rPr>
        <w:t>2015</w:t>
      </w:r>
      <w:r>
        <w:rPr>
          <w:rFonts w:ascii="Times New Roman" w:hAnsi="Times New Roman" w:cs="Times New Roman"/>
          <w:sz w:val="24"/>
          <w:szCs w:val="24"/>
        </w:rPr>
        <w:t>)</w:t>
      </w:r>
      <w:r w:rsidR="00694C2B" w:rsidRPr="00F5696B">
        <w:rPr>
          <w:rFonts w:ascii="Times New Roman" w:hAnsi="Times New Roman" w:cs="Times New Roman"/>
          <w:sz w:val="24"/>
          <w:szCs w:val="24"/>
        </w:rPr>
        <w:t xml:space="preserve">. Effect of stimulation with a gonadotropin mixture on reproductive outcome in nulliparous ewes bred during seasonal anestrus and early breeding season. </w:t>
      </w:r>
      <w:r w:rsidRPr="00A64870">
        <w:rPr>
          <w:rFonts w:ascii="Times New Roman" w:hAnsi="Times New Roman" w:cs="Times New Roman"/>
          <w:i/>
          <w:sz w:val="24"/>
          <w:szCs w:val="24"/>
        </w:rPr>
        <w:t>Animal Reproduction Science</w:t>
      </w:r>
      <w:r>
        <w:rPr>
          <w:rFonts w:ascii="Times New Roman" w:hAnsi="Times New Roman" w:cs="Times New Roman"/>
          <w:sz w:val="24"/>
          <w:szCs w:val="24"/>
        </w:rPr>
        <w:t xml:space="preserve">, 159, </w:t>
      </w:r>
      <w:r w:rsidR="00694C2B" w:rsidRPr="00F5696B">
        <w:rPr>
          <w:rFonts w:ascii="Times New Roman" w:hAnsi="Times New Roman" w:cs="Times New Roman"/>
          <w:sz w:val="24"/>
          <w:szCs w:val="24"/>
        </w:rPr>
        <w:t xml:space="preserve">198-204. </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BF6122" w:rsidRPr="00F5696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Lahoz</w:t>
      </w:r>
      <w:proofErr w:type="spellEnd"/>
      <w:r w:rsidRPr="00F5696B">
        <w:rPr>
          <w:rFonts w:ascii="Times New Roman" w:hAnsi="Times New Roman" w:cs="Times New Roman"/>
          <w:sz w:val="24"/>
          <w:szCs w:val="24"/>
        </w:rPr>
        <w:t xml:space="preserve">, B., </w:t>
      </w:r>
      <w:proofErr w:type="spellStart"/>
      <w:r w:rsidRPr="00F5696B">
        <w:rPr>
          <w:rFonts w:ascii="Times New Roman" w:hAnsi="Times New Roman" w:cs="Times New Roman"/>
          <w:sz w:val="24"/>
          <w:szCs w:val="24"/>
        </w:rPr>
        <w:t>Alabart</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J. L.</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Monniaux</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D.</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Mermillod</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P.</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Folch</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J.</w:t>
      </w:r>
      <w:r w:rsidRPr="00F5696B">
        <w:rPr>
          <w:rFonts w:ascii="Times New Roman" w:hAnsi="Times New Roman" w:cs="Times New Roman"/>
          <w:sz w:val="24"/>
          <w:szCs w:val="24"/>
        </w:rPr>
        <w:t xml:space="preserve"> </w:t>
      </w:r>
      <w:r w:rsidR="00A64870">
        <w:rPr>
          <w:rFonts w:ascii="Times New Roman" w:hAnsi="Times New Roman" w:cs="Times New Roman"/>
          <w:sz w:val="24"/>
          <w:szCs w:val="24"/>
        </w:rPr>
        <w:t>(</w:t>
      </w:r>
      <w:r w:rsidRPr="00F5696B">
        <w:rPr>
          <w:rFonts w:ascii="Times New Roman" w:hAnsi="Times New Roman" w:cs="Times New Roman"/>
          <w:sz w:val="24"/>
          <w:szCs w:val="24"/>
        </w:rPr>
        <w:t>2012</w:t>
      </w:r>
      <w:r w:rsidR="00A64870">
        <w:rPr>
          <w:rFonts w:ascii="Times New Roman" w:hAnsi="Times New Roman" w:cs="Times New Roman"/>
          <w:sz w:val="24"/>
          <w:szCs w:val="24"/>
        </w:rPr>
        <w:t>)</w:t>
      </w:r>
      <w:r w:rsidRPr="00F5696B">
        <w:rPr>
          <w:rFonts w:ascii="Times New Roman" w:hAnsi="Times New Roman" w:cs="Times New Roman"/>
          <w:sz w:val="24"/>
          <w:szCs w:val="24"/>
        </w:rPr>
        <w:t>. Anti-</w:t>
      </w:r>
      <w:r w:rsidR="00F43EB5">
        <w:rPr>
          <w:rFonts w:ascii="Times New Roman" w:hAnsi="Times New Roman" w:cs="Times New Roman"/>
          <w:sz w:val="24"/>
          <w:szCs w:val="24"/>
        </w:rPr>
        <w:t>M</w:t>
      </w:r>
      <w:r w:rsidR="00A64870" w:rsidRPr="00F5696B">
        <w:rPr>
          <w:rFonts w:ascii="Times New Roman" w:hAnsi="Times New Roman" w:cs="Times New Roman"/>
          <w:sz w:val="24"/>
          <w:szCs w:val="24"/>
        </w:rPr>
        <w:t xml:space="preserve">üllerian hormone plasma concentration in </w:t>
      </w:r>
      <w:proofErr w:type="spellStart"/>
      <w:r w:rsidR="00A64870" w:rsidRPr="00F5696B">
        <w:rPr>
          <w:rFonts w:ascii="Times New Roman" w:hAnsi="Times New Roman" w:cs="Times New Roman"/>
          <w:sz w:val="24"/>
          <w:szCs w:val="24"/>
        </w:rPr>
        <w:t>prepubertal</w:t>
      </w:r>
      <w:proofErr w:type="spellEnd"/>
      <w:r w:rsidR="00A64870" w:rsidRPr="00F5696B">
        <w:rPr>
          <w:rFonts w:ascii="Times New Roman" w:hAnsi="Times New Roman" w:cs="Times New Roman"/>
          <w:sz w:val="24"/>
          <w:szCs w:val="24"/>
        </w:rPr>
        <w:t xml:space="preserve"> ewe lambs as a predictor of their fertility at a young age.</w:t>
      </w:r>
      <w:r w:rsidR="00A64870">
        <w:rPr>
          <w:rFonts w:ascii="Times New Roman" w:hAnsi="Times New Roman" w:cs="Times New Roman"/>
          <w:sz w:val="24"/>
          <w:szCs w:val="24"/>
        </w:rPr>
        <w:t xml:space="preserve"> </w:t>
      </w:r>
      <w:r w:rsidR="00A64870" w:rsidRPr="00A64870">
        <w:rPr>
          <w:rFonts w:ascii="Times New Roman" w:hAnsi="Times New Roman" w:cs="Times New Roman"/>
          <w:i/>
          <w:sz w:val="24"/>
          <w:szCs w:val="24"/>
        </w:rPr>
        <w:t>BMC Veterinary Research</w:t>
      </w:r>
      <w:r w:rsidR="00A64870">
        <w:rPr>
          <w:rFonts w:ascii="Times New Roman" w:hAnsi="Times New Roman" w:cs="Times New Roman"/>
          <w:sz w:val="24"/>
          <w:szCs w:val="24"/>
        </w:rPr>
        <w:t xml:space="preserve">, 8, </w:t>
      </w:r>
      <w:r w:rsidRPr="00F5696B">
        <w:rPr>
          <w:rFonts w:ascii="Times New Roman" w:hAnsi="Times New Roman" w:cs="Times New Roman"/>
          <w:sz w:val="24"/>
          <w:szCs w:val="24"/>
        </w:rPr>
        <w:t>118</w:t>
      </w:r>
      <w:r w:rsidR="00EB64EC">
        <w:rPr>
          <w:rFonts w:ascii="Times New Roman" w:hAnsi="Times New Roman" w:cs="Times New Roman"/>
          <w:sz w:val="24"/>
          <w:szCs w:val="24"/>
        </w:rPr>
        <w:t>.</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Lahoz</w:t>
      </w:r>
      <w:proofErr w:type="spellEnd"/>
      <w:r w:rsidRPr="00F5696B">
        <w:rPr>
          <w:rFonts w:ascii="Times New Roman" w:hAnsi="Times New Roman" w:cs="Times New Roman"/>
          <w:sz w:val="24"/>
          <w:szCs w:val="24"/>
        </w:rPr>
        <w:t xml:space="preserve">, B., </w:t>
      </w:r>
      <w:proofErr w:type="spellStart"/>
      <w:r w:rsidRPr="00F5696B">
        <w:rPr>
          <w:rFonts w:ascii="Times New Roman" w:hAnsi="Times New Roman" w:cs="Times New Roman"/>
          <w:sz w:val="24"/>
          <w:szCs w:val="24"/>
        </w:rPr>
        <w:t>Alabart</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J. L.</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Cocero</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M. J.</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Monniaux</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D.</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Echegoyen</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E.</w:t>
      </w:r>
      <w:r w:rsidRPr="00F5696B">
        <w:rPr>
          <w:rFonts w:ascii="Times New Roman" w:hAnsi="Times New Roman" w:cs="Times New Roman"/>
          <w:sz w:val="24"/>
          <w:szCs w:val="24"/>
        </w:rPr>
        <w:t>, Sánchez</w:t>
      </w:r>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P.</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Folch</w:t>
      </w:r>
      <w:proofErr w:type="spellEnd"/>
      <w:r w:rsidR="00A64870">
        <w:rPr>
          <w:rFonts w:ascii="Times New Roman" w:hAnsi="Times New Roman" w:cs="Times New Roman"/>
          <w:sz w:val="24"/>
          <w:szCs w:val="24"/>
        </w:rPr>
        <w:t xml:space="preserve">, </w:t>
      </w:r>
      <w:r w:rsidR="00A64870" w:rsidRPr="00F5696B">
        <w:rPr>
          <w:rFonts w:ascii="Times New Roman" w:hAnsi="Times New Roman" w:cs="Times New Roman"/>
          <w:sz w:val="24"/>
          <w:szCs w:val="24"/>
        </w:rPr>
        <w:t>J.</w:t>
      </w:r>
      <w:r w:rsidRPr="00F5696B">
        <w:rPr>
          <w:rFonts w:ascii="Times New Roman" w:hAnsi="Times New Roman" w:cs="Times New Roman"/>
          <w:sz w:val="24"/>
          <w:szCs w:val="24"/>
        </w:rPr>
        <w:t xml:space="preserve"> </w:t>
      </w:r>
      <w:r w:rsidR="00A64870">
        <w:rPr>
          <w:rFonts w:ascii="Times New Roman" w:hAnsi="Times New Roman" w:cs="Times New Roman"/>
          <w:sz w:val="24"/>
          <w:szCs w:val="24"/>
        </w:rPr>
        <w:t>(</w:t>
      </w:r>
      <w:r w:rsidRPr="00F5696B">
        <w:rPr>
          <w:rFonts w:ascii="Times New Roman" w:hAnsi="Times New Roman" w:cs="Times New Roman"/>
          <w:sz w:val="24"/>
          <w:szCs w:val="24"/>
        </w:rPr>
        <w:t>2014</w:t>
      </w:r>
      <w:r w:rsidR="00095974">
        <w:rPr>
          <w:rFonts w:ascii="Times New Roman" w:hAnsi="Times New Roman" w:cs="Times New Roman"/>
          <w:sz w:val="24"/>
          <w:szCs w:val="24"/>
        </w:rPr>
        <w:t>)</w:t>
      </w:r>
      <w:r w:rsidR="00F43EB5">
        <w:rPr>
          <w:rFonts w:ascii="Times New Roman" w:hAnsi="Times New Roman" w:cs="Times New Roman"/>
          <w:sz w:val="24"/>
          <w:szCs w:val="24"/>
        </w:rPr>
        <w:t>. Anti-Müllerian hormone c</w:t>
      </w:r>
      <w:r w:rsidRPr="00F5696B">
        <w:rPr>
          <w:rFonts w:ascii="Times New Roman" w:hAnsi="Times New Roman" w:cs="Times New Roman"/>
          <w:sz w:val="24"/>
          <w:szCs w:val="24"/>
        </w:rPr>
        <w:t xml:space="preserve">oncentration </w:t>
      </w:r>
      <w:r w:rsidR="00095974" w:rsidRPr="00F5696B">
        <w:rPr>
          <w:rFonts w:ascii="Times New Roman" w:hAnsi="Times New Roman" w:cs="Times New Roman"/>
          <w:sz w:val="24"/>
          <w:szCs w:val="24"/>
        </w:rPr>
        <w:t>in sheep and its dependence of age and independence of bmp15 genotype: an endocrine predictor to select the best donors for embryo biotec</w:t>
      </w:r>
      <w:r w:rsidR="00095974">
        <w:rPr>
          <w:rFonts w:ascii="Times New Roman" w:hAnsi="Times New Roman" w:cs="Times New Roman"/>
          <w:sz w:val="24"/>
          <w:szCs w:val="24"/>
        </w:rPr>
        <w:t xml:space="preserve">hnologies. </w:t>
      </w:r>
      <w:proofErr w:type="spellStart"/>
      <w:r w:rsidR="00095974" w:rsidRPr="00095974">
        <w:rPr>
          <w:rFonts w:ascii="Times New Roman" w:hAnsi="Times New Roman" w:cs="Times New Roman"/>
          <w:i/>
          <w:sz w:val="24"/>
          <w:szCs w:val="24"/>
        </w:rPr>
        <w:t>Theriogenology</w:t>
      </w:r>
      <w:proofErr w:type="spellEnd"/>
      <w:r w:rsidR="00095974">
        <w:rPr>
          <w:rFonts w:ascii="Times New Roman" w:hAnsi="Times New Roman" w:cs="Times New Roman"/>
          <w:sz w:val="24"/>
          <w:szCs w:val="24"/>
        </w:rPr>
        <w:t xml:space="preserve">, </w:t>
      </w:r>
      <w:r w:rsidR="001907D9">
        <w:rPr>
          <w:rFonts w:ascii="Times New Roman" w:hAnsi="Times New Roman" w:cs="Times New Roman"/>
          <w:sz w:val="24"/>
          <w:szCs w:val="24"/>
        </w:rPr>
        <w:t>81</w:t>
      </w:r>
      <w:r w:rsidR="00095974">
        <w:rPr>
          <w:rFonts w:ascii="Times New Roman" w:hAnsi="Times New Roman" w:cs="Times New Roman"/>
          <w:sz w:val="24"/>
          <w:szCs w:val="24"/>
        </w:rPr>
        <w:t xml:space="preserve">, </w:t>
      </w:r>
      <w:r w:rsidRPr="00F5696B">
        <w:rPr>
          <w:rFonts w:ascii="Times New Roman" w:hAnsi="Times New Roman" w:cs="Times New Roman"/>
          <w:sz w:val="24"/>
          <w:szCs w:val="24"/>
        </w:rPr>
        <w:t xml:space="preserve">347–57.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071852" w:rsidP="001907D9">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Lehmann, P., </w:t>
      </w:r>
      <w:r w:rsidR="00694C2B" w:rsidRPr="00F5696B">
        <w:rPr>
          <w:rFonts w:ascii="Times New Roman" w:hAnsi="Times New Roman" w:cs="Times New Roman"/>
          <w:sz w:val="24"/>
          <w:szCs w:val="24"/>
        </w:rPr>
        <w:t>Velez</w:t>
      </w:r>
      <w:r>
        <w:rPr>
          <w:rFonts w:ascii="Times New Roman" w:hAnsi="Times New Roman" w:cs="Times New Roman"/>
          <w:sz w:val="24"/>
          <w:szCs w:val="24"/>
        </w:rPr>
        <w:t>, M.P.</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Saumet</w:t>
      </w:r>
      <w:proofErr w:type="spellEnd"/>
      <w:r>
        <w:rPr>
          <w:rFonts w:ascii="Times New Roman" w:hAnsi="Times New Roman" w:cs="Times New Roman"/>
          <w:sz w:val="24"/>
          <w:szCs w:val="24"/>
        </w:rPr>
        <w:t xml:space="preserve">, </w:t>
      </w:r>
      <w:r w:rsidRPr="00F5696B">
        <w:rPr>
          <w:rFonts w:ascii="Times New Roman" w:hAnsi="Times New Roman" w:cs="Times New Roman"/>
          <w:sz w:val="24"/>
          <w:szCs w:val="24"/>
        </w:rPr>
        <w:t>J.</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Lapensee</w:t>
      </w:r>
      <w:proofErr w:type="spellEnd"/>
      <w:r>
        <w:rPr>
          <w:rFonts w:ascii="Times New Roman" w:hAnsi="Times New Roman" w:cs="Times New Roman"/>
          <w:sz w:val="24"/>
          <w:szCs w:val="24"/>
        </w:rPr>
        <w:t xml:space="preserve">, </w:t>
      </w:r>
      <w:r w:rsidRPr="00F5696B">
        <w:rPr>
          <w:rFonts w:ascii="Times New Roman" w:hAnsi="Times New Roman" w:cs="Times New Roman"/>
          <w:sz w:val="24"/>
          <w:szCs w:val="24"/>
        </w:rPr>
        <w:t>L.</w:t>
      </w:r>
      <w:r w:rsidR="00694C2B" w:rsidRPr="00F5696B">
        <w:rPr>
          <w:rFonts w:ascii="Times New Roman" w:hAnsi="Times New Roman" w:cs="Times New Roman"/>
          <w:sz w:val="24"/>
          <w:szCs w:val="24"/>
        </w:rPr>
        <w:t>, Jamal</w:t>
      </w:r>
      <w:r>
        <w:rPr>
          <w:rFonts w:ascii="Times New Roman" w:hAnsi="Times New Roman" w:cs="Times New Roman"/>
          <w:sz w:val="24"/>
          <w:szCs w:val="24"/>
        </w:rPr>
        <w:t xml:space="preserve">, </w:t>
      </w:r>
      <w:r w:rsidRPr="00F5696B">
        <w:rPr>
          <w:rFonts w:ascii="Times New Roman" w:hAnsi="Times New Roman" w:cs="Times New Roman"/>
          <w:sz w:val="24"/>
          <w:szCs w:val="24"/>
        </w:rPr>
        <w:t>W.</w:t>
      </w:r>
      <w:r w:rsidR="00694C2B" w:rsidRPr="00F5696B">
        <w:rPr>
          <w:rFonts w:ascii="Times New Roman" w:hAnsi="Times New Roman" w:cs="Times New Roman"/>
          <w:sz w:val="24"/>
          <w:szCs w:val="24"/>
        </w:rPr>
        <w:t xml:space="preserve">, </w:t>
      </w:r>
      <w:proofErr w:type="spellStart"/>
      <w:r w:rsidR="00694C2B" w:rsidRPr="00F5696B">
        <w:rPr>
          <w:rFonts w:ascii="Times New Roman" w:hAnsi="Times New Roman" w:cs="Times New Roman"/>
          <w:sz w:val="24"/>
          <w:szCs w:val="24"/>
        </w:rPr>
        <w:t>Bissonn</w:t>
      </w:r>
      <w:r>
        <w:rPr>
          <w:rFonts w:ascii="Times New Roman" w:hAnsi="Times New Roman" w:cs="Times New Roman"/>
          <w:sz w:val="24"/>
          <w:szCs w:val="24"/>
        </w:rPr>
        <w:t>ette</w:t>
      </w:r>
      <w:proofErr w:type="spellEnd"/>
      <w:r>
        <w:rPr>
          <w:rFonts w:ascii="Times New Roman" w:hAnsi="Times New Roman" w:cs="Times New Roman"/>
          <w:sz w:val="24"/>
          <w:szCs w:val="24"/>
        </w:rPr>
        <w:t xml:space="preserve">, </w:t>
      </w:r>
      <w:r w:rsidRPr="00F5696B">
        <w:rPr>
          <w:rFonts w:ascii="Times New Roman" w:hAnsi="Times New Roman" w:cs="Times New Roman"/>
          <w:sz w:val="24"/>
          <w:szCs w:val="24"/>
        </w:rPr>
        <w:t>F.</w:t>
      </w:r>
      <w:r>
        <w:rPr>
          <w:rFonts w:ascii="Times New Roman" w:hAnsi="Times New Roman" w:cs="Times New Roman"/>
          <w:sz w:val="24"/>
          <w:szCs w:val="24"/>
        </w:rPr>
        <w:t xml:space="preserve">, Phillips, S., </w:t>
      </w:r>
      <w:proofErr w:type="spellStart"/>
      <w:r>
        <w:rPr>
          <w:rFonts w:ascii="Times New Roman" w:hAnsi="Times New Roman" w:cs="Times New Roman"/>
          <w:sz w:val="24"/>
          <w:szCs w:val="24"/>
        </w:rPr>
        <w:t>Kadoch</w:t>
      </w:r>
      <w:proofErr w:type="spellEnd"/>
      <w:r w:rsidR="00CD5E67">
        <w:rPr>
          <w:rFonts w:ascii="Times New Roman" w:hAnsi="Times New Roman" w:cs="Times New Roman"/>
          <w:sz w:val="24"/>
          <w:szCs w:val="24"/>
        </w:rPr>
        <w:t xml:space="preserve">, </w:t>
      </w:r>
      <w:r>
        <w:rPr>
          <w:rFonts w:ascii="Times New Roman" w:hAnsi="Times New Roman" w:cs="Times New Roman"/>
          <w:sz w:val="24"/>
          <w:szCs w:val="24"/>
        </w:rPr>
        <w:t>I.J. (</w:t>
      </w:r>
      <w:r w:rsidR="00694C2B" w:rsidRPr="00F5696B">
        <w:rPr>
          <w:rFonts w:ascii="Times New Roman" w:hAnsi="Times New Roman" w:cs="Times New Roman"/>
          <w:sz w:val="24"/>
          <w:szCs w:val="24"/>
        </w:rPr>
        <w:t>2014</w:t>
      </w:r>
      <w:r>
        <w:rPr>
          <w:rFonts w:ascii="Times New Roman" w:hAnsi="Times New Roman" w:cs="Times New Roman"/>
          <w:sz w:val="24"/>
          <w:szCs w:val="24"/>
        </w:rPr>
        <w:t>)</w:t>
      </w:r>
      <w:r w:rsidR="00694C2B" w:rsidRPr="00F5696B">
        <w:rPr>
          <w:rFonts w:ascii="Times New Roman" w:hAnsi="Times New Roman" w:cs="Times New Roman"/>
          <w:sz w:val="24"/>
          <w:szCs w:val="24"/>
        </w:rPr>
        <w:t>. Anti-</w:t>
      </w:r>
      <w:proofErr w:type="spellStart"/>
      <w:r w:rsidR="00095974">
        <w:rPr>
          <w:rFonts w:ascii="Times New Roman" w:hAnsi="Times New Roman" w:cs="Times New Roman"/>
          <w:sz w:val="24"/>
          <w:szCs w:val="24"/>
        </w:rPr>
        <w:t>m</w:t>
      </w:r>
      <w:r w:rsidR="00694C2B" w:rsidRPr="00F5696B">
        <w:rPr>
          <w:rFonts w:ascii="Times New Roman" w:hAnsi="Times New Roman" w:cs="Times New Roman"/>
          <w:sz w:val="24"/>
          <w:szCs w:val="24"/>
        </w:rPr>
        <w:t>ullerian</w:t>
      </w:r>
      <w:proofErr w:type="spellEnd"/>
      <w:r w:rsidR="00694C2B" w:rsidRPr="00F5696B">
        <w:rPr>
          <w:rFonts w:ascii="Times New Roman" w:hAnsi="Times New Roman" w:cs="Times New Roman"/>
          <w:sz w:val="24"/>
          <w:szCs w:val="24"/>
        </w:rPr>
        <w:t xml:space="preserve"> hormone (AMH): a reliable biomarker of oocyte quality in IVF. </w:t>
      </w:r>
      <w:r w:rsidR="00694C2B" w:rsidRPr="00071852">
        <w:rPr>
          <w:rFonts w:ascii="Times New Roman" w:hAnsi="Times New Roman" w:cs="Times New Roman"/>
          <w:i/>
          <w:sz w:val="24"/>
          <w:szCs w:val="24"/>
        </w:rPr>
        <w:t xml:space="preserve">Journal of </w:t>
      </w:r>
      <w:r w:rsidRPr="00071852">
        <w:rPr>
          <w:rFonts w:ascii="Times New Roman" w:hAnsi="Times New Roman" w:cs="Times New Roman"/>
          <w:i/>
          <w:sz w:val="24"/>
          <w:szCs w:val="24"/>
        </w:rPr>
        <w:t>Assisted Reproduction Genetics</w:t>
      </w:r>
      <w:r>
        <w:rPr>
          <w:rFonts w:ascii="Times New Roman" w:hAnsi="Times New Roman" w:cs="Times New Roman"/>
          <w:sz w:val="24"/>
          <w:szCs w:val="24"/>
        </w:rPr>
        <w:t xml:space="preserve">, 31, </w:t>
      </w:r>
      <w:r w:rsidR="00694C2B" w:rsidRPr="00F5696B">
        <w:rPr>
          <w:rFonts w:ascii="Times New Roman" w:hAnsi="Times New Roman" w:cs="Times New Roman"/>
          <w:sz w:val="24"/>
          <w:szCs w:val="24"/>
        </w:rPr>
        <w:t xml:space="preserve">493-498. </w:t>
      </w:r>
    </w:p>
    <w:p w:rsidR="00BB1829" w:rsidRDefault="00BB1829" w:rsidP="001907D9">
      <w:pPr>
        <w:spacing w:after="0" w:line="240" w:lineRule="auto"/>
        <w:ind w:left="720" w:hanging="720"/>
        <w:jc w:val="both"/>
        <w:rPr>
          <w:rFonts w:ascii="Times New Roman" w:hAnsi="Times New Roman" w:cs="Times New Roman"/>
          <w:sz w:val="24"/>
          <w:szCs w:val="24"/>
        </w:rPr>
      </w:pPr>
    </w:p>
    <w:p w:rsidR="000869EC" w:rsidRDefault="000869EC"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Majumder</w:t>
      </w:r>
      <w:proofErr w:type="spellEnd"/>
      <w:r>
        <w:rPr>
          <w:rFonts w:ascii="Times New Roman" w:hAnsi="Times New Roman" w:cs="Times New Roman"/>
          <w:sz w:val="24"/>
          <w:szCs w:val="24"/>
        </w:rPr>
        <w:t>,</w:t>
      </w:r>
      <w:r w:rsidR="00071852">
        <w:rPr>
          <w:rFonts w:ascii="Times New Roman" w:hAnsi="Times New Roman" w:cs="Times New Roman"/>
          <w:sz w:val="24"/>
          <w:szCs w:val="24"/>
        </w:rPr>
        <w:t xml:space="preserve"> </w:t>
      </w:r>
      <w:r>
        <w:rPr>
          <w:rFonts w:ascii="Times New Roman" w:hAnsi="Times New Roman" w:cs="Times New Roman"/>
          <w:sz w:val="24"/>
          <w:szCs w:val="24"/>
        </w:rPr>
        <w:t xml:space="preserve">K., </w:t>
      </w:r>
      <w:proofErr w:type="spellStart"/>
      <w:r>
        <w:rPr>
          <w:rFonts w:ascii="Times New Roman" w:hAnsi="Times New Roman" w:cs="Times New Roman"/>
          <w:sz w:val="24"/>
          <w:szCs w:val="24"/>
        </w:rPr>
        <w:t>Gelbaya</w:t>
      </w:r>
      <w:proofErr w:type="spellEnd"/>
      <w:r>
        <w:rPr>
          <w:rFonts w:ascii="Times New Roman" w:hAnsi="Times New Roman" w:cs="Times New Roman"/>
          <w:sz w:val="24"/>
          <w:szCs w:val="24"/>
        </w:rPr>
        <w:t>, T.A., Laing,</w:t>
      </w:r>
      <w:r w:rsidR="00071852">
        <w:rPr>
          <w:rFonts w:ascii="Times New Roman" w:hAnsi="Times New Roman" w:cs="Times New Roman"/>
          <w:sz w:val="24"/>
          <w:szCs w:val="24"/>
        </w:rPr>
        <w:t xml:space="preserve"> </w:t>
      </w:r>
      <w:r>
        <w:rPr>
          <w:rFonts w:ascii="Times New Roman" w:hAnsi="Times New Roman" w:cs="Times New Roman"/>
          <w:sz w:val="24"/>
          <w:szCs w:val="24"/>
        </w:rPr>
        <w:t xml:space="preserve">I., </w:t>
      </w:r>
      <w:proofErr w:type="spellStart"/>
      <w:r>
        <w:rPr>
          <w:rFonts w:ascii="Times New Roman" w:hAnsi="Times New Roman" w:cs="Times New Roman"/>
          <w:sz w:val="24"/>
          <w:szCs w:val="24"/>
        </w:rPr>
        <w:t>Nar</w:t>
      </w:r>
      <w:r w:rsidR="00071852">
        <w:rPr>
          <w:rFonts w:ascii="Times New Roman" w:hAnsi="Times New Roman" w:cs="Times New Roman"/>
          <w:sz w:val="24"/>
          <w:szCs w:val="24"/>
        </w:rPr>
        <w:t>do</w:t>
      </w:r>
      <w:proofErr w:type="spellEnd"/>
      <w:r w:rsidR="00071852">
        <w:rPr>
          <w:rFonts w:ascii="Times New Roman" w:hAnsi="Times New Roman" w:cs="Times New Roman"/>
          <w:sz w:val="24"/>
          <w:szCs w:val="24"/>
        </w:rPr>
        <w:t>, L.G. (2010). The use of anti-</w:t>
      </w:r>
      <w:proofErr w:type="spellStart"/>
      <w:r w:rsidR="00071852">
        <w:rPr>
          <w:rFonts w:ascii="Times New Roman" w:hAnsi="Times New Roman" w:cs="Times New Roman"/>
          <w:sz w:val="24"/>
          <w:szCs w:val="24"/>
        </w:rPr>
        <w:t>m</w:t>
      </w:r>
      <w:r>
        <w:rPr>
          <w:rFonts w:ascii="Times New Roman" w:hAnsi="Times New Roman" w:cs="Times New Roman"/>
          <w:sz w:val="24"/>
          <w:szCs w:val="24"/>
        </w:rPr>
        <w:t>ullerian</w:t>
      </w:r>
      <w:proofErr w:type="spellEnd"/>
      <w:r>
        <w:rPr>
          <w:rFonts w:ascii="Times New Roman" w:hAnsi="Times New Roman" w:cs="Times New Roman"/>
          <w:sz w:val="24"/>
          <w:szCs w:val="24"/>
        </w:rPr>
        <w:t xml:space="preserve"> hormone and antral follicle count to predict the potential of oocytes and embryos. </w:t>
      </w:r>
      <w:r w:rsidRPr="00071852">
        <w:rPr>
          <w:rFonts w:ascii="Times New Roman" w:hAnsi="Times New Roman" w:cs="Times New Roman"/>
          <w:i/>
          <w:sz w:val="24"/>
          <w:szCs w:val="24"/>
        </w:rPr>
        <w:t>European Journal of Obstetrics, Gynecology</w:t>
      </w:r>
      <w:r w:rsidR="00071852" w:rsidRPr="00071852">
        <w:rPr>
          <w:rFonts w:ascii="Times New Roman" w:hAnsi="Times New Roman" w:cs="Times New Roman"/>
          <w:i/>
          <w:sz w:val="24"/>
          <w:szCs w:val="24"/>
        </w:rPr>
        <w:t xml:space="preserve"> and Reproductive Biology</w:t>
      </w:r>
      <w:r w:rsidR="00071852">
        <w:rPr>
          <w:rFonts w:ascii="Times New Roman" w:hAnsi="Times New Roman" w:cs="Times New Roman"/>
          <w:sz w:val="24"/>
          <w:szCs w:val="24"/>
        </w:rPr>
        <w:t xml:space="preserve">, </w:t>
      </w:r>
      <w:r w:rsidR="001907D9">
        <w:rPr>
          <w:rFonts w:ascii="Times New Roman" w:hAnsi="Times New Roman" w:cs="Times New Roman"/>
          <w:sz w:val="24"/>
          <w:szCs w:val="24"/>
        </w:rPr>
        <w:t>150</w:t>
      </w:r>
      <w:r w:rsidR="00071852">
        <w:rPr>
          <w:rFonts w:ascii="Times New Roman" w:hAnsi="Times New Roman" w:cs="Times New Roman"/>
          <w:sz w:val="24"/>
          <w:szCs w:val="24"/>
        </w:rPr>
        <w:t xml:space="preserve">, </w:t>
      </w:r>
      <w:r>
        <w:rPr>
          <w:rFonts w:ascii="Times New Roman" w:hAnsi="Times New Roman" w:cs="Times New Roman"/>
          <w:sz w:val="24"/>
          <w:szCs w:val="24"/>
        </w:rPr>
        <w:t xml:space="preserve">166-170. </w:t>
      </w:r>
    </w:p>
    <w:p w:rsidR="000869EC" w:rsidRPr="00F5696B" w:rsidRDefault="000869EC" w:rsidP="001907D9">
      <w:pPr>
        <w:spacing w:after="0" w:line="240" w:lineRule="auto"/>
        <w:ind w:left="720" w:hanging="720"/>
        <w:jc w:val="both"/>
        <w:rPr>
          <w:rFonts w:ascii="Times New Roman" w:hAnsi="Times New Roman" w:cs="Times New Roman"/>
          <w:sz w:val="24"/>
          <w:szCs w:val="24"/>
        </w:rPr>
      </w:pPr>
    </w:p>
    <w:p w:rsidR="00694C2B" w:rsidRDefault="00071852"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Monniaux</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Drouilhet</w:t>
      </w:r>
      <w:proofErr w:type="spellEnd"/>
      <w:r>
        <w:rPr>
          <w:rFonts w:ascii="Times New Roman" w:hAnsi="Times New Roman" w:cs="Times New Roman"/>
          <w:sz w:val="24"/>
          <w:szCs w:val="24"/>
        </w:rPr>
        <w:t xml:space="preserve">, L, Rico, C, Estienne, A., </w:t>
      </w:r>
      <w:proofErr w:type="spellStart"/>
      <w:r>
        <w:rPr>
          <w:rFonts w:ascii="Times New Roman" w:hAnsi="Times New Roman" w:cs="Times New Roman"/>
          <w:sz w:val="24"/>
          <w:szCs w:val="24"/>
        </w:rPr>
        <w:t>Jarrier</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Touze</w:t>
      </w:r>
      <w:proofErr w:type="spellEnd"/>
      <w:r>
        <w:rPr>
          <w:rFonts w:ascii="Times New Roman" w:hAnsi="Times New Roman" w:cs="Times New Roman"/>
          <w:sz w:val="24"/>
          <w:szCs w:val="24"/>
        </w:rPr>
        <w:t xml:space="preserve">, J.L., </w:t>
      </w:r>
      <w:proofErr w:type="spellStart"/>
      <w:r>
        <w:rPr>
          <w:rFonts w:ascii="Times New Roman" w:hAnsi="Times New Roman" w:cs="Times New Roman"/>
          <w:sz w:val="24"/>
          <w:szCs w:val="24"/>
        </w:rPr>
        <w:t>Sapa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Phocas</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Dupont</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Dalbies</w:t>
      </w:r>
      <w:proofErr w:type="spellEnd"/>
      <w:r>
        <w:rPr>
          <w:rFonts w:ascii="Times New Roman" w:hAnsi="Times New Roman" w:cs="Times New Roman"/>
          <w:sz w:val="24"/>
          <w:szCs w:val="24"/>
        </w:rPr>
        <w:t xml:space="preserve">-Tran, </w:t>
      </w:r>
      <w:r w:rsidR="00694C2B" w:rsidRPr="00F5696B">
        <w:rPr>
          <w:rFonts w:ascii="Times New Roman" w:hAnsi="Times New Roman" w:cs="Times New Roman"/>
          <w:sz w:val="24"/>
          <w:szCs w:val="24"/>
        </w:rPr>
        <w:t xml:space="preserve">R. </w:t>
      </w:r>
      <w:r>
        <w:rPr>
          <w:rFonts w:ascii="Times New Roman" w:hAnsi="Times New Roman" w:cs="Times New Roman"/>
          <w:sz w:val="24"/>
          <w:szCs w:val="24"/>
        </w:rPr>
        <w:t>(</w:t>
      </w:r>
      <w:r w:rsidR="00694C2B" w:rsidRPr="00F5696B">
        <w:rPr>
          <w:rFonts w:ascii="Times New Roman" w:hAnsi="Times New Roman" w:cs="Times New Roman"/>
          <w:sz w:val="24"/>
          <w:szCs w:val="24"/>
        </w:rPr>
        <w:t>2013</w:t>
      </w:r>
      <w:r>
        <w:rPr>
          <w:rFonts w:ascii="Times New Roman" w:hAnsi="Times New Roman" w:cs="Times New Roman"/>
          <w:sz w:val="24"/>
          <w:szCs w:val="24"/>
        </w:rPr>
        <w:t>)</w:t>
      </w:r>
      <w:r w:rsidR="00694C2B" w:rsidRPr="00F5696B">
        <w:rPr>
          <w:rFonts w:ascii="Times New Roman" w:hAnsi="Times New Roman" w:cs="Times New Roman"/>
          <w:sz w:val="24"/>
          <w:szCs w:val="24"/>
        </w:rPr>
        <w:t xml:space="preserve">. Regulation of anti- </w:t>
      </w:r>
      <w:proofErr w:type="spellStart"/>
      <w:r w:rsidR="00694C2B" w:rsidRPr="00F5696B">
        <w:rPr>
          <w:rFonts w:ascii="Times New Roman" w:hAnsi="Times New Roman" w:cs="Times New Roman"/>
          <w:sz w:val="24"/>
          <w:szCs w:val="24"/>
        </w:rPr>
        <w:t>Mullerian</w:t>
      </w:r>
      <w:proofErr w:type="spellEnd"/>
      <w:r w:rsidR="00694C2B" w:rsidRPr="00F5696B">
        <w:rPr>
          <w:rFonts w:ascii="Times New Roman" w:hAnsi="Times New Roman" w:cs="Times New Roman"/>
          <w:sz w:val="24"/>
          <w:szCs w:val="24"/>
        </w:rPr>
        <w:t xml:space="preserve"> hormone production in domestic animals. </w:t>
      </w:r>
      <w:r w:rsidR="00694C2B" w:rsidRPr="00071852">
        <w:rPr>
          <w:rFonts w:ascii="Times New Roman" w:hAnsi="Times New Roman" w:cs="Times New Roman"/>
          <w:i/>
          <w:sz w:val="24"/>
          <w:szCs w:val="24"/>
        </w:rPr>
        <w:t>Reproduc</w:t>
      </w:r>
      <w:r w:rsidRPr="00071852">
        <w:rPr>
          <w:rFonts w:ascii="Times New Roman" w:hAnsi="Times New Roman" w:cs="Times New Roman"/>
          <w:i/>
          <w:sz w:val="24"/>
          <w:szCs w:val="24"/>
        </w:rPr>
        <w:t>tion, Fertility and Development</w:t>
      </w:r>
      <w:r>
        <w:rPr>
          <w:rFonts w:ascii="Times New Roman" w:hAnsi="Times New Roman" w:cs="Times New Roman"/>
          <w:sz w:val="24"/>
          <w:szCs w:val="24"/>
        </w:rPr>
        <w:t xml:space="preserve">, 25, </w:t>
      </w:r>
      <w:r w:rsidR="00694C2B" w:rsidRPr="00F5696B">
        <w:rPr>
          <w:rFonts w:ascii="Times New Roman" w:hAnsi="Times New Roman" w:cs="Times New Roman"/>
          <w:sz w:val="24"/>
          <w:szCs w:val="24"/>
        </w:rPr>
        <w:t xml:space="preserve">1–16. </w:t>
      </w:r>
    </w:p>
    <w:p w:rsidR="001B36C3" w:rsidRDefault="001B36C3" w:rsidP="001907D9">
      <w:pPr>
        <w:spacing w:after="0" w:line="240" w:lineRule="auto"/>
        <w:ind w:left="720" w:hanging="720"/>
        <w:jc w:val="both"/>
        <w:rPr>
          <w:rFonts w:ascii="Times New Roman" w:hAnsi="Times New Roman" w:cs="Times New Roman"/>
          <w:sz w:val="24"/>
          <w:szCs w:val="24"/>
        </w:rPr>
      </w:pPr>
    </w:p>
    <w:p w:rsidR="001B36C3" w:rsidRPr="00356217" w:rsidRDefault="001B36C3"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lastRenderedPageBreak/>
        <w:t>Monniaux</w:t>
      </w:r>
      <w:proofErr w:type="spellEnd"/>
      <w:r w:rsidRPr="00356217">
        <w:rPr>
          <w:rFonts w:ascii="Times New Roman" w:hAnsi="Times New Roman" w:cs="Times New Roman"/>
          <w:sz w:val="24"/>
          <w:szCs w:val="24"/>
        </w:rPr>
        <w:t xml:space="preserve">, D., </w:t>
      </w:r>
      <w:proofErr w:type="spellStart"/>
      <w:r w:rsidRPr="00356217">
        <w:rPr>
          <w:rFonts w:ascii="Times New Roman" w:hAnsi="Times New Roman" w:cs="Times New Roman"/>
          <w:sz w:val="24"/>
          <w:szCs w:val="24"/>
        </w:rPr>
        <w:t>Barbey</w:t>
      </w:r>
      <w:proofErr w:type="spellEnd"/>
      <w:r w:rsidRPr="00356217">
        <w:rPr>
          <w:rFonts w:ascii="Times New Roman" w:hAnsi="Times New Roman" w:cs="Times New Roman"/>
          <w:sz w:val="24"/>
          <w:szCs w:val="24"/>
        </w:rPr>
        <w:t xml:space="preserve">, S., Rico, C., Fabre, S., </w:t>
      </w:r>
      <w:proofErr w:type="spellStart"/>
      <w:r w:rsidRPr="00356217">
        <w:rPr>
          <w:rFonts w:ascii="Times New Roman" w:hAnsi="Times New Roman" w:cs="Times New Roman"/>
          <w:sz w:val="24"/>
          <w:szCs w:val="24"/>
        </w:rPr>
        <w:t>Gallard</w:t>
      </w:r>
      <w:proofErr w:type="spellEnd"/>
      <w:r w:rsidRPr="00356217">
        <w:rPr>
          <w:rFonts w:ascii="Times New Roman" w:hAnsi="Times New Roman" w:cs="Times New Roman"/>
          <w:sz w:val="24"/>
          <w:szCs w:val="24"/>
        </w:rPr>
        <w:t xml:space="preserve">, Y., </w:t>
      </w:r>
      <w:proofErr w:type="spellStart"/>
      <w:r w:rsidRPr="00356217">
        <w:rPr>
          <w:rFonts w:ascii="Times New Roman" w:hAnsi="Times New Roman" w:cs="Times New Roman"/>
          <w:sz w:val="24"/>
          <w:szCs w:val="24"/>
        </w:rPr>
        <w:t>Larroque</w:t>
      </w:r>
      <w:proofErr w:type="spellEnd"/>
      <w:r w:rsidRPr="00356217">
        <w:rPr>
          <w:rFonts w:ascii="Times New Roman" w:hAnsi="Times New Roman" w:cs="Times New Roman"/>
          <w:sz w:val="24"/>
          <w:szCs w:val="24"/>
        </w:rPr>
        <w:t xml:space="preserve">, H. </w:t>
      </w:r>
      <w:r w:rsidR="00CD5E67">
        <w:rPr>
          <w:rFonts w:ascii="Times New Roman" w:hAnsi="Times New Roman" w:cs="Times New Roman"/>
          <w:sz w:val="24"/>
          <w:szCs w:val="24"/>
        </w:rPr>
        <w:t>(</w:t>
      </w:r>
      <w:r w:rsidRPr="00356217">
        <w:rPr>
          <w:rFonts w:ascii="Times New Roman" w:hAnsi="Times New Roman" w:cs="Times New Roman"/>
          <w:sz w:val="24"/>
          <w:szCs w:val="24"/>
        </w:rPr>
        <w:t>2010</w:t>
      </w:r>
      <w:r w:rsidR="00CD5E67">
        <w:rPr>
          <w:rFonts w:ascii="Times New Roman" w:hAnsi="Times New Roman" w:cs="Times New Roman"/>
          <w:sz w:val="24"/>
          <w:szCs w:val="24"/>
        </w:rPr>
        <w:t>). Anti-</w:t>
      </w:r>
      <w:proofErr w:type="spellStart"/>
      <w:r w:rsidR="00F43EB5">
        <w:rPr>
          <w:rFonts w:ascii="Times New Roman" w:hAnsi="Times New Roman" w:cs="Times New Roman"/>
          <w:sz w:val="24"/>
          <w:szCs w:val="24"/>
        </w:rPr>
        <w:t>M</w:t>
      </w:r>
      <w:r w:rsidRPr="00356217">
        <w:rPr>
          <w:rFonts w:ascii="Times New Roman" w:hAnsi="Times New Roman" w:cs="Times New Roman"/>
          <w:sz w:val="24"/>
          <w:szCs w:val="24"/>
        </w:rPr>
        <w:t>ullerian</w:t>
      </w:r>
      <w:proofErr w:type="spellEnd"/>
      <w:r w:rsidRPr="00356217">
        <w:rPr>
          <w:rFonts w:ascii="Times New Roman" w:hAnsi="Times New Roman" w:cs="Times New Roman"/>
          <w:sz w:val="24"/>
          <w:szCs w:val="24"/>
        </w:rPr>
        <w:t xml:space="preserve"> hormone: a predictive marker of embryo production in cattle? </w:t>
      </w:r>
      <w:r w:rsidRPr="00CD5E67">
        <w:rPr>
          <w:rFonts w:ascii="Times New Roman" w:hAnsi="Times New Roman" w:cs="Times New Roman"/>
          <w:i/>
          <w:sz w:val="24"/>
          <w:szCs w:val="24"/>
        </w:rPr>
        <w:t>Reproductio</w:t>
      </w:r>
      <w:r w:rsidR="00CD5E67" w:rsidRPr="00CD5E67">
        <w:rPr>
          <w:rFonts w:ascii="Times New Roman" w:hAnsi="Times New Roman" w:cs="Times New Roman"/>
          <w:i/>
          <w:sz w:val="24"/>
          <w:szCs w:val="24"/>
        </w:rPr>
        <w:t>n, Fertility and Development</w:t>
      </w:r>
      <w:r w:rsidR="00CD5E67">
        <w:rPr>
          <w:rFonts w:ascii="Times New Roman" w:hAnsi="Times New Roman" w:cs="Times New Roman"/>
          <w:sz w:val="24"/>
          <w:szCs w:val="24"/>
        </w:rPr>
        <w:t xml:space="preserve">, 22, </w:t>
      </w:r>
      <w:r w:rsidRPr="00356217">
        <w:rPr>
          <w:rFonts w:ascii="Times New Roman" w:hAnsi="Times New Roman" w:cs="Times New Roman"/>
          <w:sz w:val="24"/>
          <w:szCs w:val="24"/>
        </w:rPr>
        <w:t>1083-1091.</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892DE3" w:rsidRPr="00892DE3" w:rsidRDefault="00F43EB5" w:rsidP="001907D9">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Quirke, </w:t>
      </w:r>
      <w:r w:rsidR="00892DE3" w:rsidRPr="00892DE3">
        <w:rPr>
          <w:rFonts w:ascii="Times New Roman" w:hAnsi="Times New Roman" w:cs="Times New Roman"/>
          <w:sz w:val="24"/>
          <w:szCs w:val="24"/>
        </w:rPr>
        <w:t>J.F, Hanrahan</w:t>
      </w:r>
      <w:r>
        <w:rPr>
          <w:rFonts w:ascii="Times New Roman" w:hAnsi="Times New Roman" w:cs="Times New Roman"/>
          <w:sz w:val="24"/>
          <w:szCs w:val="24"/>
        </w:rPr>
        <w:t xml:space="preserve">, </w:t>
      </w:r>
      <w:r w:rsidRPr="00892DE3">
        <w:rPr>
          <w:rFonts w:ascii="Times New Roman" w:hAnsi="Times New Roman" w:cs="Times New Roman"/>
          <w:sz w:val="24"/>
          <w:szCs w:val="24"/>
        </w:rPr>
        <w:t>J.P</w:t>
      </w:r>
      <w:r w:rsidR="00892DE3" w:rsidRPr="00892DE3">
        <w:rPr>
          <w:rFonts w:ascii="Times New Roman" w:hAnsi="Times New Roman" w:cs="Times New Roman"/>
          <w:sz w:val="24"/>
          <w:szCs w:val="24"/>
        </w:rPr>
        <w:t>.</w:t>
      </w:r>
      <w:r>
        <w:rPr>
          <w:rFonts w:ascii="Times New Roman" w:hAnsi="Times New Roman" w:cs="Times New Roman"/>
          <w:sz w:val="24"/>
          <w:szCs w:val="24"/>
        </w:rPr>
        <w:t xml:space="preserve"> (</w:t>
      </w:r>
      <w:r w:rsidR="00892DE3" w:rsidRPr="00892DE3">
        <w:rPr>
          <w:rFonts w:ascii="Times New Roman" w:hAnsi="Times New Roman" w:cs="Times New Roman"/>
          <w:sz w:val="24"/>
          <w:szCs w:val="24"/>
        </w:rPr>
        <w:t>1977</w:t>
      </w:r>
      <w:r>
        <w:rPr>
          <w:rFonts w:ascii="Times New Roman" w:hAnsi="Times New Roman" w:cs="Times New Roman"/>
          <w:sz w:val="24"/>
          <w:szCs w:val="24"/>
        </w:rPr>
        <w:t>)</w:t>
      </w:r>
      <w:r w:rsidR="00892DE3" w:rsidRPr="00892DE3">
        <w:rPr>
          <w:rFonts w:ascii="Times New Roman" w:hAnsi="Times New Roman" w:cs="Times New Roman"/>
          <w:sz w:val="24"/>
          <w:szCs w:val="24"/>
        </w:rPr>
        <w:t xml:space="preserve">. Comparison of the survival in the uteri of adult ewes of cleaved ova from adult ewes and ewe lambs. </w:t>
      </w:r>
      <w:r w:rsidR="00892DE3" w:rsidRPr="00F43EB5">
        <w:rPr>
          <w:rFonts w:ascii="Times New Roman" w:hAnsi="Times New Roman" w:cs="Times New Roman"/>
          <w:i/>
          <w:sz w:val="24"/>
          <w:szCs w:val="24"/>
        </w:rPr>
        <w:t>Journal of</w:t>
      </w:r>
      <w:r w:rsidRPr="00F43EB5">
        <w:rPr>
          <w:rFonts w:ascii="Times New Roman" w:hAnsi="Times New Roman" w:cs="Times New Roman"/>
          <w:i/>
          <w:sz w:val="24"/>
          <w:szCs w:val="24"/>
        </w:rPr>
        <w:t xml:space="preserve"> Reproduction and Fertility</w:t>
      </w:r>
      <w:r>
        <w:rPr>
          <w:rFonts w:ascii="Times New Roman" w:hAnsi="Times New Roman" w:cs="Times New Roman"/>
          <w:sz w:val="24"/>
          <w:szCs w:val="24"/>
        </w:rPr>
        <w:t xml:space="preserve">, 51, </w:t>
      </w:r>
      <w:r w:rsidR="00892DE3" w:rsidRPr="00892DE3">
        <w:rPr>
          <w:rFonts w:ascii="Times New Roman" w:hAnsi="Times New Roman" w:cs="Times New Roman"/>
          <w:sz w:val="24"/>
          <w:szCs w:val="24"/>
        </w:rPr>
        <w:t>487–489</w:t>
      </w:r>
      <w:r w:rsidR="00EB64EC">
        <w:rPr>
          <w:rFonts w:ascii="Times New Roman" w:hAnsi="Times New Roman" w:cs="Times New Roman"/>
          <w:sz w:val="24"/>
          <w:szCs w:val="24"/>
        </w:rPr>
        <w:t>.</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Ribeiro, E.S., </w:t>
      </w:r>
      <w:proofErr w:type="spellStart"/>
      <w:r w:rsidRPr="00F5696B">
        <w:rPr>
          <w:rFonts w:ascii="Times New Roman" w:hAnsi="Times New Roman" w:cs="Times New Roman"/>
          <w:sz w:val="24"/>
          <w:szCs w:val="24"/>
        </w:rPr>
        <w:t>Bisinotto</w:t>
      </w:r>
      <w:proofErr w:type="spellEnd"/>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R.S.</w:t>
      </w:r>
      <w:r w:rsidRPr="00F5696B">
        <w:rPr>
          <w:rFonts w:ascii="Times New Roman" w:hAnsi="Times New Roman" w:cs="Times New Roman"/>
          <w:sz w:val="24"/>
          <w:szCs w:val="24"/>
        </w:rPr>
        <w:t>, Lima</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F.S.</w:t>
      </w:r>
      <w:r w:rsidRPr="00F5696B">
        <w:rPr>
          <w:rFonts w:ascii="Times New Roman" w:hAnsi="Times New Roman" w:cs="Times New Roman"/>
          <w:sz w:val="24"/>
          <w:szCs w:val="24"/>
        </w:rPr>
        <w:t>, Greco</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L.F.</w:t>
      </w:r>
      <w:r w:rsidRPr="00F5696B">
        <w:rPr>
          <w:rFonts w:ascii="Times New Roman" w:hAnsi="Times New Roman" w:cs="Times New Roman"/>
          <w:sz w:val="24"/>
          <w:szCs w:val="24"/>
        </w:rPr>
        <w:t>, Morrison</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A.</w:t>
      </w:r>
      <w:r w:rsidRPr="00F5696B">
        <w:rPr>
          <w:rFonts w:ascii="Times New Roman" w:hAnsi="Times New Roman" w:cs="Times New Roman"/>
          <w:sz w:val="24"/>
          <w:szCs w:val="24"/>
        </w:rPr>
        <w:t>, Kumar</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A.</w:t>
      </w:r>
      <w:r w:rsidRPr="00F5696B">
        <w:rPr>
          <w:rFonts w:ascii="Times New Roman" w:hAnsi="Times New Roman" w:cs="Times New Roman"/>
          <w:sz w:val="24"/>
          <w:szCs w:val="24"/>
        </w:rPr>
        <w:t>, Thatcher</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W.W</w:t>
      </w:r>
      <w:r w:rsidRPr="00F5696B">
        <w:rPr>
          <w:rFonts w:ascii="Times New Roman" w:hAnsi="Times New Roman" w:cs="Times New Roman"/>
          <w:sz w:val="24"/>
          <w:szCs w:val="24"/>
        </w:rPr>
        <w:t>, Santos</w:t>
      </w:r>
      <w:r w:rsidR="00F43EB5">
        <w:rPr>
          <w:rFonts w:ascii="Times New Roman" w:hAnsi="Times New Roman" w:cs="Times New Roman"/>
          <w:sz w:val="24"/>
          <w:szCs w:val="24"/>
        </w:rPr>
        <w:t>, J.</w:t>
      </w:r>
      <w:r w:rsidR="00F43EB5" w:rsidRPr="00F5696B">
        <w:rPr>
          <w:rFonts w:ascii="Times New Roman" w:hAnsi="Times New Roman" w:cs="Times New Roman"/>
          <w:sz w:val="24"/>
          <w:szCs w:val="24"/>
        </w:rPr>
        <w:t>E.P.</w:t>
      </w:r>
      <w:r w:rsidRPr="00F5696B">
        <w:rPr>
          <w:rFonts w:ascii="Times New Roman" w:hAnsi="Times New Roman" w:cs="Times New Roman"/>
          <w:sz w:val="24"/>
          <w:szCs w:val="24"/>
        </w:rPr>
        <w:t xml:space="preserve"> </w:t>
      </w:r>
      <w:r w:rsidR="00F43EB5">
        <w:rPr>
          <w:rFonts w:ascii="Times New Roman" w:hAnsi="Times New Roman" w:cs="Times New Roman"/>
          <w:sz w:val="24"/>
          <w:szCs w:val="24"/>
        </w:rPr>
        <w:t>(</w:t>
      </w:r>
      <w:r w:rsidRPr="00F5696B">
        <w:rPr>
          <w:rFonts w:ascii="Times New Roman" w:hAnsi="Times New Roman" w:cs="Times New Roman"/>
          <w:sz w:val="24"/>
          <w:szCs w:val="24"/>
        </w:rPr>
        <w:t>2014</w:t>
      </w:r>
      <w:r w:rsidR="00F43EB5">
        <w:rPr>
          <w:rFonts w:ascii="Times New Roman" w:hAnsi="Times New Roman" w:cs="Times New Roman"/>
          <w:sz w:val="24"/>
          <w:szCs w:val="24"/>
        </w:rPr>
        <w:t>)</w:t>
      </w:r>
      <w:r w:rsidRPr="00F5696B">
        <w:rPr>
          <w:rFonts w:ascii="Times New Roman" w:hAnsi="Times New Roman" w:cs="Times New Roman"/>
          <w:sz w:val="24"/>
          <w:szCs w:val="24"/>
        </w:rPr>
        <w:t>. Plasma Anti-Müllerian Hormone in Adult Dairy Cows and Associations with Fertility.</w:t>
      </w:r>
      <w:r w:rsidR="00F43EB5">
        <w:rPr>
          <w:rFonts w:ascii="Times New Roman" w:hAnsi="Times New Roman" w:cs="Times New Roman"/>
          <w:sz w:val="24"/>
          <w:szCs w:val="24"/>
        </w:rPr>
        <w:t xml:space="preserve"> </w:t>
      </w:r>
      <w:r w:rsidR="00F43EB5" w:rsidRPr="00F43EB5">
        <w:rPr>
          <w:rFonts w:ascii="Times New Roman" w:hAnsi="Times New Roman" w:cs="Times New Roman"/>
          <w:i/>
          <w:sz w:val="24"/>
          <w:szCs w:val="24"/>
        </w:rPr>
        <w:t>Journal of Dairy Science</w:t>
      </w:r>
      <w:r w:rsidR="00F43EB5">
        <w:rPr>
          <w:rFonts w:ascii="Times New Roman" w:hAnsi="Times New Roman" w:cs="Times New Roman"/>
          <w:sz w:val="24"/>
          <w:szCs w:val="24"/>
        </w:rPr>
        <w:t xml:space="preserve">, </w:t>
      </w:r>
      <w:r w:rsidR="001907D9">
        <w:rPr>
          <w:rFonts w:ascii="Times New Roman" w:hAnsi="Times New Roman" w:cs="Times New Roman"/>
          <w:sz w:val="24"/>
          <w:szCs w:val="24"/>
        </w:rPr>
        <w:t>97</w:t>
      </w:r>
      <w:r w:rsidR="00F43EB5">
        <w:rPr>
          <w:rFonts w:ascii="Times New Roman" w:hAnsi="Times New Roman" w:cs="Times New Roman"/>
          <w:sz w:val="24"/>
          <w:szCs w:val="24"/>
        </w:rPr>
        <w:t xml:space="preserve">, </w:t>
      </w:r>
      <w:r w:rsidRPr="00F5696B">
        <w:rPr>
          <w:rFonts w:ascii="Times New Roman" w:hAnsi="Times New Roman" w:cs="Times New Roman"/>
          <w:sz w:val="24"/>
          <w:szCs w:val="24"/>
        </w:rPr>
        <w:t xml:space="preserve">6888–6900. </w:t>
      </w:r>
    </w:p>
    <w:p w:rsidR="00BB1829" w:rsidRPr="00F5696B" w:rsidRDefault="00BB1829"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Rico, C., Fabre</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S.</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Médigue</w:t>
      </w:r>
      <w:proofErr w:type="spellEnd"/>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C.</w:t>
      </w:r>
      <w:r w:rsidRPr="00F5696B">
        <w:rPr>
          <w:rFonts w:ascii="Times New Roman" w:hAnsi="Times New Roman" w:cs="Times New Roman"/>
          <w:sz w:val="24"/>
          <w:szCs w:val="24"/>
        </w:rPr>
        <w:t>, di Clemente</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N.</w:t>
      </w:r>
      <w:r w:rsidRPr="00F5696B">
        <w:rPr>
          <w:rFonts w:ascii="Times New Roman" w:hAnsi="Times New Roman" w:cs="Times New Roman"/>
          <w:sz w:val="24"/>
          <w:szCs w:val="24"/>
        </w:rPr>
        <w:t>, Clément</w:t>
      </w:r>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F.</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Bontoux</w:t>
      </w:r>
      <w:proofErr w:type="spellEnd"/>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M.</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Touzé</w:t>
      </w:r>
      <w:proofErr w:type="spellEnd"/>
      <w:r w:rsidR="00F43EB5">
        <w:rPr>
          <w:rFonts w:ascii="Times New Roman" w:hAnsi="Times New Roman" w:cs="Times New Roman"/>
          <w:sz w:val="24"/>
          <w:szCs w:val="24"/>
        </w:rPr>
        <w:t xml:space="preserve">, </w:t>
      </w:r>
      <w:r w:rsidR="00F43EB5" w:rsidRPr="00F5696B">
        <w:rPr>
          <w:rFonts w:ascii="Times New Roman" w:hAnsi="Times New Roman" w:cs="Times New Roman"/>
          <w:sz w:val="24"/>
          <w:szCs w:val="24"/>
        </w:rPr>
        <w:t>J.</w:t>
      </w:r>
      <w:r w:rsidRPr="00F5696B">
        <w:rPr>
          <w:rFonts w:ascii="Times New Roman" w:hAnsi="Times New Roman" w:cs="Times New Roman"/>
          <w:sz w:val="24"/>
          <w:szCs w:val="24"/>
        </w:rPr>
        <w:t xml:space="preserve"> </w:t>
      </w:r>
      <w:r w:rsidR="00F43EB5">
        <w:rPr>
          <w:rFonts w:ascii="Times New Roman" w:hAnsi="Times New Roman" w:cs="Times New Roman"/>
          <w:sz w:val="24"/>
          <w:szCs w:val="24"/>
        </w:rPr>
        <w:t>(</w:t>
      </w:r>
      <w:r w:rsidRPr="00F5696B">
        <w:rPr>
          <w:rFonts w:ascii="Times New Roman" w:hAnsi="Times New Roman" w:cs="Times New Roman"/>
          <w:sz w:val="24"/>
          <w:szCs w:val="24"/>
        </w:rPr>
        <w:t>2009</w:t>
      </w:r>
      <w:r w:rsidR="00F43EB5">
        <w:rPr>
          <w:rFonts w:ascii="Times New Roman" w:hAnsi="Times New Roman" w:cs="Times New Roman"/>
          <w:sz w:val="24"/>
          <w:szCs w:val="24"/>
        </w:rPr>
        <w:t>)</w:t>
      </w:r>
      <w:r w:rsidRPr="00F5696B">
        <w:rPr>
          <w:rFonts w:ascii="Times New Roman" w:hAnsi="Times New Roman" w:cs="Times New Roman"/>
          <w:sz w:val="24"/>
          <w:szCs w:val="24"/>
        </w:rPr>
        <w:t>. Anti-</w:t>
      </w:r>
      <w:proofErr w:type="spellStart"/>
      <w:r w:rsidRPr="00F5696B">
        <w:rPr>
          <w:rFonts w:ascii="Times New Roman" w:hAnsi="Times New Roman" w:cs="Times New Roman"/>
          <w:sz w:val="24"/>
          <w:szCs w:val="24"/>
        </w:rPr>
        <w:t>Mullerian</w:t>
      </w:r>
      <w:proofErr w:type="spellEnd"/>
      <w:r w:rsidRPr="00F5696B">
        <w:rPr>
          <w:rFonts w:ascii="Times New Roman" w:hAnsi="Times New Roman" w:cs="Times New Roman"/>
          <w:sz w:val="24"/>
          <w:szCs w:val="24"/>
        </w:rPr>
        <w:t xml:space="preserve"> </w:t>
      </w:r>
      <w:r w:rsidR="00F43EB5" w:rsidRPr="00F5696B">
        <w:rPr>
          <w:rFonts w:ascii="Times New Roman" w:hAnsi="Times New Roman" w:cs="Times New Roman"/>
          <w:sz w:val="24"/>
          <w:szCs w:val="24"/>
        </w:rPr>
        <w:t xml:space="preserve">hormone is an endocrine marker of ovarian gonadotropin-responsive follicles and can help to predict </w:t>
      </w:r>
      <w:proofErr w:type="spellStart"/>
      <w:r w:rsidR="00F43EB5" w:rsidRPr="00F5696B">
        <w:rPr>
          <w:rFonts w:ascii="Times New Roman" w:hAnsi="Times New Roman" w:cs="Times New Roman"/>
          <w:sz w:val="24"/>
          <w:szCs w:val="24"/>
        </w:rPr>
        <w:t>superovulatory</w:t>
      </w:r>
      <w:proofErr w:type="spellEnd"/>
      <w:r w:rsidR="00F43EB5" w:rsidRPr="00F5696B">
        <w:rPr>
          <w:rFonts w:ascii="Times New Roman" w:hAnsi="Times New Roman" w:cs="Times New Roman"/>
          <w:sz w:val="24"/>
          <w:szCs w:val="24"/>
        </w:rPr>
        <w:t xml:space="preserve"> responses in the co</w:t>
      </w:r>
      <w:r w:rsidR="00F43EB5">
        <w:rPr>
          <w:rFonts w:ascii="Times New Roman" w:hAnsi="Times New Roman" w:cs="Times New Roman"/>
          <w:sz w:val="24"/>
          <w:szCs w:val="24"/>
        </w:rPr>
        <w:t xml:space="preserve">w. </w:t>
      </w:r>
      <w:r w:rsidR="00F43EB5" w:rsidRPr="00F43EB5">
        <w:rPr>
          <w:rFonts w:ascii="Times New Roman" w:hAnsi="Times New Roman" w:cs="Times New Roman"/>
          <w:i/>
          <w:sz w:val="24"/>
          <w:szCs w:val="24"/>
        </w:rPr>
        <w:t>Biology of Reproduction</w:t>
      </w:r>
      <w:r w:rsidR="00F43EB5">
        <w:rPr>
          <w:rFonts w:ascii="Times New Roman" w:hAnsi="Times New Roman" w:cs="Times New Roman"/>
          <w:sz w:val="24"/>
          <w:szCs w:val="24"/>
        </w:rPr>
        <w:t xml:space="preserve">, </w:t>
      </w:r>
      <w:r w:rsidR="001907D9">
        <w:rPr>
          <w:rFonts w:ascii="Times New Roman" w:hAnsi="Times New Roman" w:cs="Times New Roman"/>
          <w:sz w:val="24"/>
          <w:szCs w:val="24"/>
        </w:rPr>
        <w:t>80</w:t>
      </w:r>
      <w:r w:rsidR="00F43EB5">
        <w:rPr>
          <w:rFonts w:ascii="Times New Roman" w:hAnsi="Times New Roman" w:cs="Times New Roman"/>
          <w:sz w:val="24"/>
          <w:szCs w:val="24"/>
        </w:rPr>
        <w:t xml:space="preserve">, </w:t>
      </w:r>
      <w:r w:rsidRPr="00F5696B">
        <w:rPr>
          <w:rFonts w:ascii="Times New Roman" w:hAnsi="Times New Roman" w:cs="Times New Roman"/>
          <w:sz w:val="24"/>
          <w:szCs w:val="24"/>
        </w:rPr>
        <w:t xml:space="preserve">50–59. </w:t>
      </w:r>
    </w:p>
    <w:p w:rsidR="006E11E6" w:rsidRPr="00F5696B" w:rsidRDefault="006E11E6"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Rosales Nieto, C.A., Ferguson</w:t>
      </w:r>
      <w:r w:rsidR="000A30FE">
        <w:rPr>
          <w:rFonts w:ascii="Times New Roman" w:hAnsi="Times New Roman" w:cs="Times New Roman"/>
          <w:sz w:val="24"/>
          <w:szCs w:val="24"/>
        </w:rPr>
        <w:t xml:space="preserve">, </w:t>
      </w:r>
      <w:r w:rsidR="000A30FE" w:rsidRPr="00F5696B">
        <w:rPr>
          <w:rFonts w:ascii="Times New Roman" w:hAnsi="Times New Roman" w:cs="Times New Roman"/>
          <w:sz w:val="24"/>
          <w:szCs w:val="24"/>
        </w:rPr>
        <w:t>M.B.</w:t>
      </w:r>
      <w:r w:rsidRPr="00F5696B">
        <w:rPr>
          <w:rFonts w:ascii="Times New Roman" w:hAnsi="Times New Roman" w:cs="Times New Roman"/>
          <w:sz w:val="24"/>
          <w:szCs w:val="24"/>
        </w:rPr>
        <w:t>, Macleay</w:t>
      </w:r>
      <w:r w:rsidR="000A30FE">
        <w:rPr>
          <w:rFonts w:ascii="Times New Roman" w:hAnsi="Times New Roman" w:cs="Times New Roman"/>
          <w:sz w:val="24"/>
          <w:szCs w:val="24"/>
        </w:rPr>
        <w:t xml:space="preserve">, </w:t>
      </w:r>
      <w:r w:rsidR="000A30FE" w:rsidRPr="00F5696B">
        <w:rPr>
          <w:rFonts w:ascii="Times New Roman" w:hAnsi="Times New Roman" w:cs="Times New Roman"/>
          <w:sz w:val="24"/>
          <w:szCs w:val="24"/>
        </w:rPr>
        <w:t>C.A.</w:t>
      </w:r>
      <w:r w:rsidRPr="00F5696B">
        <w:rPr>
          <w:rFonts w:ascii="Times New Roman" w:hAnsi="Times New Roman" w:cs="Times New Roman"/>
          <w:sz w:val="24"/>
          <w:szCs w:val="24"/>
        </w:rPr>
        <w:t xml:space="preserve">, </w:t>
      </w:r>
      <w:proofErr w:type="spellStart"/>
      <w:r w:rsidRPr="00F5696B">
        <w:rPr>
          <w:rFonts w:ascii="Times New Roman" w:hAnsi="Times New Roman" w:cs="Times New Roman"/>
          <w:sz w:val="24"/>
          <w:szCs w:val="24"/>
        </w:rPr>
        <w:t>Briegel</w:t>
      </w:r>
      <w:proofErr w:type="spellEnd"/>
      <w:r w:rsidR="000A30FE">
        <w:rPr>
          <w:rFonts w:ascii="Times New Roman" w:hAnsi="Times New Roman" w:cs="Times New Roman"/>
          <w:sz w:val="24"/>
          <w:szCs w:val="24"/>
        </w:rPr>
        <w:t xml:space="preserve">, </w:t>
      </w:r>
      <w:r w:rsidR="000A30FE" w:rsidRPr="00F5696B">
        <w:rPr>
          <w:rFonts w:ascii="Times New Roman" w:hAnsi="Times New Roman" w:cs="Times New Roman"/>
          <w:sz w:val="24"/>
          <w:szCs w:val="24"/>
        </w:rPr>
        <w:t>J.R.</w:t>
      </w:r>
      <w:r w:rsidRPr="00F5696B">
        <w:rPr>
          <w:rFonts w:ascii="Times New Roman" w:hAnsi="Times New Roman" w:cs="Times New Roman"/>
          <w:sz w:val="24"/>
          <w:szCs w:val="24"/>
        </w:rPr>
        <w:t>, Martin</w:t>
      </w:r>
      <w:r w:rsidR="000A30FE">
        <w:rPr>
          <w:rFonts w:ascii="Times New Roman" w:hAnsi="Times New Roman" w:cs="Times New Roman"/>
          <w:sz w:val="24"/>
          <w:szCs w:val="24"/>
        </w:rPr>
        <w:t xml:space="preserve">, </w:t>
      </w:r>
      <w:r w:rsidR="000A30FE" w:rsidRPr="00F5696B">
        <w:rPr>
          <w:rFonts w:ascii="Times New Roman" w:hAnsi="Times New Roman" w:cs="Times New Roman"/>
          <w:sz w:val="24"/>
          <w:szCs w:val="24"/>
        </w:rPr>
        <w:t>G.B.</w:t>
      </w:r>
      <w:r w:rsidRPr="00F5696B">
        <w:rPr>
          <w:rFonts w:ascii="Times New Roman" w:hAnsi="Times New Roman" w:cs="Times New Roman"/>
          <w:sz w:val="24"/>
          <w:szCs w:val="24"/>
        </w:rPr>
        <w:t>, Thompson</w:t>
      </w:r>
      <w:r w:rsidR="000A30FE">
        <w:rPr>
          <w:rFonts w:ascii="Times New Roman" w:hAnsi="Times New Roman" w:cs="Times New Roman"/>
          <w:sz w:val="24"/>
          <w:szCs w:val="24"/>
        </w:rPr>
        <w:t>,</w:t>
      </w:r>
      <w:r w:rsidR="000A30FE" w:rsidRPr="000A30FE">
        <w:rPr>
          <w:rFonts w:ascii="Times New Roman" w:hAnsi="Times New Roman" w:cs="Times New Roman"/>
          <w:sz w:val="24"/>
          <w:szCs w:val="24"/>
        </w:rPr>
        <w:t xml:space="preserve"> </w:t>
      </w:r>
      <w:r w:rsidR="000A30FE" w:rsidRPr="00F5696B">
        <w:rPr>
          <w:rFonts w:ascii="Times New Roman" w:hAnsi="Times New Roman" w:cs="Times New Roman"/>
          <w:sz w:val="24"/>
          <w:szCs w:val="24"/>
        </w:rPr>
        <w:t>A.N.</w:t>
      </w:r>
      <w:r w:rsidR="000A30FE">
        <w:rPr>
          <w:rFonts w:ascii="Times New Roman" w:hAnsi="Times New Roman" w:cs="Times New Roman"/>
          <w:sz w:val="24"/>
          <w:szCs w:val="24"/>
        </w:rPr>
        <w:t xml:space="preserve"> (2013).</w:t>
      </w:r>
      <w:r w:rsidRPr="00F5696B">
        <w:rPr>
          <w:rFonts w:ascii="Times New Roman" w:hAnsi="Times New Roman" w:cs="Times New Roman"/>
          <w:sz w:val="24"/>
          <w:szCs w:val="24"/>
        </w:rPr>
        <w:t xml:space="preserve"> Selection for superior growth advances the onset of puberty and increases reproductive perfo</w:t>
      </w:r>
      <w:r w:rsidR="00157856">
        <w:rPr>
          <w:rFonts w:ascii="Times New Roman" w:hAnsi="Times New Roman" w:cs="Times New Roman"/>
          <w:sz w:val="24"/>
          <w:szCs w:val="24"/>
        </w:rPr>
        <w:t xml:space="preserve">rmance in ewe lambs. </w:t>
      </w:r>
      <w:r w:rsidR="00157856" w:rsidRPr="00157856">
        <w:rPr>
          <w:rFonts w:ascii="Times New Roman" w:hAnsi="Times New Roman" w:cs="Times New Roman"/>
          <w:i/>
          <w:sz w:val="24"/>
          <w:szCs w:val="24"/>
        </w:rPr>
        <w:t>Animal</w:t>
      </w:r>
      <w:r w:rsidR="00157856">
        <w:rPr>
          <w:rFonts w:ascii="Times New Roman" w:hAnsi="Times New Roman" w:cs="Times New Roman"/>
          <w:sz w:val="24"/>
          <w:szCs w:val="24"/>
        </w:rPr>
        <w:t xml:space="preserve">, </w:t>
      </w:r>
      <w:r w:rsidR="001907D9">
        <w:rPr>
          <w:rFonts w:ascii="Times New Roman" w:hAnsi="Times New Roman" w:cs="Times New Roman"/>
          <w:sz w:val="24"/>
          <w:szCs w:val="24"/>
        </w:rPr>
        <w:t>7</w:t>
      </w:r>
      <w:r w:rsidR="00157856">
        <w:rPr>
          <w:rFonts w:ascii="Times New Roman" w:hAnsi="Times New Roman" w:cs="Times New Roman"/>
          <w:sz w:val="24"/>
          <w:szCs w:val="24"/>
        </w:rPr>
        <w:t xml:space="preserve">, </w:t>
      </w:r>
      <w:r w:rsidR="00EB64EC">
        <w:rPr>
          <w:rFonts w:ascii="Times New Roman" w:hAnsi="Times New Roman" w:cs="Times New Roman"/>
          <w:sz w:val="24"/>
          <w:szCs w:val="24"/>
        </w:rPr>
        <w:t>990-997.</w:t>
      </w:r>
    </w:p>
    <w:p w:rsidR="001B36C3" w:rsidRDefault="001B36C3" w:rsidP="001907D9">
      <w:pPr>
        <w:spacing w:after="0" w:line="240" w:lineRule="auto"/>
        <w:ind w:left="720" w:hanging="720"/>
        <w:jc w:val="both"/>
        <w:rPr>
          <w:rFonts w:ascii="Times New Roman" w:hAnsi="Times New Roman" w:cs="Times New Roman"/>
          <w:sz w:val="24"/>
          <w:szCs w:val="24"/>
        </w:rPr>
      </w:pPr>
    </w:p>
    <w:p w:rsidR="001B36C3" w:rsidRPr="00356217" w:rsidRDefault="001B36C3"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t>Roosa</w:t>
      </w:r>
      <w:proofErr w:type="spellEnd"/>
      <w:r w:rsidRPr="00356217">
        <w:rPr>
          <w:rFonts w:ascii="Times New Roman" w:hAnsi="Times New Roman" w:cs="Times New Roman"/>
          <w:sz w:val="24"/>
          <w:szCs w:val="24"/>
        </w:rPr>
        <w:t xml:space="preserve">, K.A., </w:t>
      </w:r>
      <w:proofErr w:type="spellStart"/>
      <w:r w:rsidRPr="00356217">
        <w:rPr>
          <w:rFonts w:ascii="Times New Roman" w:hAnsi="Times New Roman" w:cs="Times New Roman"/>
          <w:sz w:val="24"/>
          <w:szCs w:val="24"/>
        </w:rPr>
        <w:t>Zysling</w:t>
      </w:r>
      <w:proofErr w:type="spellEnd"/>
      <w:r w:rsidR="00157856">
        <w:rPr>
          <w:rFonts w:ascii="Times New Roman" w:hAnsi="Times New Roman" w:cs="Times New Roman"/>
          <w:sz w:val="24"/>
          <w:szCs w:val="24"/>
        </w:rPr>
        <w:t xml:space="preserve">, </w:t>
      </w:r>
      <w:r w:rsidR="00157856" w:rsidRPr="00356217">
        <w:rPr>
          <w:rFonts w:ascii="Times New Roman" w:hAnsi="Times New Roman" w:cs="Times New Roman"/>
          <w:sz w:val="24"/>
          <w:szCs w:val="24"/>
        </w:rPr>
        <w:t>D.A.</w:t>
      </w:r>
      <w:r w:rsidRPr="00356217">
        <w:rPr>
          <w:rFonts w:ascii="Times New Roman" w:hAnsi="Times New Roman" w:cs="Times New Roman"/>
          <w:sz w:val="24"/>
          <w:szCs w:val="24"/>
        </w:rPr>
        <w:t>, Place</w:t>
      </w:r>
      <w:r w:rsidR="00157856">
        <w:rPr>
          <w:rFonts w:ascii="Times New Roman" w:hAnsi="Times New Roman" w:cs="Times New Roman"/>
          <w:sz w:val="24"/>
          <w:szCs w:val="24"/>
        </w:rPr>
        <w:t xml:space="preserve">, </w:t>
      </w:r>
      <w:r w:rsidR="00157856" w:rsidRPr="00356217">
        <w:rPr>
          <w:rFonts w:ascii="Times New Roman" w:hAnsi="Times New Roman" w:cs="Times New Roman"/>
          <w:sz w:val="24"/>
          <w:szCs w:val="24"/>
        </w:rPr>
        <w:t>N.J.</w:t>
      </w:r>
      <w:r w:rsidRPr="00356217">
        <w:rPr>
          <w:rFonts w:ascii="Times New Roman" w:hAnsi="Times New Roman" w:cs="Times New Roman"/>
          <w:sz w:val="24"/>
          <w:szCs w:val="24"/>
        </w:rPr>
        <w:t xml:space="preserve"> </w:t>
      </w:r>
      <w:r w:rsidR="00157856">
        <w:rPr>
          <w:rFonts w:ascii="Times New Roman" w:hAnsi="Times New Roman" w:cs="Times New Roman"/>
          <w:sz w:val="24"/>
          <w:szCs w:val="24"/>
        </w:rPr>
        <w:t>(</w:t>
      </w:r>
      <w:r w:rsidRPr="00356217">
        <w:rPr>
          <w:rFonts w:ascii="Times New Roman" w:hAnsi="Times New Roman" w:cs="Times New Roman"/>
          <w:sz w:val="24"/>
          <w:szCs w:val="24"/>
        </w:rPr>
        <w:t>2016</w:t>
      </w:r>
      <w:r w:rsidR="00157856">
        <w:rPr>
          <w:rFonts w:ascii="Times New Roman" w:hAnsi="Times New Roman" w:cs="Times New Roman"/>
          <w:sz w:val="24"/>
          <w:szCs w:val="24"/>
        </w:rPr>
        <w:t>)</w:t>
      </w:r>
      <w:r w:rsidRPr="00356217">
        <w:rPr>
          <w:rFonts w:ascii="Times New Roman" w:hAnsi="Times New Roman" w:cs="Times New Roman"/>
          <w:sz w:val="24"/>
          <w:szCs w:val="24"/>
        </w:rPr>
        <w:t>. An assessment of anti-</w:t>
      </w:r>
      <w:proofErr w:type="spellStart"/>
      <w:r w:rsidRPr="00356217">
        <w:rPr>
          <w:rFonts w:ascii="Times New Roman" w:hAnsi="Times New Roman" w:cs="Times New Roman"/>
          <w:sz w:val="24"/>
          <w:szCs w:val="24"/>
        </w:rPr>
        <w:t>Mullerian</w:t>
      </w:r>
      <w:proofErr w:type="spellEnd"/>
      <w:r w:rsidRPr="00356217">
        <w:rPr>
          <w:rFonts w:ascii="Times New Roman" w:hAnsi="Times New Roman" w:cs="Times New Roman"/>
          <w:sz w:val="24"/>
          <w:szCs w:val="24"/>
        </w:rPr>
        <w:t xml:space="preserve"> hormone in predicting mating outcomes in female hamsters that have undergone natural and chemically-accelerated r</w:t>
      </w:r>
      <w:r w:rsidR="00157856">
        <w:rPr>
          <w:rFonts w:ascii="Times New Roman" w:hAnsi="Times New Roman" w:cs="Times New Roman"/>
          <w:sz w:val="24"/>
          <w:szCs w:val="24"/>
        </w:rPr>
        <w:t xml:space="preserve">eproductive aging. </w:t>
      </w:r>
      <w:r w:rsidR="00157856" w:rsidRPr="00157856">
        <w:rPr>
          <w:rFonts w:ascii="Times New Roman" w:hAnsi="Times New Roman" w:cs="Times New Roman"/>
          <w:i/>
          <w:sz w:val="24"/>
          <w:szCs w:val="24"/>
        </w:rPr>
        <w:t>General and Comparative Endocrinology</w:t>
      </w:r>
      <w:r w:rsidR="00157856">
        <w:rPr>
          <w:rFonts w:ascii="Times New Roman" w:hAnsi="Times New Roman" w:cs="Times New Roman"/>
          <w:sz w:val="24"/>
          <w:szCs w:val="24"/>
        </w:rPr>
        <w:t xml:space="preserve">, 214, </w:t>
      </w:r>
      <w:r w:rsidRPr="00356217">
        <w:rPr>
          <w:rFonts w:ascii="Times New Roman" w:hAnsi="Times New Roman" w:cs="Times New Roman"/>
          <w:sz w:val="24"/>
          <w:szCs w:val="24"/>
        </w:rPr>
        <w:t xml:space="preserve">56-61. </w:t>
      </w:r>
    </w:p>
    <w:p w:rsidR="001B36C3" w:rsidRDefault="001B36C3" w:rsidP="001907D9">
      <w:pPr>
        <w:spacing w:after="0" w:line="240" w:lineRule="auto"/>
        <w:ind w:left="720" w:hanging="720"/>
        <w:jc w:val="both"/>
        <w:rPr>
          <w:rFonts w:ascii="Times New Roman" w:hAnsi="Times New Roman" w:cs="Times New Roman"/>
          <w:sz w:val="24"/>
          <w:szCs w:val="24"/>
        </w:rPr>
      </w:pPr>
    </w:p>
    <w:p w:rsidR="00276563" w:rsidRDefault="00276563"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Sartori,R</w:t>
      </w:r>
      <w:proofErr w:type="spellEnd"/>
      <w:r>
        <w:rPr>
          <w:rFonts w:ascii="Times New Roman" w:hAnsi="Times New Roman" w:cs="Times New Roman"/>
          <w:sz w:val="24"/>
          <w:szCs w:val="24"/>
        </w:rPr>
        <w:t xml:space="preserve">., Bastos, M.R., </w:t>
      </w:r>
      <w:proofErr w:type="spellStart"/>
      <w:r>
        <w:rPr>
          <w:rFonts w:ascii="Times New Roman" w:hAnsi="Times New Roman" w:cs="Times New Roman"/>
          <w:sz w:val="24"/>
          <w:szCs w:val="24"/>
        </w:rPr>
        <w:t>Baruselli</w:t>
      </w:r>
      <w:proofErr w:type="spellEnd"/>
      <w:r>
        <w:rPr>
          <w:rFonts w:ascii="Times New Roman" w:hAnsi="Times New Roman" w:cs="Times New Roman"/>
          <w:sz w:val="24"/>
          <w:szCs w:val="24"/>
        </w:rPr>
        <w:t xml:space="preserve">, P.S., </w:t>
      </w:r>
      <w:proofErr w:type="spellStart"/>
      <w:r>
        <w:rPr>
          <w:rFonts w:ascii="Times New Roman" w:hAnsi="Times New Roman" w:cs="Times New Roman"/>
          <w:sz w:val="24"/>
          <w:szCs w:val="24"/>
        </w:rPr>
        <w:t>Gimenes</w:t>
      </w:r>
      <w:proofErr w:type="spellEnd"/>
      <w:r>
        <w:rPr>
          <w:rFonts w:ascii="Times New Roman" w:hAnsi="Times New Roman" w:cs="Times New Roman"/>
          <w:sz w:val="24"/>
          <w:szCs w:val="24"/>
        </w:rPr>
        <w:t xml:space="preserve">, L.U., </w:t>
      </w:r>
      <w:proofErr w:type="spellStart"/>
      <w:r>
        <w:rPr>
          <w:rFonts w:ascii="Times New Roman" w:hAnsi="Times New Roman" w:cs="Times New Roman"/>
          <w:sz w:val="24"/>
          <w:szCs w:val="24"/>
        </w:rPr>
        <w:t>Ereno</w:t>
      </w:r>
      <w:proofErr w:type="spellEnd"/>
      <w:r>
        <w:rPr>
          <w:rFonts w:ascii="Times New Roman" w:hAnsi="Times New Roman" w:cs="Times New Roman"/>
          <w:sz w:val="24"/>
          <w:szCs w:val="24"/>
        </w:rPr>
        <w:t xml:space="preserve">, R.L., Barros, C.M. </w:t>
      </w:r>
      <w:r w:rsidR="00EB64EC">
        <w:rPr>
          <w:rFonts w:ascii="Times New Roman" w:hAnsi="Times New Roman" w:cs="Times New Roman"/>
          <w:sz w:val="24"/>
          <w:szCs w:val="24"/>
        </w:rPr>
        <w:t>(</w:t>
      </w:r>
      <w:r>
        <w:rPr>
          <w:rFonts w:ascii="Times New Roman" w:hAnsi="Times New Roman" w:cs="Times New Roman"/>
          <w:sz w:val="24"/>
          <w:szCs w:val="24"/>
        </w:rPr>
        <w:t>2009</w:t>
      </w:r>
      <w:r w:rsidR="00EB64EC">
        <w:rPr>
          <w:rFonts w:ascii="Times New Roman" w:hAnsi="Times New Roman" w:cs="Times New Roman"/>
          <w:sz w:val="24"/>
          <w:szCs w:val="24"/>
        </w:rPr>
        <w:t>)</w:t>
      </w:r>
      <w:r>
        <w:rPr>
          <w:rFonts w:ascii="Times New Roman" w:hAnsi="Times New Roman" w:cs="Times New Roman"/>
          <w:sz w:val="24"/>
          <w:szCs w:val="24"/>
        </w:rPr>
        <w:t xml:space="preserve">. Physiological differences and implications to reproductive management of </w:t>
      </w:r>
      <w:proofErr w:type="spellStart"/>
      <w:r>
        <w:rPr>
          <w:rFonts w:ascii="Times New Roman" w:hAnsi="Times New Roman" w:cs="Times New Roman"/>
          <w:sz w:val="24"/>
          <w:szCs w:val="24"/>
        </w:rPr>
        <w:t>Bos</w:t>
      </w:r>
      <w:proofErr w:type="spellEnd"/>
      <w:r>
        <w:rPr>
          <w:rFonts w:ascii="Times New Roman" w:hAnsi="Times New Roman" w:cs="Times New Roman"/>
          <w:sz w:val="24"/>
          <w:szCs w:val="24"/>
        </w:rPr>
        <w:t xml:space="preserve"> Taurus and </w:t>
      </w:r>
      <w:proofErr w:type="spellStart"/>
      <w:r>
        <w:rPr>
          <w:rFonts w:ascii="Times New Roman" w:hAnsi="Times New Roman" w:cs="Times New Roman"/>
          <w:sz w:val="24"/>
          <w:szCs w:val="24"/>
        </w:rPr>
        <w:t>Bos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indicus</w:t>
      </w:r>
      <w:proofErr w:type="spellEnd"/>
      <w:r>
        <w:rPr>
          <w:rFonts w:ascii="Times New Roman" w:hAnsi="Times New Roman" w:cs="Times New Roman"/>
          <w:sz w:val="24"/>
          <w:szCs w:val="24"/>
        </w:rPr>
        <w:t xml:space="preserve"> cattle in a tropical environment. </w:t>
      </w:r>
      <w:r w:rsidRPr="00EB64EC">
        <w:rPr>
          <w:rFonts w:ascii="Times New Roman" w:hAnsi="Times New Roman" w:cs="Times New Roman"/>
          <w:i/>
          <w:sz w:val="24"/>
          <w:szCs w:val="24"/>
        </w:rPr>
        <w:t>Society of Reproduct</w:t>
      </w:r>
      <w:r w:rsidR="00EB64EC" w:rsidRPr="00EB64EC">
        <w:rPr>
          <w:rFonts w:ascii="Times New Roman" w:hAnsi="Times New Roman" w:cs="Times New Roman"/>
          <w:i/>
          <w:sz w:val="24"/>
          <w:szCs w:val="24"/>
        </w:rPr>
        <w:t>ion and Fertility Supplement</w:t>
      </w:r>
      <w:r w:rsidR="00EB64EC">
        <w:rPr>
          <w:rFonts w:ascii="Times New Roman" w:hAnsi="Times New Roman" w:cs="Times New Roman"/>
          <w:sz w:val="24"/>
          <w:szCs w:val="24"/>
        </w:rPr>
        <w:t xml:space="preserve">, 67, </w:t>
      </w:r>
      <w:r>
        <w:rPr>
          <w:rFonts w:ascii="Times New Roman" w:hAnsi="Times New Roman" w:cs="Times New Roman"/>
          <w:sz w:val="24"/>
          <w:szCs w:val="24"/>
        </w:rPr>
        <w:t>357-375</w:t>
      </w:r>
      <w:r w:rsidR="00EB64EC">
        <w:rPr>
          <w:rFonts w:ascii="Times New Roman" w:hAnsi="Times New Roman" w:cs="Times New Roman"/>
          <w:sz w:val="24"/>
          <w:szCs w:val="24"/>
        </w:rPr>
        <w:t>.</w:t>
      </w:r>
    </w:p>
    <w:p w:rsidR="00276563" w:rsidRDefault="00276563" w:rsidP="001907D9">
      <w:pPr>
        <w:spacing w:after="0" w:line="240" w:lineRule="auto"/>
        <w:ind w:left="720" w:hanging="720"/>
        <w:jc w:val="both"/>
        <w:rPr>
          <w:rFonts w:ascii="Times New Roman" w:hAnsi="Times New Roman" w:cs="Times New Roman"/>
          <w:sz w:val="24"/>
          <w:szCs w:val="24"/>
        </w:rPr>
      </w:pPr>
    </w:p>
    <w:p w:rsidR="006376CE" w:rsidRDefault="006376CE"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Smeenk</w:t>
      </w:r>
      <w:proofErr w:type="spellEnd"/>
      <w:r>
        <w:rPr>
          <w:rFonts w:ascii="Times New Roman" w:hAnsi="Times New Roman" w:cs="Times New Roman"/>
          <w:sz w:val="24"/>
          <w:szCs w:val="24"/>
        </w:rPr>
        <w:t xml:space="preserve">, J.M., Sweep, F.C., </w:t>
      </w:r>
      <w:proofErr w:type="spellStart"/>
      <w:r>
        <w:rPr>
          <w:rFonts w:ascii="Times New Roman" w:hAnsi="Times New Roman" w:cs="Times New Roman"/>
          <w:sz w:val="24"/>
          <w:szCs w:val="24"/>
        </w:rPr>
        <w:t>Zielhuis</w:t>
      </w:r>
      <w:proofErr w:type="spellEnd"/>
      <w:r>
        <w:rPr>
          <w:rFonts w:ascii="Times New Roman" w:hAnsi="Times New Roman" w:cs="Times New Roman"/>
          <w:sz w:val="24"/>
          <w:szCs w:val="24"/>
        </w:rPr>
        <w:t xml:space="preserve">, G.A., Kremer, J.A., Thomas, C.M., </w:t>
      </w:r>
      <w:proofErr w:type="spellStart"/>
      <w:r>
        <w:rPr>
          <w:rFonts w:ascii="Times New Roman" w:hAnsi="Times New Roman" w:cs="Times New Roman"/>
          <w:sz w:val="24"/>
          <w:szCs w:val="24"/>
        </w:rPr>
        <w:t>Braat</w:t>
      </w:r>
      <w:proofErr w:type="spellEnd"/>
      <w:r>
        <w:rPr>
          <w:rFonts w:ascii="Times New Roman" w:hAnsi="Times New Roman" w:cs="Times New Roman"/>
          <w:sz w:val="24"/>
          <w:szCs w:val="24"/>
        </w:rPr>
        <w:t xml:space="preserve">, D.D. 2007. Anti </w:t>
      </w:r>
      <w:proofErr w:type="spellStart"/>
      <w:r>
        <w:rPr>
          <w:rFonts w:ascii="Times New Roman" w:hAnsi="Times New Roman" w:cs="Times New Roman"/>
          <w:sz w:val="24"/>
          <w:szCs w:val="24"/>
        </w:rPr>
        <w:t>mullerian</w:t>
      </w:r>
      <w:proofErr w:type="spellEnd"/>
      <w:r>
        <w:rPr>
          <w:rFonts w:ascii="Times New Roman" w:hAnsi="Times New Roman" w:cs="Times New Roman"/>
          <w:sz w:val="24"/>
          <w:szCs w:val="24"/>
        </w:rPr>
        <w:t xml:space="preserve"> hormone predicts ovarian responsiveness, but not embryo quality or pregnancy, after in vitro fertilization or intra-cytoplasmic sperm injection. Fertility Sterility</w:t>
      </w:r>
      <w:r w:rsidR="00971499">
        <w:rPr>
          <w:rFonts w:ascii="Times New Roman" w:hAnsi="Times New Roman" w:cs="Times New Roman"/>
          <w:sz w:val="24"/>
          <w:szCs w:val="24"/>
        </w:rPr>
        <w:t xml:space="preserve"> 87:223-226. </w:t>
      </w:r>
    </w:p>
    <w:p w:rsidR="006376CE" w:rsidRPr="00F5696B" w:rsidRDefault="006376CE" w:rsidP="001907D9">
      <w:pPr>
        <w:spacing w:after="0" w:line="240" w:lineRule="auto"/>
        <w:ind w:left="720" w:hanging="720"/>
        <w:jc w:val="both"/>
        <w:rPr>
          <w:rFonts w:ascii="Times New Roman" w:hAnsi="Times New Roman" w:cs="Times New Roman"/>
          <w:sz w:val="24"/>
          <w:szCs w:val="24"/>
        </w:rPr>
      </w:pPr>
    </w:p>
    <w:p w:rsidR="001B36C3" w:rsidRPr="00F5696B" w:rsidRDefault="001B36C3"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t>Streuli</w:t>
      </w:r>
      <w:proofErr w:type="spellEnd"/>
      <w:r w:rsidRPr="00356217">
        <w:rPr>
          <w:rFonts w:ascii="Times New Roman" w:hAnsi="Times New Roman" w:cs="Times New Roman"/>
          <w:sz w:val="24"/>
          <w:szCs w:val="24"/>
        </w:rPr>
        <w:t xml:space="preserve">, I., de </w:t>
      </w:r>
      <w:proofErr w:type="spellStart"/>
      <w:r w:rsidRPr="00356217">
        <w:rPr>
          <w:rFonts w:ascii="Times New Roman" w:hAnsi="Times New Roman" w:cs="Times New Roman"/>
          <w:sz w:val="24"/>
          <w:szCs w:val="24"/>
        </w:rPr>
        <w:t>Mouzon</w:t>
      </w:r>
      <w:proofErr w:type="spellEnd"/>
      <w:r w:rsidRPr="00356217">
        <w:rPr>
          <w:rFonts w:ascii="Times New Roman" w:hAnsi="Times New Roman" w:cs="Times New Roman"/>
          <w:sz w:val="24"/>
          <w:szCs w:val="24"/>
        </w:rPr>
        <w:t xml:space="preserve">, J., </w:t>
      </w:r>
      <w:proofErr w:type="spellStart"/>
      <w:r w:rsidRPr="00356217">
        <w:rPr>
          <w:rFonts w:ascii="Times New Roman" w:hAnsi="Times New Roman" w:cs="Times New Roman"/>
          <w:sz w:val="24"/>
          <w:szCs w:val="24"/>
        </w:rPr>
        <w:t>Paccolat</w:t>
      </w:r>
      <w:proofErr w:type="spellEnd"/>
      <w:r w:rsidRPr="00356217">
        <w:rPr>
          <w:rFonts w:ascii="Times New Roman" w:hAnsi="Times New Roman" w:cs="Times New Roman"/>
          <w:sz w:val="24"/>
          <w:szCs w:val="24"/>
        </w:rPr>
        <w:t xml:space="preserve">, C., </w:t>
      </w:r>
      <w:proofErr w:type="spellStart"/>
      <w:r w:rsidRPr="00356217">
        <w:rPr>
          <w:rFonts w:ascii="Times New Roman" w:hAnsi="Times New Roman" w:cs="Times New Roman"/>
          <w:sz w:val="24"/>
          <w:szCs w:val="24"/>
        </w:rPr>
        <w:t>Chapron</w:t>
      </w:r>
      <w:proofErr w:type="spellEnd"/>
      <w:r w:rsidRPr="00356217">
        <w:rPr>
          <w:rFonts w:ascii="Times New Roman" w:hAnsi="Times New Roman" w:cs="Times New Roman"/>
          <w:sz w:val="24"/>
          <w:szCs w:val="24"/>
        </w:rPr>
        <w:t xml:space="preserve">, C., </w:t>
      </w:r>
      <w:proofErr w:type="spellStart"/>
      <w:r w:rsidRPr="00356217">
        <w:rPr>
          <w:rFonts w:ascii="Times New Roman" w:hAnsi="Times New Roman" w:cs="Times New Roman"/>
          <w:sz w:val="24"/>
          <w:szCs w:val="24"/>
        </w:rPr>
        <w:t>Petignat</w:t>
      </w:r>
      <w:proofErr w:type="spellEnd"/>
      <w:r w:rsidRPr="00356217">
        <w:rPr>
          <w:rFonts w:ascii="Times New Roman" w:hAnsi="Times New Roman" w:cs="Times New Roman"/>
          <w:sz w:val="24"/>
          <w:szCs w:val="24"/>
        </w:rPr>
        <w:t>, P</w:t>
      </w:r>
      <w:r w:rsidR="00EB64EC">
        <w:rPr>
          <w:rFonts w:ascii="Times New Roman" w:hAnsi="Times New Roman" w:cs="Times New Roman"/>
          <w:sz w:val="24"/>
          <w:szCs w:val="24"/>
        </w:rPr>
        <w:t>., Irion, O.P., de Ziegler, D. (</w:t>
      </w:r>
      <w:r w:rsidRPr="00356217">
        <w:rPr>
          <w:rFonts w:ascii="Times New Roman" w:hAnsi="Times New Roman" w:cs="Times New Roman"/>
          <w:sz w:val="24"/>
          <w:szCs w:val="24"/>
        </w:rPr>
        <w:t>2014</w:t>
      </w:r>
      <w:r w:rsidR="00EB64EC">
        <w:rPr>
          <w:rFonts w:ascii="Times New Roman" w:hAnsi="Times New Roman" w:cs="Times New Roman"/>
          <w:sz w:val="24"/>
          <w:szCs w:val="24"/>
        </w:rPr>
        <w:t>)</w:t>
      </w:r>
      <w:r w:rsidRPr="00356217">
        <w:rPr>
          <w:rFonts w:ascii="Times New Roman" w:hAnsi="Times New Roman" w:cs="Times New Roman"/>
          <w:sz w:val="24"/>
          <w:szCs w:val="24"/>
        </w:rPr>
        <w:t>. AMH concentration is not related to effective time to pregnancy in women who conceive naturall</w:t>
      </w:r>
      <w:r w:rsidR="00EB64EC">
        <w:rPr>
          <w:rFonts w:ascii="Times New Roman" w:hAnsi="Times New Roman" w:cs="Times New Roman"/>
          <w:sz w:val="24"/>
          <w:szCs w:val="24"/>
        </w:rPr>
        <w:t xml:space="preserve">y. </w:t>
      </w:r>
      <w:proofErr w:type="spellStart"/>
      <w:r w:rsidR="00EB64EC" w:rsidRPr="00EB64EC">
        <w:rPr>
          <w:rFonts w:ascii="Times New Roman" w:hAnsi="Times New Roman" w:cs="Times New Roman"/>
          <w:i/>
          <w:sz w:val="24"/>
          <w:szCs w:val="24"/>
        </w:rPr>
        <w:t>Reprodution</w:t>
      </w:r>
      <w:proofErr w:type="spellEnd"/>
      <w:r w:rsidR="00EB64EC" w:rsidRPr="00EB64EC">
        <w:rPr>
          <w:rFonts w:ascii="Times New Roman" w:hAnsi="Times New Roman" w:cs="Times New Roman"/>
          <w:i/>
          <w:sz w:val="24"/>
          <w:szCs w:val="24"/>
        </w:rPr>
        <w:t xml:space="preserve"> Biomedical</w:t>
      </w:r>
      <w:r w:rsidR="00EB64EC">
        <w:rPr>
          <w:rFonts w:ascii="Times New Roman" w:hAnsi="Times New Roman" w:cs="Times New Roman"/>
          <w:sz w:val="24"/>
          <w:szCs w:val="24"/>
        </w:rPr>
        <w:t xml:space="preserve">, </w:t>
      </w:r>
      <w:r w:rsidR="001907D9">
        <w:rPr>
          <w:rFonts w:ascii="Times New Roman" w:hAnsi="Times New Roman" w:cs="Times New Roman"/>
          <w:sz w:val="24"/>
          <w:szCs w:val="24"/>
        </w:rPr>
        <w:t>28</w:t>
      </w:r>
      <w:r w:rsidR="00EB64EC">
        <w:rPr>
          <w:rFonts w:ascii="Times New Roman" w:hAnsi="Times New Roman" w:cs="Times New Roman"/>
          <w:sz w:val="24"/>
          <w:szCs w:val="24"/>
        </w:rPr>
        <w:t xml:space="preserve">, </w:t>
      </w:r>
      <w:r w:rsidRPr="00356217">
        <w:rPr>
          <w:rFonts w:ascii="Times New Roman" w:hAnsi="Times New Roman" w:cs="Times New Roman"/>
          <w:sz w:val="24"/>
          <w:szCs w:val="24"/>
        </w:rPr>
        <w:t>216–224</w:t>
      </w:r>
      <w:r w:rsidR="00EB64EC">
        <w:rPr>
          <w:rFonts w:ascii="Times New Roman" w:hAnsi="Times New Roman" w:cs="Times New Roman"/>
          <w:sz w:val="24"/>
          <w:szCs w:val="24"/>
        </w:rPr>
        <w:t>.</w:t>
      </w:r>
    </w:p>
    <w:p w:rsidR="00BB1829" w:rsidRDefault="00BB1829" w:rsidP="001907D9">
      <w:pPr>
        <w:spacing w:after="0" w:line="240" w:lineRule="auto"/>
        <w:ind w:left="720" w:hanging="720"/>
        <w:jc w:val="both"/>
        <w:rPr>
          <w:rFonts w:ascii="Times New Roman" w:hAnsi="Times New Roman" w:cs="Times New Roman"/>
          <w:sz w:val="24"/>
          <w:szCs w:val="24"/>
        </w:rPr>
      </w:pPr>
    </w:p>
    <w:p w:rsidR="001E31BC" w:rsidRDefault="001E31BC" w:rsidP="001907D9">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Takahasi</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Fujito</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Kazuka</w:t>
      </w:r>
      <w:proofErr w:type="spellEnd"/>
      <w:r>
        <w:rPr>
          <w:rFonts w:ascii="Times New Roman" w:hAnsi="Times New Roman" w:cs="Times New Roman"/>
          <w:sz w:val="24"/>
          <w:szCs w:val="24"/>
        </w:rPr>
        <w:t xml:space="preserve">, M., Sugiyama, R., Ito, H., </w:t>
      </w:r>
      <w:proofErr w:type="spellStart"/>
      <w:r>
        <w:rPr>
          <w:rFonts w:ascii="Times New Roman" w:hAnsi="Times New Roman" w:cs="Times New Roman"/>
          <w:sz w:val="24"/>
          <w:szCs w:val="24"/>
        </w:rPr>
        <w:t>Isaka</w:t>
      </w:r>
      <w:proofErr w:type="spellEnd"/>
      <w:r>
        <w:rPr>
          <w:rFonts w:ascii="Times New Roman" w:hAnsi="Times New Roman" w:cs="Times New Roman"/>
          <w:sz w:val="24"/>
          <w:szCs w:val="24"/>
        </w:rPr>
        <w:t xml:space="preserve">, K. </w:t>
      </w:r>
      <w:r w:rsidR="00EB64EC">
        <w:rPr>
          <w:rFonts w:ascii="Times New Roman" w:hAnsi="Times New Roman" w:cs="Times New Roman"/>
          <w:sz w:val="24"/>
          <w:szCs w:val="24"/>
        </w:rPr>
        <w:t>(</w:t>
      </w:r>
      <w:r>
        <w:rPr>
          <w:rFonts w:ascii="Times New Roman" w:hAnsi="Times New Roman" w:cs="Times New Roman"/>
          <w:sz w:val="24"/>
          <w:szCs w:val="24"/>
        </w:rPr>
        <w:t>2008</w:t>
      </w:r>
      <w:r w:rsidR="00EB64EC">
        <w:rPr>
          <w:rFonts w:ascii="Times New Roman" w:hAnsi="Times New Roman" w:cs="Times New Roman"/>
          <w:sz w:val="24"/>
          <w:szCs w:val="24"/>
        </w:rPr>
        <w:t>)</w:t>
      </w:r>
      <w:r>
        <w:rPr>
          <w:rFonts w:ascii="Times New Roman" w:hAnsi="Times New Roman" w:cs="Times New Roman"/>
          <w:sz w:val="24"/>
          <w:szCs w:val="24"/>
        </w:rPr>
        <w:t>. Anti-</w:t>
      </w:r>
      <w:proofErr w:type="spellStart"/>
      <w:r>
        <w:rPr>
          <w:rFonts w:ascii="Times New Roman" w:hAnsi="Times New Roman" w:cs="Times New Roman"/>
          <w:sz w:val="24"/>
          <w:szCs w:val="24"/>
        </w:rPr>
        <w:t>Mullerian</w:t>
      </w:r>
      <w:proofErr w:type="spellEnd"/>
      <w:r>
        <w:rPr>
          <w:rFonts w:ascii="Times New Roman" w:hAnsi="Times New Roman" w:cs="Times New Roman"/>
          <w:sz w:val="24"/>
          <w:szCs w:val="24"/>
        </w:rPr>
        <w:t xml:space="preserve"> hormone substance from follicular fluid is positively associated with success in oocyte fertilization during in vitro fertilizati</w:t>
      </w:r>
      <w:r w:rsidR="001907D9">
        <w:rPr>
          <w:rFonts w:ascii="Times New Roman" w:hAnsi="Times New Roman" w:cs="Times New Roman"/>
          <w:sz w:val="24"/>
          <w:szCs w:val="24"/>
        </w:rPr>
        <w:t xml:space="preserve">on. </w:t>
      </w:r>
      <w:proofErr w:type="spellStart"/>
      <w:r w:rsidR="001907D9" w:rsidRPr="00EB64EC">
        <w:rPr>
          <w:rFonts w:ascii="Times New Roman" w:hAnsi="Times New Roman" w:cs="Times New Roman"/>
          <w:i/>
          <w:sz w:val="24"/>
          <w:szCs w:val="24"/>
        </w:rPr>
        <w:t>Fertlity</w:t>
      </w:r>
      <w:proofErr w:type="spellEnd"/>
      <w:r w:rsidR="001907D9" w:rsidRPr="00EB64EC">
        <w:rPr>
          <w:rFonts w:ascii="Times New Roman" w:hAnsi="Times New Roman" w:cs="Times New Roman"/>
          <w:i/>
          <w:sz w:val="24"/>
          <w:szCs w:val="24"/>
        </w:rPr>
        <w:t xml:space="preserve"> and Sterility</w:t>
      </w:r>
      <w:r w:rsidR="00EB64EC">
        <w:rPr>
          <w:rFonts w:ascii="Times New Roman" w:hAnsi="Times New Roman" w:cs="Times New Roman"/>
          <w:sz w:val="24"/>
          <w:szCs w:val="24"/>
        </w:rPr>
        <w:t xml:space="preserve">, </w:t>
      </w:r>
      <w:r w:rsidR="001907D9">
        <w:rPr>
          <w:rFonts w:ascii="Times New Roman" w:hAnsi="Times New Roman" w:cs="Times New Roman"/>
          <w:sz w:val="24"/>
          <w:szCs w:val="24"/>
        </w:rPr>
        <w:t>89</w:t>
      </w:r>
      <w:r w:rsidR="00EB64EC">
        <w:rPr>
          <w:rFonts w:ascii="Times New Roman" w:hAnsi="Times New Roman" w:cs="Times New Roman"/>
          <w:sz w:val="24"/>
          <w:szCs w:val="24"/>
        </w:rPr>
        <w:t xml:space="preserve">, </w:t>
      </w:r>
      <w:r>
        <w:rPr>
          <w:rFonts w:ascii="Times New Roman" w:hAnsi="Times New Roman" w:cs="Times New Roman"/>
          <w:sz w:val="24"/>
          <w:szCs w:val="24"/>
        </w:rPr>
        <w:t xml:space="preserve">586-591. </w:t>
      </w:r>
    </w:p>
    <w:p w:rsidR="001E31BC" w:rsidRPr="00F5696B" w:rsidRDefault="001E31BC" w:rsidP="001907D9">
      <w:pPr>
        <w:spacing w:after="0" w:line="240" w:lineRule="auto"/>
        <w:ind w:left="720" w:hanging="720"/>
        <w:jc w:val="both"/>
        <w:rPr>
          <w:rFonts w:ascii="Times New Roman" w:hAnsi="Times New Roman" w:cs="Times New Roman"/>
          <w:sz w:val="24"/>
          <w:szCs w:val="24"/>
        </w:rPr>
      </w:pPr>
    </w:p>
    <w:p w:rsidR="00694C2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Visser</w:t>
      </w:r>
      <w:proofErr w:type="spellEnd"/>
      <w:r w:rsidRPr="00F5696B">
        <w:rPr>
          <w:rFonts w:ascii="Times New Roman" w:hAnsi="Times New Roman" w:cs="Times New Roman"/>
          <w:sz w:val="24"/>
          <w:szCs w:val="24"/>
        </w:rPr>
        <w:t xml:space="preserve">, J.A, </w:t>
      </w:r>
      <w:proofErr w:type="spellStart"/>
      <w:r w:rsidRPr="00F5696B">
        <w:rPr>
          <w:rFonts w:ascii="Times New Roman" w:hAnsi="Times New Roman" w:cs="Times New Roman"/>
          <w:sz w:val="24"/>
          <w:szCs w:val="24"/>
        </w:rPr>
        <w:t>Themmen</w:t>
      </w:r>
      <w:proofErr w:type="spellEnd"/>
      <w:r w:rsidR="00EB64EC">
        <w:rPr>
          <w:rFonts w:ascii="Times New Roman" w:hAnsi="Times New Roman" w:cs="Times New Roman"/>
          <w:sz w:val="24"/>
          <w:szCs w:val="24"/>
        </w:rPr>
        <w:t xml:space="preserve">, </w:t>
      </w:r>
      <w:r w:rsidR="00EB64EC" w:rsidRPr="00F5696B">
        <w:rPr>
          <w:rFonts w:ascii="Times New Roman" w:hAnsi="Times New Roman" w:cs="Times New Roman"/>
          <w:sz w:val="24"/>
          <w:szCs w:val="24"/>
        </w:rPr>
        <w:t>A.P.N</w:t>
      </w:r>
      <w:r w:rsidRPr="00F5696B">
        <w:rPr>
          <w:rFonts w:ascii="Times New Roman" w:hAnsi="Times New Roman" w:cs="Times New Roman"/>
          <w:sz w:val="24"/>
          <w:szCs w:val="24"/>
        </w:rPr>
        <w:t xml:space="preserve">. </w:t>
      </w:r>
      <w:r w:rsidR="00EB64EC">
        <w:rPr>
          <w:rFonts w:ascii="Times New Roman" w:hAnsi="Times New Roman" w:cs="Times New Roman"/>
          <w:sz w:val="24"/>
          <w:szCs w:val="24"/>
        </w:rPr>
        <w:t>(</w:t>
      </w:r>
      <w:r w:rsidRPr="00F5696B">
        <w:rPr>
          <w:rFonts w:ascii="Times New Roman" w:hAnsi="Times New Roman" w:cs="Times New Roman"/>
          <w:sz w:val="24"/>
          <w:szCs w:val="24"/>
        </w:rPr>
        <w:t>2005</w:t>
      </w:r>
      <w:r w:rsidR="00EB64EC">
        <w:rPr>
          <w:rFonts w:ascii="Times New Roman" w:hAnsi="Times New Roman" w:cs="Times New Roman"/>
          <w:sz w:val="24"/>
          <w:szCs w:val="24"/>
        </w:rPr>
        <w:t xml:space="preserve">). Anti-Müllerian Hormone and </w:t>
      </w:r>
      <w:proofErr w:type="spellStart"/>
      <w:r w:rsidR="00EB64EC">
        <w:rPr>
          <w:rFonts w:ascii="Times New Roman" w:hAnsi="Times New Roman" w:cs="Times New Roman"/>
          <w:sz w:val="24"/>
          <w:szCs w:val="24"/>
        </w:rPr>
        <w:t>f</w:t>
      </w:r>
      <w:r w:rsidRPr="00F5696B">
        <w:rPr>
          <w:rFonts w:ascii="Times New Roman" w:hAnsi="Times New Roman" w:cs="Times New Roman"/>
          <w:sz w:val="24"/>
          <w:szCs w:val="24"/>
        </w:rPr>
        <w:t>olliculogenesis</w:t>
      </w:r>
      <w:proofErr w:type="spellEnd"/>
      <w:r w:rsidRPr="00F5696B">
        <w:rPr>
          <w:rFonts w:ascii="Times New Roman" w:hAnsi="Times New Roman" w:cs="Times New Roman"/>
          <w:sz w:val="24"/>
          <w:szCs w:val="24"/>
        </w:rPr>
        <w:t xml:space="preserve">. Molecular and </w:t>
      </w:r>
      <w:r w:rsidR="00EB64EC">
        <w:rPr>
          <w:rFonts w:ascii="Times New Roman" w:hAnsi="Times New Roman" w:cs="Times New Roman"/>
          <w:sz w:val="24"/>
          <w:szCs w:val="24"/>
        </w:rPr>
        <w:t xml:space="preserve">Cellular Endocrinology, 234, </w:t>
      </w:r>
      <w:r w:rsidRPr="00F5696B">
        <w:rPr>
          <w:rFonts w:ascii="Times New Roman" w:hAnsi="Times New Roman" w:cs="Times New Roman"/>
          <w:sz w:val="24"/>
          <w:szCs w:val="24"/>
        </w:rPr>
        <w:t>81–86.</w:t>
      </w:r>
    </w:p>
    <w:p w:rsidR="002B0D7D" w:rsidRDefault="002B0D7D" w:rsidP="001907D9">
      <w:pPr>
        <w:spacing w:after="0" w:line="240" w:lineRule="auto"/>
        <w:ind w:left="720" w:hanging="720"/>
        <w:jc w:val="both"/>
        <w:rPr>
          <w:rFonts w:ascii="Times New Roman" w:hAnsi="Times New Roman" w:cs="Times New Roman"/>
          <w:sz w:val="24"/>
          <w:szCs w:val="24"/>
        </w:rPr>
      </w:pPr>
      <w:proofErr w:type="spellStart"/>
      <w:r w:rsidRPr="00356217">
        <w:rPr>
          <w:rFonts w:ascii="Times New Roman" w:hAnsi="Times New Roman" w:cs="Times New Roman"/>
          <w:sz w:val="24"/>
          <w:szCs w:val="24"/>
        </w:rPr>
        <w:lastRenderedPageBreak/>
        <w:t>Visser</w:t>
      </w:r>
      <w:proofErr w:type="spellEnd"/>
      <w:r w:rsidRPr="00356217">
        <w:rPr>
          <w:rFonts w:ascii="Times New Roman" w:hAnsi="Times New Roman" w:cs="Times New Roman"/>
          <w:sz w:val="24"/>
          <w:szCs w:val="24"/>
        </w:rPr>
        <w:t xml:space="preserve">, J.A., </w:t>
      </w:r>
      <w:proofErr w:type="spellStart"/>
      <w:r w:rsidRPr="00356217">
        <w:rPr>
          <w:rFonts w:ascii="Times New Roman" w:hAnsi="Times New Roman" w:cs="Times New Roman"/>
          <w:sz w:val="24"/>
          <w:szCs w:val="24"/>
        </w:rPr>
        <w:t>Hokken-Koelega</w:t>
      </w:r>
      <w:proofErr w:type="spellEnd"/>
      <w:r w:rsidRPr="00356217">
        <w:rPr>
          <w:rFonts w:ascii="Times New Roman" w:hAnsi="Times New Roman" w:cs="Times New Roman"/>
          <w:sz w:val="24"/>
          <w:szCs w:val="24"/>
        </w:rPr>
        <w:t xml:space="preserve">, A.C., </w:t>
      </w:r>
      <w:proofErr w:type="spellStart"/>
      <w:r w:rsidRPr="00356217">
        <w:rPr>
          <w:rFonts w:ascii="Times New Roman" w:hAnsi="Times New Roman" w:cs="Times New Roman"/>
          <w:sz w:val="24"/>
          <w:szCs w:val="24"/>
        </w:rPr>
        <w:t>Zandwijken</w:t>
      </w:r>
      <w:proofErr w:type="spellEnd"/>
      <w:r w:rsidRPr="00356217">
        <w:rPr>
          <w:rFonts w:ascii="Times New Roman" w:hAnsi="Times New Roman" w:cs="Times New Roman"/>
          <w:sz w:val="24"/>
          <w:szCs w:val="24"/>
        </w:rPr>
        <w:t xml:space="preserve">, G.R., </w:t>
      </w:r>
      <w:proofErr w:type="spellStart"/>
      <w:r w:rsidRPr="00356217">
        <w:rPr>
          <w:rFonts w:ascii="Times New Roman" w:hAnsi="Times New Roman" w:cs="Times New Roman"/>
          <w:sz w:val="24"/>
          <w:szCs w:val="24"/>
        </w:rPr>
        <w:t>Limacher</w:t>
      </w:r>
      <w:proofErr w:type="spellEnd"/>
      <w:r w:rsidRPr="00356217">
        <w:rPr>
          <w:rFonts w:ascii="Times New Roman" w:hAnsi="Times New Roman" w:cs="Times New Roman"/>
          <w:sz w:val="24"/>
          <w:szCs w:val="24"/>
        </w:rPr>
        <w:t xml:space="preserve">, A., Ranke, M.B., </w:t>
      </w:r>
      <w:proofErr w:type="spellStart"/>
      <w:r w:rsidRPr="00356217">
        <w:rPr>
          <w:rFonts w:ascii="Times New Roman" w:hAnsi="Times New Roman" w:cs="Times New Roman"/>
          <w:sz w:val="24"/>
          <w:szCs w:val="24"/>
        </w:rPr>
        <w:t>Fluck</w:t>
      </w:r>
      <w:proofErr w:type="spellEnd"/>
      <w:r w:rsidRPr="00356217">
        <w:rPr>
          <w:rFonts w:ascii="Times New Roman" w:hAnsi="Times New Roman" w:cs="Times New Roman"/>
          <w:sz w:val="24"/>
          <w:szCs w:val="24"/>
        </w:rPr>
        <w:t xml:space="preserve">, C.E. </w:t>
      </w:r>
      <w:r w:rsidR="00EB64EC">
        <w:rPr>
          <w:rFonts w:ascii="Times New Roman" w:hAnsi="Times New Roman" w:cs="Times New Roman"/>
          <w:sz w:val="24"/>
          <w:szCs w:val="24"/>
        </w:rPr>
        <w:t>(</w:t>
      </w:r>
      <w:r w:rsidRPr="00356217">
        <w:rPr>
          <w:rFonts w:ascii="Times New Roman" w:hAnsi="Times New Roman" w:cs="Times New Roman"/>
          <w:sz w:val="24"/>
          <w:szCs w:val="24"/>
        </w:rPr>
        <w:t>2013</w:t>
      </w:r>
      <w:r w:rsidR="00EB64EC">
        <w:rPr>
          <w:rFonts w:ascii="Times New Roman" w:hAnsi="Times New Roman" w:cs="Times New Roman"/>
          <w:sz w:val="24"/>
          <w:szCs w:val="24"/>
        </w:rPr>
        <w:t>)</w:t>
      </w:r>
      <w:r w:rsidRPr="00356217">
        <w:rPr>
          <w:rFonts w:ascii="Times New Roman" w:hAnsi="Times New Roman" w:cs="Times New Roman"/>
          <w:sz w:val="24"/>
          <w:szCs w:val="24"/>
        </w:rPr>
        <w:t>. Anti-</w:t>
      </w:r>
      <w:proofErr w:type="spellStart"/>
      <w:r w:rsidRPr="00356217">
        <w:rPr>
          <w:rFonts w:ascii="Times New Roman" w:hAnsi="Times New Roman" w:cs="Times New Roman"/>
          <w:sz w:val="24"/>
          <w:szCs w:val="24"/>
        </w:rPr>
        <w:t>Mullerian</w:t>
      </w:r>
      <w:proofErr w:type="spellEnd"/>
      <w:r w:rsidRPr="00356217">
        <w:rPr>
          <w:rFonts w:ascii="Times New Roman" w:hAnsi="Times New Roman" w:cs="Times New Roman"/>
          <w:sz w:val="24"/>
          <w:szCs w:val="24"/>
        </w:rPr>
        <w:t xml:space="preserve"> Hormone levels in girls and adolescents with Turner syndrome are related to karyotype, pubertal development and growth hormone tr</w:t>
      </w:r>
      <w:r w:rsidR="00EB64EC">
        <w:rPr>
          <w:rFonts w:ascii="Times New Roman" w:hAnsi="Times New Roman" w:cs="Times New Roman"/>
          <w:sz w:val="24"/>
          <w:szCs w:val="24"/>
        </w:rPr>
        <w:t xml:space="preserve">eatment. </w:t>
      </w:r>
      <w:r w:rsidR="00EB64EC" w:rsidRPr="00EB64EC">
        <w:rPr>
          <w:rFonts w:ascii="Times New Roman" w:hAnsi="Times New Roman" w:cs="Times New Roman"/>
          <w:i/>
          <w:sz w:val="24"/>
          <w:szCs w:val="24"/>
        </w:rPr>
        <w:t>Human Reproduction</w:t>
      </w:r>
      <w:r w:rsidR="00EB64EC">
        <w:rPr>
          <w:rFonts w:ascii="Times New Roman" w:hAnsi="Times New Roman" w:cs="Times New Roman"/>
          <w:sz w:val="24"/>
          <w:szCs w:val="24"/>
        </w:rPr>
        <w:t xml:space="preserve">, 28, </w:t>
      </w:r>
      <w:r w:rsidRPr="00356217">
        <w:rPr>
          <w:rFonts w:ascii="Times New Roman" w:hAnsi="Times New Roman" w:cs="Times New Roman"/>
          <w:sz w:val="24"/>
          <w:szCs w:val="24"/>
        </w:rPr>
        <w:t>1899-1907</w:t>
      </w:r>
      <w:r w:rsidR="00EB64EC">
        <w:rPr>
          <w:rFonts w:ascii="Times New Roman" w:hAnsi="Times New Roman" w:cs="Times New Roman"/>
          <w:sz w:val="24"/>
          <w:szCs w:val="24"/>
        </w:rPr>
        <w:t>.</w:t>
      </w:r>
    </w:p>
    <w:p w:rsidR="00BF6122" w:rsidRDefault="00BF6122" w:rsidP="001907D9">
      <w:pPr>
        <w:spacing w:after="0" w:line="240" w:lineRule="auto"/>
        <w:ind w:left="720" w:hanging="720"/>
        <w:jc w:val="both"/>
        <w:rPr>
          <w:rFonts w:ascii="Times New Roman" w:hAnsi="Times New Roman" w:cs="Times New Roman"/>
          <w:sz w:val="24"/>
          <w:szCs w:val="24"/>
        </w:rPr>
      </w:pPr>
    </w:p>
    <w:p w:rsidR="00BF6122" w:rsidRPr="00BF6122" w:rsidRDefault="00BF6122" w:rsidP="001907D9">
      <w:pPr>
        <w:spacing w:after="0" w:line="240" w:lineRule="auto"/>
        <w:ind w:left="720" w:hanging="720"/>
        <w:jc w:val="both"/>
        <w:rPr>
          <w:rFonts w:ascii="Times New Roman" w:hAnsi="Times New Roman" w:cs="Times New Roman"/>
          <w:sz w:val="24"/>
          <w:szCs w:val="24"/>
        </w:rPr>
      </w:pPr>
      <w:proofErr w:type="spellStart"/>
      <w:r w:rsidRPr="00BF6122">
        <w:rPr>
          <w:rFonts w:ascii="Times New Roman" w:hAnsi="Times New Roman" w:cs="Times New Roman"/>
          <w:sz w:val="24"/>
          <w:szCs w:val="24"/>
        </w:rPr>
        <w:t>Webb,R</w:t>
      </w:r>
      <w:proofErr w:type="spellEnd"/>
      <w:r w:rsidRPr="00BF6122">
        <w:rPr>
          <w:rFonts w:ascii="Times New Roman" w:hAnsi="Times New Roman" w:cs="Times New Roman"/>
          <w:sz w:val="24"/>
          <w:szCs w:val="24"/>
        </w:rPr>
        <w:t xml:space="preserve">. </w:t>
      </w:r>
      <w:proofErr w:type="spellStart"/>
      <w:r w:rsidRPr="00BF6122">
        <w:rPr>
          <w:rFonts w:ascii="Times New Roman" w:hAnsi="Times New Roman" w:cs="Times New Roman"/>
          <w:sz w:val="24"/>
          <w:szCs w:val="24"/>
        </w:rPr>
        <w:t>Gauld</w:t>
      </w:r>
      <w:proofErr w:type="spellEnd"/>
      <w:r w:rsidRPr="00BF6122">
        <w:rPr>
          <w:rFonts w:ascii="Times New Roman" w:hAnsi="Times New Roman" w:cs="Times New Roman"/>
          <w:sz w:val="24"/>
          <w:szCs w:val="24"/>
        </w:rPr>
        <w:t xml:space="preserve">, I.K., </w:t>
      </w:r>
      <w:proofErr w:type="spellStart"/>
      <w:r w:rsidRPr="00BF6122">
        <w:rPr>
          <w:rFonts w:ascii="Times New Roman" w:hAnsi="Times New Roman" w:cs="Times New Roman"/>
          <w:sz w:val="24"/>
          <w:szCs w:val="24"/>
        </w:rPr>
        <w:t>Draincourt</w:t>
      </w:r>
      <w:proofErr w:type="spellEnd"/>
      <w:r w:rsidRPr="00BF6122">
        <w:rPr>
          <w:rFonts w:ascii="Times New Roman" w:hAnsi="Times New Roman" w:cs="Times New Roman"/>
          <w:sz w:val="24"/>
          <w:szCs w:val="24"/>
        </w:rPr>
        <w:t xml:space="preserve">, M.A. </w:t>
      </w:r>
      <w:r w:rsidR="00EB64EC">
        <w:rPr>
          <w:rFonts w:ascii="Times New Roman" w:hAnsi="Times New Roman" w:cs="Times New Roman"/>
          <w:sz w:val="24"/>
          <w:szCs w:val="24"/>
        </w:rPr>
        <w:t>(</w:t>
      </w:r>
      <w:r w:rsidRPr="00BF6122">
        <w:rPr>
          <w:rFonts w:ascii="Times New Roman" w:hAnsi="Times New Roman" w:cs="Times New Roman"/>
          <w:sz w:val="24"/>
          <w:szCs w:val="24"/>
        </w:rPr>
        <w:t>1989</w:t>
      </w:r>
      <w:r w:rsidR="00EB64EC">
        <w:rPr>
          <w:rFonts w:ascii="Times New Roman" w:hAnsi="Times New Roman" w:cs="Times New Roman"/>
          <w:sz w:val="24"/>
          <w:szCs w:val="24"/>
        </w:rPr>
        <w:t>)</w:t>
      </w:r>
      <w:r w:rsidRPr="00BF6122">
        <w:rPr>
          <w:rFonts w:ascii="Times New Roman" w:hAnsi="Times New Roman" w:cs="Times New Roman"/>
          <w:sz w:val="24"/>
          <w:szCs w:val="24"/>
        </w:rPr>
        <w:t xml:space="preserve">. Morphological and functional characterization of large antral follicles in three breeds of sheep with different ovulation rates. Journal of </w:t>
      </w:r>
      <w:r w:rsidR="00EB64EC" w:rsidRPr="005C00FE">
        <w:rPr>
          <w:rFonts w:ascii="Times New Roman" w:hAnsi="Times New Roman" w:cs="Times New Roman"/>
          <w:i/>
          <w:sz w:val="24"/>
          <w:szCs w:val="24"/>
        </w:rPr>
        <w:t>Reproduction and Fertility</w:t>
      </w:r>
      <w:r w:rsidR="00EB64EC">
        <w:rPr>
          <w:rFonts w:ascii="Times New Roman" w:hAnsi="Times New Roman" w:cs="Times New Roman"/>
          <w:sz w:val="24"/>
          <w:szCs w:val="24"/>
        </w:rPr>
        <w:t xml:space="preserve">, </w:t>
      </w:r>
      <w:r w:rsidR="001907D9">
        <w:rPr>
          <w:rFonts w:ascii="Times New Roman" w:hAnsi="Times New Roman" w:cs="Times New Roman"/>
          <w:sz w:val="24"/>
          <w:szCs w:val="24"/>
        </w:rPr>
        <w:t>87</w:t>
      </w:r>
      <w:r w:rsidR="00EB64EC">
        <w:rPr>
          <w:rFonts w:ascii="Times New Roman" w:hAnsi="Times New Roman" w:cs="Times New Roman"/>
          <w:sz w:val="24"/>
          <w:szCs w:val="24"/>
        </w:rPr>
        <w:t xml:space="preserve">, </w:t>
      </w:r>
      <w:r w:rsidRPr="00BF6122">
        <w:rPr>
          <w:rFonts w:ascii="Times New Roman" w:hAnsi="Times New Roman" w:cs="Times New Roman"/>
          <w:sz w:val="24"/>
          <w:szCs w:val="24"/>
        </w:rPr>
        <w:t>243-255</w:t>
      </w:r>
      <w:r w:rsidR="00EB64EC">
        <w:rPr>
          <w:rFonts w:ascii="Times New Roman" w:hAnsi="Times New Roman" w:cs="Times New Roman"/>
          <w:sz w:val="24"/>
          <w:szCs w:val="24"/>
        </w:rPr>
        <w:t>.</w:t>
      </w:r>
    </w:p>
    <w:p w:rsidR="006E11E6" w:rsidRPr="00F5696B" w:rsidRDefault="006E11E6" w:rsidP="001907D9">
      <w:pPr>
        <w:spacing w:after="0" w:line="240" w:lineRule="auto"/>
        <w:ind w:left="720" w:hanging="720"/>
        <w:jc w:val="both"/>
        <w:rPr>
          <w:rFonts w:ascii="Times New Roman" w:hAnsi="Times New Roman" w:cs="Times New Roman"/>
          <w:sz w:val="24"/>
          <w:szCs w:val="24"/>
        </w:rPr>
      </w:pPr>
    </w:p>
    <w:p w:rsidR="00017969" w:rsidRPr="00F5696B" w:rsidRDefault="00017969"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Wiweko</w:t>
      </w:r>
      <w:proofErr w:type="spellEnd"/>
      <w:r w:rsidRPr="00F5696B">
        <w:rPr>
          <w:rFonts w:ascii="Times New Roman" w:hAnsi="Times New Roman" w:cs="Times New Roman"/>
          <w:sz w:val="24"/>
          <w:szCs w:val="24"/>
        </w:rPr>
        <w:t xml:space="preserve">, U. </w:t>
      </w:r>
      <w:proofErr w:type="spellStart"/>
      <w:r w:rsidRPr="00F5696B">
        <w:rPr>
          <w:rFonts w:ascii="Times New Roman" w:hAnsi="Times New Roman" w:cs="Times New Roman"/>
          <w:sz w:val="24"/>
          <w:szCs w:val="24"/>
        </w:rPr>
        <w:t>Anggraheni</w:t>
      </w:r>
      <w:proofErr w:type="spellEnd"/>
      <w:r w:rsidRPr="00F5696B">
        <w:rPr>
          <w:rFonts w:ascii="Times New Roman" w:hAnsi="Times New Roman" w:cs="Times New Roman"/>
          <w:sz w:val="24"/>
          <w:szCs w:val="24"/>
        </w:rPr>
        <w:t xml:space="preserve">, E. </w:t>
      </w:r>
      <w:proofErr w:type="spellStart"/>
      <w:r w:rsidRPr="00F5696B">
        <w:rPr>
          <w:rFonts w:ascii="Times New Roman" w:hAnsi="Times New Roman" w:cs="Times New Roman"/>
          <w:sz w:val="24"/>
          <w:szCs w:val="24"/>
        </w:rPr>
        <w:t>Mansyur</w:t>
      </w:r>
      <w:proofErr w:type="spellEnd"/>
      <w:r w:rsidRPr="00F5696B">
        <w:rPr>
          <w:rFonts w:ascii="Times New Roman" w:hAnsi="Times New Roman" w:cs="Times New Roman"/>
          <w:sz w:val="24"/>
          <w:szCs w:val="24"/>
        </w:rPr>
        <w:t xml:space="preserve">, T. </w:t>
      </w:r>
      <w:proofErr w:type="spellStart"/>
      <w:r w:rsidRPr="00F5696B">
        <w:rPr>
          <w:rFonts w:ascii="Times New Roman" w:hAnsi="Times New Roman" w:cs="Times New Roman"/>
          <w:sz w:val="24"/>
          <w:szCs w:val="24"/>
        </w:rPr>
        <w:t>Yuningsih</w:t>
      </w:r>
      <w:proofErr w:type="spellEnd"/>
      <w:r w:rsidRPr="00F5696B">
        <w:rPr>
          <w:rFonts w:ascii="Times New Roman" w:hAnsi="Times New Roman" w:cs="Times New Roman"/>
          <w:sz w:val="24"/>
          <w:szCs w:val="24"/>
        </w:rPr>
        <w:t xml:space="preserve">, A.K. </w:t>
      </w:r>
      <w:proofErr w:type="spellStart"/>
      <w:r w:rsidRPr="00F5696B">
        <w:rPr>
          <w:rFonts w:ascii="Times New Roman" w:hAnsi="Times New Roman" w:cs="Times New Roman"/>
          <w:sz w:val="24"/>
          <w:szCs w:val="24"/>
        </w:rPr>
        <w:t>Harzief</w:t>
      </w:r>
      <w:proofErr w:type="spellEnd"/>
      <w:r w:rsidRPr="00F5696B">
        <w:rPr>
          <w:rFonts w:ascii="Times New Roman" w:hAnsi="Times New Roman" w:cs="Times New Roman"/>
          <w:sz w:val="24"/>
          <w:szCs w:val="24"/>
        </w:rPr>
        <w:t xml:space="preserve">, G. </w:t>
      </w:r>
      <w:proofErr w:type="spellStart"/>
      <w:r w:rsidRPr="00F5696B">
        <w:rPr>
          <w:rFonts w:ascii="Times New Roman" w:hAnsi="Times New Roman" w:cs="Times New Roman"/>
          <w:sz w:val="24"/>
          <w:szCs w:val="24"/>
        </w:rPr>
        <w:t>Pratama</w:t>
      </w:r>
      <w:proofErr w:type="spellEnd"/>
      <w:r w:rsidRPr="00F5696B">
        <w:rPr>
          <w:rFonts w:ascii="Times New Roman" w:hAnsi="Times New Roman" w:cs="Times New Roman"/>
          <w:sz w:val="24"/>
          <w:szCs w:val="24"/>
        </w:rPr>
        <w:t xml:space="preserve">, K. </w:t>
      </w:r>
      <w:proofErr w:type="spellStart"/>
      <w:r w:rsidRPr="00F5696B">
        <w:rPr>
          <w:rFonts w:ascii="Times New Roman" w:hAnsi="Times New Roman" w:cs="Times New Roman"/>
          <w:sz w:val="24"/>
          <w:szCs w:val="24"/>
        </w:rPr>
        <w:t>Sumapraja</w:t>
      </w:r>
      <w:proofErr w:type="spellEnd"/>
      <w:r w:rsidRPr="00F5696B">
        <w:rPr>
          <w:rFonts w:ascii="Times New Roman" w:hAnsi="Times New Roman" w:cs="Times New Roman"/>
          <w:sz w:val="24"/>
          <w:szCs w:val="24"/>
        </w:rPr>
        <w:t xml:space="preserve">, M. </w:t>
      </w:r>
      <w:proofErr w:type="spellStart"/>
      <w:r w:rsidRPr="00F5696B">
        <w:rPr>
          <w:rFonts w:ascii="Times New Roman" w:hAnsi="Times New Roman" w:cs="Times New Roman"/>
          <w:sz w:val="24"/>
          <w:szCs w:val="24"/>
        </w:rPr>
        <w:t>Natadisastra</w:t>
      </w:r>
      <w:proofErr w:type="spellEnd"/>
      <w:r w:rsidRPr="00F5696B">
        <w:rPr>
          <w:rFonts w:ascii="Times New Roman" w:hAnsi="Times New Roman" w:cs="Times New Roman"/>
          <w:sz w:val="24"/>
          <w:szCs w:val="24"/>
        </w:rPr>
        <w:t xml:space="preserve">, A. </w:t>
      </w:r>
      <w:proofErr w:type="spellStart"/>
      <w:r w:rsidRPr="00F5696B">
        <w:rPr>
          <w:rFonts w:ascii="Times New Roman" w:hAnsi="Times New Roman" w:cs="Times New Roman"/>
          <w:sz w:val="24"/>
          <w:szCs w:val="24"/>
        </w:rPr>
        <w:t>Hestiantoro</w:t>
      </w:r>
      <w:proofErr w:type="spellEnd"/>
      <w:r w:rsidRPr="00F5696B">
        <w:rPr>
          <w:rFonts w:ascii="Times New Roman" w:hAnsi="Times New Roman" w:cs="Times New Roman"/>
          <w:sz w:val="24"/>
          <w:szCs w:val="24"/>
        </w:rPr>
        <w:t xml:space="preserve">. </w:t>
      </w:r>
      <w:r w:rsidR="00EB64EC">
        <w:rPr>
          <w:rFonts w:ascii="Times New Roman" w:hAnsi="Times New Roman" w:cs="Times New Roman"/>
          <w:sz w:val="24"/>
          <w:szCs w:val="24"/>
        </w:rPr>
        <w:t>(</w:t>
      </w:r>
      <w:r w:rsidRPr="00F5696B">
        <w:rPr>
          <w:rFonts w:ascii="Times New Roman" w:hAnsi="Times New Roman" w:cs="Times New Roman"/>
          <w:sz w:val="24"/>
          <w:szCs w:val="24"/>
        </w:rPr>
        <w:t>2016</w:t>
      </w:r>
      <w:r w:rsidR="00EB64EC">
        <w:rPr>
          <w:rFonts w:ascii="Times New Roman" w:hAnsi="Times New Roman" w:cs="Times New Roman"/>
          <w:sz w:val="24"/>
          <w:szCs w:val="24"/>
        </w:rPr>
        <w:t>)</w:t>
      </w:r>
      <w:r w:rsidRPr="00F5696B">
        <w:rPr>
          <w:rFonts w:ascii="Times New Roman" w:hAnsi="Times New Roman" w:cs="Times New Roman"/>
          <w:sz w:val="24"/>
          <w:szCs w:val="24"/>
        </w:rPr>
        <w:t xml:space="preserve">. Serum AMH level predicts oocytes quality better than follicular fluid AMH. </w:t>
      </w:r>
      <w:r w:rsidRPr="005C00FE">
        <w:rPr>
          <w:rFonts w:ascii="Times New Roman" w:hAnsi="Times New Roman" w:cs="Times New Roman"/>
          <w:i/>
          <w:sz w:val="24"/>
          <w:szCs w:val="24"/>
        </w:rPr>
        <w:t>Asian Paci</w:t>
      </w:r>
      <w:r w:rsidR="005C00FE" w:rsidRPr="005C00FE">
        <w:rPr>
          <w:rFonts w:ascii="Times New Roman" w:hAnsi="Times New Roman" w:cs="Times New Roman"/>
          <w:i/>
          <w:sz w:val="24"/>
          <w:szCs w:val="24"/>
        </w:rPr>
        <w:t>fic Journal of Reproduction</w:t>
      </w:r>
      <w:r w:rsidR="005C00FE">
        <w:rPr>
          <w:rFonts w:ascii="Times New Roman" w:hAnsi="Times New Roman" w:cs="Times New Roman"/>
          <w:sz w:val="24"/>
          <w:szCs w:val="24"/>
        </w:rPr>
        <w:t xml:space="preserve">, </w:t>
      </w:r>
      <w:r w:rsidR="001907D9">
        <w:rPr>
          <w:rFonts w:ascii="Times New Roman" w:hAnsi="Times New Roman" w:cs="Times New Roman"/>
          <w:sz w:val="24"/>
          <w:szCs w:val="24"/>
        </w:rPr>
        <w:t>5</w:t>
      </w:r>
      <w:r w:rsidR="005C00FE">
        <w:rPr>
          <w:rFonts w:ascii="Times New Roman" w:hAnsi="Times New Roman" w:cs="Times New Roman"/>
          <w:sz w:val="24"/>
          <w:szCs w:val="24"/>
        </w:rPr>
        <w:t xml:space="preserve">, </w:t>
      </w:r>
      <w:r w:rsidRPr="00F5696B">
        <w:rPr>
          <w:rFonts w:ascii="Times New Roman" w:hAnsi="Times New Roman" w:cs="Times New Roman"/>
          <w:sz w:val="24"/>
          <w:szCs w:val="24"/>
        </w:rPr>
        <w:t xml:space="preserve">361-364. </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proofErr w:type="spellStart"/>
      <w:r w:rsidRPr="00F5696B">
        <w:rPr>
          <w:rFonts w:ascii="Times New Roman" w:hAnsi="Times New Roman" w:cs="Times New Roman"/>
          <w:sz w:val="24"/>
          <w:szCs w:val="24"/>
        </w:rPr>
        <w:t>Xu,J</w:t>
      </w:r>
      <w:proofErr w:type="spellEnd"/>
      <w:r w:rsidRPr="00F5696B">
        <w:rPr>
          <w:rFonts w:ascii="Times New Roman" w:hAnsi="Times New Roman" w:cs="Times New Roman"/>
          <w:sz w:val="24"/>
          <w:szCs w:val="24"/>
        </w:rPr>
        <w:t xml:space="preserve">., C.V. Bishop, M.S. Lawson, B.S. Park, F. Xu. </w:t>
      </w:r>
      <w:r w:rsidR="005C00FE">
        <w:rPr>
          <w:rFonts w:ascii="Times New Roman" w:hAnsi="Times New Roman" w:cs="Times New Roman"/>
          <w:sz w:val="24"/>
          <w:szCs w:val="24"/>
        </w:rPr>
        <w:t>(</w:t>
      </w:r>
      <w:r w:rsidRPr="00F5696B">
        <w:rPr>
          <w:rFonts w:ascii="Times New Roman" w:hAnsi="Times New Roman" w:cs="Times New Roman"/>
          <w:sz w:val="24"/>
          <w:szCs w:val="24"/>
        </w:rPr>
        <w:t>2016</w:t>
      </w:r>
      <w:r w:rsidR="005C00FE">
        <w:rPr>
          <w:rFonts w:ascii="Times New Roman" w:hAnsi="Times New Roman" w:cs="Times New Roman"/>
          <w:sz w:val="24"/>
          <w:szCs w:val="24"/>
        </w:rPr>
        <w:t>)</w:t>
      </w:r>
      <w:r w:rsidRPr="00F5696B">
        <w:rPr>
          <w:rFonts w:ascii="Times New Roman" w:hAnsi="Times New Roman" w:cs="Times New Roman"/>
          <w:sz w:val="24"/>
          <w:szCs w:val="24"/>
        </w:rPr>
        <w:t>. Anti-</w:t>
      </w:r>
      <w:proofErr w:type="spellStart"/>
      <w:r w:rsidRPr="00F5696B">
        <w:rPr>
          <w:rFonts w:ascii="Times New Roman" w:hAnsi="Times New Roman" w:cs="Times New Roman"/>
          <w:sz w:val="24"/>
          <w:szCs w:val="24"/>
        </w:rPr>
        <w:t>Mullerian</w:t>
      </w:r>
      <w:proofErr w:type="spellEnd"/>
      <w:r w:rsidRPr="00F5696B">
        <w:rPr>
          <w:rFonts w:ascii="Times New Roman" w:hAnsi="Times New Roman" w:cs="Times New Roman"/>
          <w:sz w:val="24"/>
          <w:szCs w:val="24"/>
        </w:rPr>
        <w:t xml:space="preserve"> hormone promotes pre-antral follicle growth, but inhibits antral follicle maturation and dominant follicle selection in pr</w:t>
      </w:r>
      <w:r w:rsidR="005C00FE">
        <w:rPr>
          <w:rFonts w:ascii="Times New Roman" w:hAnsi="Times New Roman" w:cs="Times New Roman"/>
          <w:sz w:val="24"/>
          <w:szCs w:val="24"/>
        </w:rPr>
        <w:t xml:space="preserve">imates. </w:t>
      </w:r>
      <w:r w:rsidR="005C00FE" w:rsidRPr="005C00FE">
        <w:rPr>
          <w:rFonts w:ascii="Times New Roman" w:hAnsi="Times New Roman" w:cs="Times New Roman"/>
          <w:i/>
          <w:sz w:val="24"/>
          <w:szCs w:val="24"/>
        </w:rPr>
        <w:t>Human Reproduction</w:t>
      </w:r>
      <w:r w:rsidR="005C00FE">
        <w:rPr>
          <w:rFonts w:ascii="Times New Roman" w:hAnsi="Times New Roman" w:cs="Times New Roman"/>
          <w:sz w:val="24"/>
          <w:szCs w:val="24"/>
        </w:rPr>
        <w:t xml:space="preserve">, </w:t>
      </w:r>
      <w:r w:rsidR="001907D9">
        <w:rPr>
          <w:rFonts w:ascii="Times New Roman" w:hAnsi="Times New Roman" w:cs="Times New Roman"/>
          <w:sz w:val="24"/>
          <w:szCs w:val="24"/>
        </w:rPr>
        <w:t>31</w:t>
      </w:r>
      <w:r w:rsidR="005C00FE">
        <w:rPr>
          <w:rFonts w:ascii="Times New Roman" w:hAnsi="Times New Roman" w:cs="Times New Roman"/>
          <w:sz w:val="24"/>
          <w:szCs w:val="24"/>
        </w:rPr>
        <w:t xml:space="preserve">, </w:t>
      </w:r>
      <w:r w:rsidRPr="00F5696B">
        <w:rPr>
          <w:rFonts w:ascii="Times New Roman" w:hAnsi="Times New Roman" w:cs="Times New Roman"/>
          <w:sz w:val="24"/>
          <w:szCs w:val="24"/>
        </w:rPr>
        <w:t xml:space="preserve">1522-1530. </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 xml:space="preserve">Young, J. M., A.N. Thompson, M. Curnow, C.M. Oldham. </w:t>
      </w:r>
      <w:r w:rsidR="005C00FE">
        <w:rPr>
          <w:rFonts w:ascii="Times New Roman" w:hAnsi="Times New Roman" w:cs="Times New Roman"/>
          <w:sz w:val="24"/>
          <w:szCs w:val="24"/>
        </w:rPr>
        <w:t>(2011)</w:t>
      </w:r>
      <w:r w:rsidRPr="00F5696B">
        <w:rPr>
          <w:rFonts w:ascii="Times New Roman" w:hAnsi="Times New Roman" w:cs="Times New Roman"/>
          <w:sz w:val="24"/>
          <w:szCs w:val="24"/>
        </w:rPr>
        <w:t>. Whole-farm pro fi t and the opt</w:t>
      </w:r>
      <w:r w:rsidR="005C00FE">
        <w:rPr>
          <w:rFonts w:ascii="Times New Roman" w:hAnsi="Times New Roman" w:cs="Times New Roman"/>
          <w:sz w:val="24"/>
          <w:szCs w:val="24"/>
        </w:rPr>
        <w:t>imum maternal live weight pro fi</w:t>
      </w:r>
      <w:r w:rsidRPr="00F5696B">
        <w:rPr>
          <w:rFonts w:ascii="Times New Roman" w:hAnsi="Times New Roman" w:cs="Times New Roman"/>
          <w:sz w:val="24"/>
          <w:szCs w:val="24"/>
        </w:rPr>
        <w:t xml:space="preserve">le of Merino ewe flocks lambing in winter </w:t>
      </w:r>
      <w:r w:rsidR="005C00FE">
        <w:rPr>
          <w:rFonts w:ascii="Times New Roman" w:hAnsi="Times New Roman" w:cs="Times New Roman"/>
          <w:sz w:val="24"/>
          <w:szCs w:val="24"/>
        </w:rPr>
        <w:t>and spring are in</w:t>
      </w:r>
      <w:r w:rsidRPr="00F5696B">
        <w:rPr>
          <w:rFonts w:ascii="Times New Roman" w:hAnsi="Times New Roman" w:cs="Times New Roman"/>
          <w:sz w:val="24"/>
          <w:szCs w:val="24"/>
        </w:rPr>
        <w:t>fluenced by the effects of ewe nutrition on the progeny’ s survival and lifetime wool productio</w:t>
      </w:r>
      <w:r w:rsidR="00DA38A8">
        <w:rPr>
          <w:rFonts w:ascii="Times New Roman" w:hAnsi="Times New Roman" w:cs="Times New Roman"/>
          <w:sz w:val="24"/>
          <w:szCs w:val="24"/>
        </w:rPr>
        <w:t xml:space="preserve">n. </w:t>
      </w:r>
      <w:r w:rsidR="00DA38A8" w:rsidRPr="00DA38A8">
        <w:rPr>
          <w:rFonts w:ascii="Times New Roman" w:hAnsi="Times New Roman" w:cs="Times New Roman"/>
          <w:i/>
          <w:sz w:val="24"/>
          <w:szCs w:val="24"/>
        </w:rPr>
        <w:t>Animal Production Science</w:t>
      </w:r>
      <w:r w:rsidR="00DA38A8">
        <w:rPr>
          <w:rFonts w:ascii="Times New Roman" w:hAnsi="Times New Roman" w:cs="Times New Roman"/>
          <w:sz w:val="24"/>
          <w:szCs w:val="24"/>
        </w:rPr>
        <w:t xml:space="preserve">, </w:t>
      </w:r>
      <w:r w:rsidR="005C00FE">
        <w:rPr>
          <w:rFonts w:ascii="Times New Roman" w:hAnsi="Times New Roman" w:cs="Times New Roman"/>
          <w:sz w:val="24"/>
          <w:szCs w:val="24"/>
        </w:rPr>
        <w:t xml:space="preserve">51, </w:t>
      </w:r>
      <w:r w:rsidRPr="00F5696B">
        <w:rPr>
          <w:rFonts w:ascii="Times New Roman" w:hAnsi="Times New Roman" w:cs="Times New Roman"/>
          <w:sz w:val="24"/>
          <w:szCs w:val="24"/>
        </w:rPr>
        <w:t>821–833.</w:t>
      </w:r>
    </w:p>
    <w:p w:rsidR="00017969" w:rsidRPr="00F5696B" w:rsidRDefault="00017969" w:rsidP="001907D9">
      <w:pPr>
        <w:spacing w:after="0" w:line="240" w:lineRule="auto"/>
        <w:ind w:left="720" w:hanging="720"/>
        <w:jc w:val="both"/>
        <w:rPr>
          <w:rFonts w:ascii="Times New Roman" w:hAnsi="Times New Roman" w:cs="Times New Roman"/>
          <w:sz w:val="24"/>
          <w:szCs w:val="24"/>
        </w:rPr>
      </w:pPr>
    </w:p>
    <w:p w:rsidR="00694C2B" w:rsidRPr="00F5696B" w:rsidRDefault="00694C2B" w:rsidP="001907D9">
      <w:pPr>
        <w:spacing w:after="0" w:line="240" w:lineRule="auto"/>
        <w:ind w:left="720" w:hanging="720"/>
        <w:jc w:val="both"/>
        <w:rPr>
          <w:rFonts w:ascii="Times New Roman" w:hAnsi="Times New Roman" w:cs="Times New Roman"/>
          <w:sz w:val="24"/>
          <w:szCs w:val="24"/>
        </w:rPr>
      </w:pPr>
      <w:r w:rsidRPr="00F5696B">
        <w:rPr>
          <w:rFonts w:ascii="Times New Roman" w:hAnsi="Times New Roman" w:cs="Times New Roman"/>
          <w:sz w:val="24"/>
          <w:szCs w:val="24"/>
        </w:rPr>
        <w:t>Zhu, J. J. OU, W. Xing, W. Li, W. ZHU. 2016. Anti-</w:t>
      </w:r>
      <w:proofErr w:type="spellStart"/>
      <w:r w:rsidRPr="00F5696B">
        <w:rPr>
          <w:rFonts w:ascii="Times New Roman" w:hAnsi="Times New Roman" w:cs="Times New Roman"/>
          <w:sz w:val="24"/>
          <w:szCs w:val="24"/>
        </w:rPr>
        <w:t>Mullerian</w:t>
      </w:r>
      <w:proofErr w:type="spellEnd"/>
      <w:r w:rsidRPr="00F5696B">
        <w:rPr>
          <w:rFonts w:ascii="Times New Roman" w:hAnsi="Times New Roman" w:cs="Times New Roman"/>
          <w:sz w:val="24"/>
          <w:szCs w:val="24"/>
        </w:rPr>
        <w:t xml:space="preserve"> hormone, antral follicle count and follicle stimulating hormone for predicting the number of oocytes retrieved in IVF/ICSI cycles. </w:t>
      </w:r>
      <w:r w:rsidRPr="00DA38A8">
        <w:rPr>
          <w:rFonts w:ascii="Times New Roman" w:hAnsi="Times New Roman" w:cs="Times New Roman"/>
          <w:i/>
          <w:sz w:val="24"/>
          <w:szCs w:val="24"/>
        </w:rPr>
        <w:t>Journal of Repr</w:t>
      </w:r>
      <w:r w:rsidR="00DA38A8" w:rsidRPr="00DA38A8">
        <w:rPr>
          <w:rFonts w:ascii="Times New Roman" w:hAnsi="Times New Roman" w:cs="Times New Roman"/>
          <w:i/>
          <w:sz w:val="24"/>
          <w:szCs w:val="24"/>
        </w:rPr>
        <w:t>oduction and Contraception</w:t>
      </w:r>
      <w:r w:rsidR="00DA38A8">
        <w:rPr>
          <w:rFonts w:ascii="Times New Roman" w:hAnsi="Times New Roman" w:cs="Times New Roman"/>
          <w:sz w:val="24"/>
          <w:szCs w:val="24"/>
        </w:rPr>
        <w:t xml:space="preserve">, </w:t>
      </w:r>
      <w:r w:rsidR="001907D9">
        <w:rPr>
          <w:rFonts w:ascii="Times New Roman" w:hAnsi="Times New Roman" w:cs="Times New Roman"/>
          <w:sz w:val="24"/>
          <w:szCs w:val="24"/>
        </w:rPr>
        <w:t>27</w:t>
      </w:r>
      <w:r w:rsidR="00DA38A8">
        <w:rPr>
          <w:rFonts w:ascii="Times New Roman" w:hAnsi="Times New Roman" w:cs="Times New Roman"/>
          <w:sz w:val="24"/>
          <w:szCs w:val="24"/>
        </w:rPr>
        <w:t xml:space="preserve">, </w:t>
      </w:r>
      <w:r w:rsidRPr="00F5696B">
        <w:rPr>
          <w:rFonts w:ascii="Times New Roman" w:hAnsi="Times New Roman" w:cs="Times New Roman"/>
          <w:sz w:val="24"/>
          <w:szCs w:val="24"/>
        </w:rPr>
        <w:t>89-93</w:t>
      </w:r>
      <w:r w:rsidR="00DA38A8">
        <w:rPr>
          <w:rFonts w:ascii="Times New Roman" w:hAnsi="Times New Roman" w:cs="Times New Roman"/>
          <w:sz w:val="24"/>
          <w:szCs w:val="24"/>
        </w:rPr>
        <w:t>.</w:t>
      </w:r>
      <w:r w:rsidRPr="00F5696B">
        <w:rPr>
          <w:rFonts w:ascii="Times New Roman" w:hAnsi="Times New Roman" w:cs="Times New Roman"/>
          <w:sz w:val="24"/>
          <w:szCs w:val="24"/>
        </w:rPr>
        <w:t xml:space="preserve"> </w:t>
      </w:r>
    </w:p>
    <w:sectPr w:rsidR="00694C2B" w:rsidRPr="00F5696B" w:rsidSect="009066E5">
      <w:headerReference w:type="default" r:id="rId13"/>
      <w:pgSz w:w="12240" w:h="15840"/>
      <w:pgMar w:top="1440" w:right="1440" w:bottom="1440" w:left="1440" w:header="720" w:footer="720" w:gutter="0"/>
      <w:lnNumType w:countBy="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3F9" w:rsidRDefault="000603F9" w:rsidP="000037F1">
      <w:pPr>
        <w:spacing w:after="0" w:line="240" w:lineRule="auto"/>
      </w:pPr>
      <w:r>
        <w:separator/>
      </w:r>
    </w:p>
  </w:endnote>
  <w:endnote w:type="continuationSeparator" w:id="0">
    <w:p w:rsidR="000603F9" w:rsidRDefault="000603F9" w:rsidP="0000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3F9" w:rsidRDefault="000603F9" w:rsidP="000037F1">
      <w:pPr>
        <w:spacing w:after="0" w:line="240" w:lineRule="auto"/>
      </w:pPr>
      <w:r>
        <w:separator/>
      </w:r>
    </w:p>
  </w:footnote>
  <w:footnote w:type="continuationSeparator" w:id="0">
    <w:p w:rsidR="000603F9" w:rsidRDefault="000603F9" w:rsidP="00003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3F9" w:rsidRDefault="000603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2687255"/>
      <w:docPartObj>
        <w:docPartGallery w:val="Page Numbers (Top of Page)"/>
        <w:docPartUnique/>
      </w:docPartObj>
    </w:sdtPr>
    <w:sdtEndPr>
      <w:rPr>
        <w:noProof/>
      </w:rPr>
    </w:sdtEndPr>
    <w:sdtContent>
      <w:p w:rsidR="000603F9" w:rsidRDefault="000603F9">
        <w:pPr>
          <w:pStyle w:val="Header"/>
          <w:jc w:val="right"/>
        </w:pPr>
        <w:r>
          <w:fldChar w:fldCharType="begin"/>
        </w:r>
        <w:r>
          <w:instrText xml:space="preserve"> PAGE   \* MERGEFORMAT </w:instrText>
        </w:r>
        <w:r>
          <w:fldChar w:fldCharType="separate"/>
        </w:r>
        <w:r w:rsidR="00BB7C9D">
          <w:rPr>
            <w:noProof/>
          </w:rPr>
          <w:t>25</w:t>
        </w:r>
        <w:r>
          <w:rPr>
            <w:noProof/>
          </w:rPr>
          <w:fldChar w:fldCharType="end"/>
        </w:r>
      </w:p>
    </w:sdtContent>
  </w:sdt>
  <w:p w:rsidR="000603F9" w:rsidRDefault="000603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41463"/>
    <w:multiLevelType w:val="hybridMultilevel"/>
    <w:tmpl w:val="E17ABA38"/>
    <w:lvl w:ilvl="0" w:tplc="9B22FC04">
      <w:start w:val="16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04E53"/>
    <w:multiLevelType w:val="hybridMultilevel"/>
    <w:tmpl w:val="EBE67F66"/>
    <w:lvl w:ilvl="0" w:tplc="A6CED2F0">
      <w:start w:val="22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ED56E0"/>
    <w:multiLevelType w:val="hybridMultilevel"/>
    <w:tmpl w:val="1A44F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84546"/>
    <w:multiLevelType w:val="hybridMultilevel"/>
    <w:tmpl w:val="85ACAE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4AA4FC1"/>
    <w:multiLevelType w:val="hybridMultilevel"/>
    <w:tmpl w:val="25383346"/>
    <w:lvl w:ilvl="0" w:tplc="967A5416">
      <w:start w:val="22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5C6353"/>
    <w:multiLevelType w:val="multilevel"/>
    <w:tmpl w:val="9DFEAE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2F405A12"/>
    <w:multiLevelType w:val="multilevel"/>
    <w:tmpl w:val="4FB2D3D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13158F4"/>
    <w:multiLevelType w:val="hybridMultilevel"/>
    <w:tmpl w:val="CC429B3E"/>
    <w:lvl w:ilvl="0" w:tplc="F78201F0">
      <w:start w:val="16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185C33"/>
    <w:multiLevelType w:val="hybridMultilevel"/>
    <w:tmpl w:val="B7F482DE"/>
    <w:lvl w:ilvl="0" w:tplc="C26E6686">
      <w:start w:val="22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566CE"/>
    <w:multiLevelType w:val="hybridMultilevel"/>
    <w:tmpl w:val="EB522D64"/>
    <w:lvl w:ilvl="0" w:tplc="2C3EBDB2">
      <w:start w:val="22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6490A"/>
    <w:multiLevelType w:val="hybridMultilevel"/>
    <w:tmpl w:val="9D5A1880"/>
    <w:lvl w:ilvl="0" w:tplc="2604AA88">
      <w:start w:val="40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DC04A5"/>
    <w:multiLevelType w:val="hybridMultilevel"/>
    <w:tmpl w:val="C908D626"/>
    <w:lvl w:ilvl="0" w:tplc="5F5E1D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2E0A8D"/>
    <w:multiLevelType w:val="hybridMultilevel"/>
    <w:tmpl w:val="4B1E2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BC22CE"/>
    <w:multiLevelType w:val="multilevel"/>
    <w:tmpl w:val="D7520AB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66201437"/>
    <w:multiLevelType w:val="hybridMultilevel"/>
    <w:tmpl w:val="AA2E4DEC"/>
    <w:lvl w:ilvl="0" w:tplc="040451D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DC1D66"/>
    <w:multiLevelType w:val="hybridMultilevel"/>
    <w:tmpl w:val="006EC764"/>
    <w:lvl w:ilvl="0" w:tplc="8A985630">
      <w:start w:val="16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AD2BF6"/>
    <w:multiLevelType w:val="multilevel"/>
    <w:tmpl w:val="9372EE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74D01999"/>
    <w:multiLevelType w:val="hybridMultilevel"/>
    <w:tmpl w:val="B9D01920"/>
    <w:lvl w:ilvl="0" w:tplc="6DE2F1E6">
      <w:start w:val="40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725552"/>
    <w:multiLevelType w:val="multilevel"/>
    <w:tmpl w:val="CCDC9EA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2"/>
  </w:num>
  <w:num w:numId="5">
    <w:abstractNumId w:val="9"/>
  </w:num>
  <w:num w:numId="6">
    <w:abstractNumId w:val="4"/>
  </w:num>
  <w:num w:numId="7">
    <w:abstractNumId w:val="1"/>
  </w:num>
  <w:num w:numId="8">
    <w:abstractNumId w:val="8"/>
  </w:num>
  <w:num w:numId="9">
    <w:abstractNumId w:val="17"/>
  </w:num>
  <w:num w:numId="10">
    <w:abstractNumId w:val="10"/>
  </w:num>
  <w:num w:numId="11">
    <w:abstractNumId w:val="15"/>
  </w:num>
  <w:num w:numId="12">
    <w:abstractNumId w:val="7"/>
  </w:num>
  <w:num w:numId="13">
    <w:abstractNumId w:val="0"/>
  </w:num>
  <w:num w:numId="14">
    <w:abstractNumId w:val="14"/>
  </w:num>
  <w:num w:numId="15">
    <w:abstractNumId w:val="5"/>
  </w:num>
  <w:num w:numId="16">
    <w:abstractNumId w:val="11"/>
  </w:num>
  <w:num w:numId="17">
    <w:abstractNumId w:val="13"/>
  </w:num>
  <w:num w:numId="18">
    <w:abstractNumId w:val="6"/>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822"/>
    <w:rsid w:val="00000B8C"/>
    <w:rsid w:val="000037F1"/>
    <w:rsid w:val="00004C38"/>
    <w:rsid w:val="00007C73"/>
    <w:rsid w:val="00013A03"/>
    <w:rsid w:val="00015747"/>
    <w:rsid w:val="00017969"/>
    <w:rsid w:val="0002407F"/>
    <w:rsid w:val="000243A6"/>
    <w:rsid w:val="00030D23"/>
    <w:rsid w:val="000360AE"/>
    <w:rsid w:val="00043EF1"/>
    <w:rsid w:val="000603F9"/>
    <w:rsid w:val="00063B8E"/>
    <w:rsid w:val="0007064A"/>
    <w:rsid w:val="000706D5"/>
    <w:rsid w:val="00071852"/>
    <w:rsid w:val="00072A99"/>
    <w:rsid w:val="00074731"/>
    <w:rsid w:val="000832F4"/>
    <w:rsid w:val="00083D46"/>
    <w:rsid w:val="000869EC"/>
    <w:rsid w:val="0009082B"/>
    <w:rsid w:val="00095974"/>
    <w:rsid w:val="000976A1"/>
    <w:rsid w:val="000A30FE"/>
    <w:rsid w:val="000A6391"/>
    <w:rsid w:val="000B3867"/>
    <w:rsid w:val="000C0C41"/>
    <w:rsid w:val="000C6A63"/>
    <w:rsid w:val="000D0439"/>
    <w:rsid w:val="000E244A"/>
    <w:rsid w:val="000F1C17"/>
    <w:rsid w:val="000F704F"/>
    <w:rsid w:val="001042F1"/>
    <w:rsid w:val="00104376"/>
    <w:rsid w:val="00106339"/>
    <w:rsid w:val="00112599"/>
    <w:rsid w:val="00113257"/>
    <w:rsid w:val="00130CF7"/>
    <w:rsid w:val="00132FD8"/>
    <w:rsid w:val="00133A42"/>
    <w:rsid w:val="001379B2"/>
    <w:rsid w:val="00140869"/>
    <w:rsid w:val="00143974"/>
    <w:rsid w:val="00144BDD"/>
    <w:rsid w:val="001459BE"/>
    <w:rsid w:val="00146F16"/>
    <w:rsid w:val="001473E8"/>
    <w:rsid w:val="001513CD"/>
    <w:rsid w:val="001531C0"/>
    <w:rsid w:val="0015511C"/>
    <w:rsid w:val="00157856"/>
    <w:rsid w:val="00160915"/>
    <w:rsid w:val="00162B9E"/>
    <w:rsid w:val="00167F7C"/>
    <w:rsid w:val="00186056"/>
    <w:rsid w:val="00187992"/>
    <w:rsid w:val="00190407"/>
    <w:rsid w:val="001907D9"/>
    <w:rsid w:val="001910BF"/>
    <w:rsid w:val="00197A4B"/>
    <w:rsid w:val="001A20D6"/>
    <w:rsid w:val="001A7DEF"/>
    <w:rsid w:val="001B1E72"/>
    <w:rsid w:val="001B231B"/>
    <w:rsid w:val="001B36C3"/>
    <w:rsid w:val="001C103A"/>
    <w:rsid w:val="001D0601"/>
    <w:rsid w:val="001E0646"/>
    <w:rsid w:val="001E31BC"/>
    <w:rsid w:val="001E3744"/>
    <w:rsid w:val="001F19C6"/>
    <w:rsid w:val="001F41B6"/>
    <w:rsid w:val="001F6C60"/>
    <w:rsid w:val="002034C8"/>
    <w:rsid w:val="00204007"/>
    <w:rsid w:val="00204BFD"/>
    <w:rsid w:val="00204F44"/>
    <w:rsid w:val="00214401"/>
    <w:rsid w:val="002145C0"/>
    <w:rsid w:val="0022112F"/>
    <w:rsid w:val="00221513"/>
    <w:rsid w:val="00224C6D"/>
    <w:rsid w:val="00227300"/>
    <w:rsid w:val="00231B93"/>
    <w:rsid w:val="00232567"/>
    <w:rsid w:val="00241D0F"/>
    <w:rsid w:val="0024560C"/>
    <w:rsid w:val="002537F8"/>
    <w:rsid w:val="00255B86"/>
    <w:rsid w:val="00261D91"/>
    <w:rsid w:val="00267024"/>
    <w:rsid w:val="00270195"/>
    <w:rsid w:val="00276563"/>
    <w:rsid w:val="00276F19"/>
    <w:rsid w:val="002879A3"/>
    <w:rsid w:val="002926BD"/>
    <w:rsid w:val="002943AA"/>
    <w:rsid w:val="00296468"/>
    <w:rsid w:val="002A1356"/>
    <w:rsid w:val="002A4427"/>
    <w:rsid w:val="002A6615"/>
    <w:rsid w:val="002B0D7D"/>
    <w:rsid w:val="002B3397"/>
    <w:rsid w:val="002B75FE"/>
    <w:rsid w:val="002C5F15"/>
    <w:rsid w:val="002D692D"/>
    <w:rsid w:val="002E2EBE"/>
    <w:rsid w:val="002E5DB9"/>
    <w:rsid w:val="002E5F7F"/>
    <w:rsid w:val="002F556C"/>
    <w:rsid w:val="002F778C"/>
    <w:rsid w:val="003017CE"/>
    <w:rsid w:val="00303A6B"/>
    <w:rsid w:val="00311BC6"/>
    <w:rsid w:val="00323DD3"/>
    <w:rsid w:val="003268EA"/>
    <w:rsid w:val="00330FB5"/>
    <w:rsid w:val="00331D25"/>
    <w:rsid w:val="00333B8E"/>
    <w:rsid w:val="003353E5"/>
    <w:rsid w:val="003412E0"/>
    <w:rsid w:val="00351801"/>
    <w:rsid w:val="00362CA1"/>
    <w:rsid w:val="0036660B"/>
    <w:rsid w:val="00370754"/>
    <w:rsid w:val="003715DB"/>
    <w:rsid w:val="00373EA3"/>
    <w:rsid w:val="003778C3"/>
    <w:rsid w:val="003802AD"/>
    <w:rsid w:val="00383AD0"/>
    <w:rsid w:val="00383EA9"/>
    <w:rsid w:val="003956AE"/>
    <w:rsid w:val="00396652"/>
    <w:rsid w:val="003A00DE"/>
    <w:rsid w:val="003A1028"/>
    <w:rsid w:val="003A1761"/>
    <w:rsid w:val="003A4A93"/>
    <w:rsid w:val="003A5FE3"/>
    <w:rsid w:val="003A7962"/>
    <w:rsid w:val="003B3DFF"/>
    <w:rsid w:val="003B4C2F"/>
    <w:rsid w:val="003C109B"/>
    <w:rsid w:val="003C1AB6"/>
    <w:rsid w:val="003D687A"/>
    <w:rsid w:val="003D764E"/>
    <w:rsid w:val="003E1416"/>
    <w:rsid w:val="003E5AAA"/>
    <w:rsid w:val="003F1568"/>
    <w:rsid w:val="00414832"/>
    <w:rsid w:val="00422C30"/>
    <w:rsid w:val="00427A96"/>
    <w:rsid w:val="00436207"/>
    <w:rsid w:val="00436BF3"/>
    <w:rsid w:val="00447FF3"/>
    <w:rsid w:val="00450F23"/>
    <w:rsid w:val="00454D0A"/>
    <w:rsid w:val="00461009"/>
    <w:rsid w:val="00461E40"/>
    <w:rsid w:val="00464544"/>
    <w:rsid w:val="00465112"/>
    <w:rsid w:val="00472BF3"/>
    <w:rsid w:val="00473007"/>
    <w:rsid w:val="004759E2"/>
    <w:rsid w:val="00484C87"/>
    <w:rsid w:val="004875DB"/>
    <w:rsid w:val="00490EC2"/>
    <w:rsid w:val="004911ED"/>
    <w:rsid w:val="004940E8"/>
    <w:rsid w:val="004A60B7"/>
    <w:rsid w:val="004A7154"/>
    <w:rsid w:val="004B0D6F"/>
    <w:rsid w:val="004B5DAB"/>
    <w:rsid w:val="004C6A88"/>
    <w:rsid w:val="004D1545"/>
    <w:rsid w:val="004D35C5"/>
    <w:rsid w:val="004E3855"/>
    <w:rsid w:val="004E64BF"/>
    <w:rsid w:val="004F6ABD"/>
    <w:rsid w:val="00505206"/>
    <w:rsid w:val="005147C4"/>
    <w:rsid w:val="00516A69"/>
    <w:rsid w:val="00543289"/>
    <w:rsid w:val="00544FC3"/>
    <w:rsid w:val="00545CEA"/>
    <w:rsid w:val="005521AB"/>
    <w:rsid w:val="00552769"/>
    <w:rsid w:val="00555C27"/>
    <w:rsid w:val="00556FFB"/>
    <w:rsid w:val="00562ED2"/>
    <w:rsid w:val="0058036C"/>
    <w:rsid w:val="005815A2"/>
    <w:rsid w:val="0058308A"/>
    <w:rsid w:val="00597D6F"/>
    <w:rsid w:val="005A5FB9"/>
    <w:rsid w:val="005A6D87"/>
    <w:rsid w:val="005B2EA0"/>
    <w:rsid w:val="005B3912"/>
    <w:rsid w:val="005C00FE"/>
    <w:rsid w:val="005E1D10"/>
    <w:rsid w:val="006146BC"/>
    <w:rsid w:val="00615335"/>
    <w:rsid w:val="00625FD2"/>
    <w:rsid w:val="00626BC2"/>
    <w:rsid w:val="006271C3"/>
    <w:rsid w:val="00633D33"/>
    <w:rsid w:val="006376CE"/>
    <w:rsid w:val="00643A22"/>
    <w:rsid w:val="006464FA"/>
    <w:rsid w:val="00653868"/>
    <w:rsid w:val="006619E7"/>
    <w:rsid w:val="00670163"/>
    <w:rsid w:val="00694C2B"/>
    <w:rsid w:val="006A0BCE"/>
    <w:rsid w:val="006A6893"/>
    <w:rsid w:val="006A7BB7"/>
    <w:rsid w:val="006B51B7"/>
    <w:rsid w:val="006C00A9"/>
    <w:rsid w:val="006C5B87"/>
    <w:rsid w:val="006D45F7"/>
    <w:rsid w:val="006E11E6"/>
    <w:rsid w:val="006E4EE8"/>
    <w:rsid w:val="00703A84"/>
    <w:rsid w:val="007045F0"/>
    <w:rsid w:val="007102AF"/>
    <w:rsid w:val="0071395F"/>
    <w:rsid w:val="00714A06"/>
    <w:rsid w:val="0071639D"/>
    <w:rsid w:val="0072714A"/>
    <w:rsid w:val="00735B24"/>
    <w:rsid w:val="00736E1A"/>
    <w:rsid w:val="00747409"/>
    <w:rsid w:val="00753F47"/>
    <w:rsid w:val="0076108F"/>
    <w:rsid w:val="00764393"/>
    <w:rsid w:val="00765983"/>
    <w:rsid w:val="0076612E"/>
    <w:rsid w:val="00766E7A"/>
    <w:rsid w:val="00767671"/>
    <w:rsid w:val="00782C04"/>
    <w:rsid w:val="007945A3"/>
    <w:rsid w:val="007A1B3E"/>
    <w:rsid w:val="007A3F55"/>
    <w:rsid w:val="007B05EF"/>
    <w:rsid w:val="007B6B29"/>
    <w:rsid w:val="007C04B4"/>
    <w:rsid w:val="007C6253"/>
    <w:rsid w:val="007D7D21"/>
    <w:rsid w:val="007E1C7D"/>
    <w:rsid w:val="007F6BEE"/>
    <w:rsid w:val="00800978"/>
    <w:rsid w:val="00816258"/>
    <w:rsid w:val="008374B2"/>
    <w:rsid w:val="008400FF"/>
    <w:rsid w:val="008422E3"/>
    <w:rsid w:val="0084231C"/>
    <w:rsid w:val="0085265C"/>
    <w:rsid w:val="008526FA"/>
    <w:rsid w:val="00855A42"/>
    <w:rsid w:val="00856379"/>
    <w:rsid w:val="00861F0A"/>
    <w:rsid w:val="00862AA2"/>
    <w:rsid w:val="00884CED"/>
    <w:rsid w:val="00892DE3"/>
    <w:rsid w:val="0089691D"/>
    <w:rsid w:val="008A490B"/>
    <w:rsid w:val="008A79D6"/>
    <w:rsid w:val="008B67B9"/>
    <w:rsid w:val="008B6AD7"/>
    <w:rsid w:val="008C6846"/>
    <w:rsid w:val="008D2170"/>
    <w:rsid w:val="008D6901"/>
    <w:rsid w:val="008E3B94"/>
    <w:rsid w:val="008F0704"/>
    <w:rsid w:val="008F29BD"/>
    <w:rsid w:val="008F70A9"/>
    <w:rsid w:val="00901E3C"/>
    <w:rsid w:val="00903E87"/>
    <w:rsid w:val="00905416"/>
    <w:rsid w:val="009066E5"/>
    <w:rsid w:val="009066E8"/>
    <w:rsid w:val="00906AE3"/>
    <w:rsid w:val="00911BC6"/>
    <w:rsid w:val="009128D2"/>
    <w:rsid w:val="009178F1"/>
    <w:rsid w:val="00920F34"/>
    <w:rsid w:val="009316DF"/>
    <w:rsid w:val="009356D1"/>
    <w:rsid w:val="009425A9"/>
    <w:rsid w:val="00950A7C"/>
    <w:rsid w:val="00952773"/>
    <w:rsid w:val="009531AA"/>
    <w:rsid w:val="00953EB5"/>
    <w:rsid w:val="00954E5F"/>
    <w:rsid w:val="00971499"/>
    <w:rsid w:val="0097624C"/>
    <w:rsid w:val="00981B66"/>
    <w:rsid w:val="009867D2"/>
    <w:rsid w:val="00987E52"/>
    <w:rsid w:val="00991175"/>
    <w:rsid w:val="00994D08"/>
    <w:rsid w:val="00997659"/>
    <w:rsid w:val="009A525F"/>
    <w:rsid w:val="009D1237"/>
    <w:rsid w:val="009D706D"/>
    <w:rsid w:val="009E3573"/>
    <w:rsid w:val="009F563E"/>
    <w:rsid w:val="00A0219E"/>
    <w:rsid w:val="00A05D54"/>
    <w:rsid w:val="00A12602"/>
    <w:rsid w:val="00A13201"/>
    <w:rsid w:val="00A141B5"/>
    <w:rsid w:val="00A17A65"/>
    <w:rsid w:val="00A21572"/>
    <w:rsid w:val="00A329A0"/>
    <w:rsid w:val="00A33718"/>
    <w:rsid w:val="00A3419F"/>
    <w:rsid w:val="00A34957"/>
    <w:rsid w:val="00A37A0B"/>
    <w:rsid w:val="00A40F0E"/>
    <w:rsid w:val="00A4144F"/>
    <w:rsid w:val="00A43456"/>
    <w:rsid w:val="00A436AF"/>
    <w:rsid w:val="00A43800"/>
    <w:rsid w:val="00A529F7"/>
    <w:rsid w:val="00A63F21"/>
    <w:rsid w:val="00A64870"/>
    <w:rsid w:val="00A6534F"/>
    <w:rsid w:val="00A6566E"/>
    <w:rsid w:val="00A73E56"/>
    <w:rsid w:val="00A75FC8"/>
    <w:rsid w:val="00A96354"/>
    <w:rsid w:val="00AB13F8"/>
    <w:rsid w:val="00AB1721"/>
    <w:rsid w:val="00AB4B2D"/>
    <w:rsid w:val="00AC48E2"/>
    <w:rsid w:val="00AC5330"/>
    <w:rsid w:val="00AD4771"/>
    <w:rsid w:val="00AE2A20"/>
    <w:rsid w:val="00AF31BE"/>
    <w:rsid w:val="00B01A3C"/>
    <w:rsid w:val="00B06E13"/>
    <w:rsid w:val="00B1327B"/>
    <w:rsid w:val="00B1460A"/>
    <w:rsid w:val="00B17995"/>
    <w:rsid w:val="00B47EF1"/>
    <w:rsid w:val="00B513F8"/>
    <w:rsid w:val="00B60FD6"/>
    <w:rsid w:val="00B62425"/>
    <w:rsid w:val="00B74FBD"/>
    <w:rsid w:val="00B90A9C"/>
    <w:rsid w:val="00B95EF8"/>
    <w:rsid w:val="00BA3F61"/>
    <w:rsid w:val="00BB1251"/>
    <w:rsid w:val="00BB1829"/>
    <w:rsid w:val="00BB7C9D"/>
    <w:rsid w:val="00BC0C94"/>
    <w:rsid w:val="00BD0142"/>
    <w:rsid w:val="00BD7C30"/>
    <w:rsid w:val="00BE0B1E"/>
    <w:rsid w:val="00BE4C75"/>
    <w:rsid w:val="00BE6310"/>
    <w:rsid w:val="00BE7B23"/>
    <w:rsid w:val="00BF1380"/>
    <w:rsid w:val="00BF6122"/>
    <w:rsid w:val="00C00C26"/>
    <w:rsid w:val="00C044E9"/>
    <w:rsid w:val="00C04B90"/>
    <w:rsid w:val="00C0682B"/>
    <w:rsid w:val="00C1733A"/>
    <w:rsid w:val="00C229B4"/>
    <w:rsid w:val="00C27215"/>
    <w:rsid w:val="00C336E7"/>
    <w:rsid w:val="00C369C8"/>
    <w:rsid w:val="00C4201D"/>
    <w:rsid w:val="00C53D5C"/>
    <w:rsid w:val="00C632E0"/>
    <w:rsid w:val="00C7655A"/>
    <w:rsid w:val="00C90FAB"/>
    <w:rsid w:val="00CB2558"/>
    <w:rsid w:val="00CB75D4"/>
    <w:rsid w:val="00CC722F"/>
    <w:rsid w:val="00CD5DD6"/>
    <w:rsid w:val="00CD5E67"/>
    <w:rsid w:val="00CE3732"/>
    <w:rsid w:val="00CE4927"/>
    <w:rsid w:val="00CE4CB6"/>
    <w:rsid w:val="00CF45C7"/>
    <w:rsid w:val="00CF513D"/>
    <w:rsid w:val="00CF5BB9"/>
    <w:rsid w:val="00D00B8B"/>
    <w:rsid w:val="00D07C22"/>
    <w:rsid w:val="00D20D29"/>
    <w:rsid w:val="00D228FB"/>
    <w:rsid w:val="00D22E5E"/>
    <w:rsid w:val="00D25072"/>
    <w:rsid w:val="00D36940"/>
    <w:rsid w:val="00D446A3"/>
    <w:rsid w:val="00D47B99"/>
    <w:rsid w:val="00D50C5C"/>
    <w:rsid w:val="00D55026"/>
    <w:rsid w:val="00D578BD"/>
    <w:rsid w:val="00D74728"/>
    <w:rsid w:val="00D75925"/>
    <w:rsid w:val="00D80450"/>
    <w:rsid w:val="00D83D38"/>
    <w:rsid w:val="00D8490A"/>
    <w:rsid w:val="00D95D78"/>
    <w:rsid w:val="00DA3010"/>
    <w:rsid w:val="00DA38A8"/>
    <w:rsid w:val="00DB0FE3"/>
    <w:rsid w:val="00DB1579"/>
    <w:rsid w:val="00DB570B"/>
    <w:rsid w:val="00DB5E15"/>
    <w:rsid w:val="00DC1B8C"/>
    <w:rsid w:val="00DD42D0"/>
    <w:rsid w:val="00DE040A"/>
    <w:rsid w:val="00DE5258"/>
    <w:rsid w:val="00DF03BD"/>
    <w:rsid w:val="00E01D8B"/>
    <w:rsid w:val="00E04BFD"/>
    <w:rsid w:val="00E248A8"/>
    <w:rsid w:val="00E24D66"/>
    <w:rsid w:val="00E30B08"/>
    <w:rsid w:val="00E41223"/>
    <w:rsid w:val="00E4336E"/>
    <w:rsid w:val="00E45FB7"/>
    <w:rsid w:val="00E515C4"/>
    <w:rsid w:val="00E54D85"/>
    <w:rsid w:val="00E606E5"/>
    <w:rsid w:val="00E66822"/>
    <w:rsid w:val="00E74080"/>
    <w:rsid w:val="00E773BF"/>
    <w:rsid w:val="00E84AB9"/>
    <w:rsid w:val="00E918CD"/>
    <w:rsid w:val="00E929AD"/>
    <w:rsid w:val="00E972ED"/>
    <w:rsid w:val="00EA01D2"/>
    <w:rsid w:val="00EA1DB9"/>
    <w:rsid w:val="00EA3B1F"/>
    <w:rsid w:val="00EB0A5B"/>
    <w:rsid w:val="00EB64EC"/>
    <w:rsid w:val="00EB6FD5"/>
    <w:rsid w:val="00EC7CC3"/>
    <w:rsid w:val="00EE11B2"/>
    <w:rsid w:val="00F05332"/>
    <w:rsid w:val="00F06951"/>
    <w:rsid w:val="00F07AC3"/>
    <w:rsid w:val="00F16601"/>
    <w:rsid w:val="00F23450"/>
    <w:rsid w:val="00F23A70"/>
    <w:rsid w:val="00F3243F"/>
    <w:rsid w:val="00F3577F"/>
    <w:rsid w:val="00F41A55"/>
    <w:rsid w:val="00F41B44"/>
    <w:rsid w:val="00F42F35"/>
    <w:rsid w:val="00F438FC"/>
    <w:rsid w:val="00F43D48"/>
    <w:rsid w:val="00F43EB5"/>
    <w:rsid w:val="00F44ABF"/>
    <w:rsid w:val="00F517C5"/>
    <w:rsid w:val="00F5696B"/>
    <w:rsid w:val="00F632F6"/>
    <w:rsid w:val="00F7055D"/>
    <w:rsid w:val="00F71644"/>
    <w:rsid w:val="00F77362"/>
    <w:rsid w:val="00F81378"/>
    <w:rsid w:val="00F8354D"/>
    <w:rsid w:val="00F95107"/>
    <w:rsid w:val="00FA3C50"/>
    <w:rsid w:val="00FA626B"/>
    <w:rsid w:val="00FB08F5"/>
    <w:rsid w:val="00FC20AD"/>
    <w:rsid w:val="00FD0A5A"/>
    <w:rsid w:val="00FD47FB"/>
    <w:rsid w:val="00FD7AF4"/>
    <w:rsid w:val="00FE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83EA9"/>
  </w:style>
  <w:style w:type="paragraph" w:styleId="ListParagraph">
    <w:name w:val="List Paragraph"/>
    <w:basedOn w:val="Normal"/>
    <w:uiPriority w:val="34"/>
    <w:qFormat/>
    <w:rsid w:val="00544FC3"/>
    <w:pPr>
      <w:ind w:left="720"/>
      <w:contextualSpacing/>
    </w:pPr>
  </w:style>
  <w:style w:type="table" w:styleId="TableGrid">
    <w:name w:val="Table Grid"/>
    <w:basedOn w:val="TableNormal"/>
    <w:uiPriority w:val="39"/>
    <w:rsid w:val="0000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F1"/>
  </w:style>
  <w:style w:type="paragraph" w:styleId="Footer">
    <w:name w:val="footer"/>
    <w:basedOn w:val="Normal"/>
    <w:link w:val="FooterChar"/>
    <w:uiPriority w:val="99"/>
    <w:unhideWhenUsed/>
    <w:rsid w:val="00003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F1"/>
  </w:style>
  <w:style w:type="table" w:customStyle="1" w:styleId="TableGrid1">
    <w:name w:val="Table Grid1"/>
    <w:basedOn w:val="TableNormal"/>
    <w:next w:val="TableGrid"/>
    <w:uiPriority w:val="39"/>
    <w:rsid w:val="0007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leNormal"/>
    <w:uiPriority w:val="43"/>
    <w:rsid w:val="00F41A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
    <w:name w:val="List Table 2"/>
    <w:basedOn w:val="TableNormal"/>
    <w:uiPriority w:val="47"/>
    <w:rsid w:val="003707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2F556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21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2F"/>
    <w:rPr>
      <w:rFonts w:ascii="Tahoma" w:hAnsi="Tahoma" w:cs="Tahoma"/>
      <w:sz w:val="16"/>
      <w:szCs w:val="16"/>
    </w:rPr>
  </w:style>
  <w:style w:type="character" w:styleId="Hyperlink">
    <w:name w:val="Hyperlink"/>
    <w:basedOn w:val="DefaultParagraphFont"/>
    <w:uiPriority w:val="99"/>
    <w:unhideWhenUsed/>
    <w:rsid w:val="00E54D85"/>
    <w:rPr>
      <w:color w:val="0563C1" w:themeColor="hyperlink"/>
      <w:u w:val="single"/>
    </w:rPr>
  </w:style>
  <w:style w:type="table" w:customStyle="1" w:styleId="MediumList11">
    <w:name w:val="Medium List 11"/>
    <w:basedOn w:val="TableNormal"/>
    <w:next w:val="MediumList1"/>
    <w:uiPriority w:val="65"/>
    <w:rsid w:val="00884CE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rsid w:val="00884C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Table21">
    <w:name w:val="List Table 21"/>
    <w:basedOn w:val="TableNormal"/>
    <w:uiPriority w:val="47"/>
    <w:rsid w:val="0090541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383EA9"/>
  </w:style>
  <w:style w:type="paragraph" w:styleId="ListParagraph">
    <w:name w:val="List Paragraph"/>
    <w:basedOn w:val="Normal"/>
    <w:uiPriority w:val="34"/>
    <w:qFormat/>
    <w:rsid w:val="00544FC3"/>
    <w:pPr>
      <w:ind w:left="720"/>
      <w:contextualSpacing/>
    </w:pPr>
  </w:style>
  <w:style w:type="table" w:styleId="TableGrid">
    <w:name w:val="Table Grid"/>
    <w:basedOn w:val="TableNormal"/>
    <w:uiPriority w:val="39"/>
    <w:rsid w:val="00003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3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7F1"/>
  </w:style>
  <w:style w:type="paragraph" w:styleId="Footer">
    <w:name w:val="footer"/>
    <w:basedOn w:val="Normal"/>
    <w:link w:val="FooterChar"/>
    <w:uiPriority w:val="99"/>
    <w:unhideWhenUsed/>
    <w:rsid w:val="00003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7F1"/>
  </w:style>
  <w:style w:type="table" w:customStyle="1" w:styleId="TableGrid1">
    <w:name w:val="Table Grid1"/>
    <w:basedOn w:val="TableNormal"/>
    <w:next w:val="TableGrid"/>
    <w:uiPriority w:val="39"/>
    <w:rsid w:val="0007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
    <w:name w:val="Plain Table 3"/>
    <w:basedOn w:val="TableNormal"/>
    <w:uiPriority w:val="43"/>
    <w:rsid w:val="00F41A5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2">
    <w:name w:val="List Table 2"/>
    <w:basedOn w:val="TableNormal"/>
    <w:uiPriority w:val="47"/>
    <w:rsid w:val="0037075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2F556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2211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2F"/>
    <w:rPr>
      <w:rFonts w:ascii="Tahoma" w:hAnsi="Tahoma" w:cs="Tahoma"/>
      <w:sz w:val="16"/>
      <w:szCs w:val="16"/>
    </w:rPr>
  </w:style>
  <w:style w:type="character" w:styleId="Hyperlink">
    <w:name w:val="Hyperlink"/>
    <w:basedOn w:val="DefaultParagraphFont"/>
    <w:uiPriority w:val="99"/>
    <w:unhideWhenUsed/>
    <w:rsid w:val="00E54D85"/>
    <w:rPr>
      <w:color w:val="0563C1" w:themeColor="hyperlink"/>
      <w:u w:val="single"/>
    </w:rPr>
  </w:style>
  <w:style w:type="table" w:customStyle="1" w:styleId="MediumList11">
    <w:name w:val="Medium List 11"/>
    <w:basedOn w:val="TableNormal"/>
    <w:next w:val="MediumList1"/>
    <w:uiPriority w:val="65"/>
    <w:rsid w:val="00884CED"/>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rsid w:val="00884C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Table21">
    <w:name w:val="List Table 21"/>
    <w:basedOn w:val="TableNormal"/>
    <w:uiPriority w:val="47"/>
    <w:rsid w:val="0090541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93901">
      <w:bodyDiv w:val="1"/>
      <w:marLeft w:val="0"/>
      <w:marRight w:val="0"/>
      <w:marTop w:val="0"/>
      <w:marBottom w:val="0"/>
      <w:divBdr>
        <w:top w:val="none" w:sz="0" w:space="0" w:color="auto"/>
        <w:left w:val="none" w:sz="0" w:space="0" w:color="auto"/>
        <w:bottom w:val="none" w:sz="0" w:space="0" w:color="auto"/>
        <w:right w:val="none" w:sz="0" w:space="0" w:color="auto"/>
      </w:divBdr>
    </w:div>
    <w:div w:id="146367072">
      <w:bodyDiv w:val="1"/>
      <w:marLeft w:val="0"/>
      <w:marRight w:val="0"/>
      <w:marTop w:val="0"/>
      <w:marBottom w:val="0"/>
      <w:divBdr>
        <w:top w:val="none" w:sz="0" w:space="0" w:color="auto"/>
        <w:left w:val="none" w:sz="0" w:space="0" w:color="auto"/>
        <w:bottom w:val="none" w:sz="0" w:space="0" w:color="auto"/>
        <w:right w:val="none" w:sz="0" w:space="0" w:color="auto"/>
      </w:divBdr>
    </w:div>
    <w:div w:id="456802844">
      <w:bodyDiv w:val="1"/>
      <w:marLeft w:val="0"/>
      <w:marRight w:val="0"/>
      <w:marTop w:val="0"/>
      <w:marBottom w:val="0"/>
      <w:divBdr>
        <w:top w:val="none" w:sz="0" w:space="0" w:color="auto"/>
        <w:left w:val="none" w:sz="0" w:space="0" w:color="auto"/>
        <w:bottom w:val="none" w:sz="0" w:space="0" w:color="auto"/>
        <w:right w:val="none" w:sz="0" w:space="0" w:color="auto"/>
      </w:divBdr>
    </w:div>
    <w:div w:id="522089570">
      <w:bodyDiv w:val="1"/>
      <w:marLeft w:val="0"/>
      <w:marRight w:val="0"/>
      <w:marTop w:val="0"/>
      <w:marBottom w:val="0"/>
      <w:divBdr>
        <w:top w:val="none" w:sz="0" w:space="0" w:color="auto"/>
        <w:left w:val="none" w:sz="0" w:space="0" w:color="auto"/>
        <w:bottom w:val="none" w:sz="0" w:space="0" w:color="auto"/>
        <w:right w:val="none" w:sz="0" w:space="0" w:color="auto"/>
      </w:divBdr>
    </w:div>
    <w:div w:id="71253973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809323519">
      <w:bodyDiv w:val="1"/>
      <w:marLeft w:val="0"/>
      <w:marRight w:val="0"/>
      <w:marTop w:val="0"/>
      <w:marBottom w:val="0"/>
      <w:divBdr>
        <w:top w:val="none" w:sz="0" w:space="0" w:color="auto"/>
        <w:left w:val="none" w:sz="0" w:space="0" w:color="auto"/>
        <w:bottom w:val="none" w:sz="0" w:space="0" w:color="auto"/>
        <w:right w:val="none" w:sz="0" w:space="0" w:color="auto"/>
      </w:divBdr>
    </w:div>
    <w:div w:id="820124478">
      <w:bodyDiv w:val="1"/>
      <w:marLeft w:val="0"/>
      <w:marRight w:val="0"/>
      <w:marTop w:val="0"/>
      <w:marBottom w:val="0"/>
      <w:divBdr>
        <w:top w:val="none" w:sz="0" w:space="0" w:color="auto"/>
        <w:left w:val="none" w:sz="0" w:space="0" w:color="auto"/>
        <w:bottom w:val="none" w:sz="0" w:space="0" w:color="auto"/>
        <w:right w:val="none" w:sz="0" w:space="0" w:color="auto"/>
      </w:divBdr>
    </w:div>
    <w:div w:id="1103576379">
      <w:bodyDiv w:val="1"/>
      <w:marLeft w:val="0"/>
      <w:marRight w:val="0"/>
      <w:marTop w:val="0"/>
      <w:marBottom w:val="0"/>
      <w:divBdr>
        <w:top w:val="none" w:sz="0" w:space="0" w:color="auto"/>
        <w:left w:val="none" w:sz="0" w:space="0" w:color="auto"/>
        <w:bottom w:val="none" w:sz="0" w:space="0" w:color="auto"/>
        <w:right w:val="none" w:sz="0" w:space="0" w:color="auto"/>
      </w:divBdr>
    </w:div>
    <w:div w:id="1571229498">
      <w:bodyDiv w:val="1"/>
      <w:marLeft w:val="0"/>
      <w:marRight w:val="0"/>
      <w:marTop w:val="0"/>
      <w:marBottom w:val="0"/>
      <w:divBdr>
        <w:top w:val="none" w:sz="0" w:space="0" w:color="auto"/>
        <w:left w:val="none" w:sz="0" w:space="0" w:color="auto"/>
        <w:bottom w:val="none" w:sz="0" w:space="0" w:color="auto"/>
        <w:right w:val="none" w:sz="0" w:space="0" w:color="auto"/>
      </w:divBdr>
    </w:div>
    <w:div w:id="1711152276">
      <w:bodyDiv w:val="1"/>
      <w:marLeft w:val="0"/>
      <w:marRight w:val="0"/>
      <w:marTop w:val="0"/>
      <w:marBottom w:val="0"/>
      <w:divBdr>
        <w:top w:val="none" w:sz="0" w:space="0" w:color="auto"/>
        <w:left w:val="none" w:sz="0" w:space="0" w:color="auto"/>
        <w:bottom w:val="none" w:sz="0" w:space="0" w:color="auto"/>
        <w:right w:val="none" w:sz="0" w:space="0" w:color="auto"/>
      </w:divBdr>
    </w:div>
    <w:div w:id="19284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lon.knights@mail.wvu.ed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665611223635469"/>
          <c:y val="5.8928769467196884E-2"/>
          <c:w val="0.74630596772720725"/>
          <c:h val="0.692865064402161"/>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0"/>
          </c:trendline>
          <c:trendline>
            <c:spPr>
              <a:ln w="19050" cap="rnd">
                <a:solidFill>
                  <a:schemeClr val="tx1"/>
                </a:solidFill>
                <a:prstDash val="dash"/>
              </a:ln>
              <a:effectLst/>
            </c:spPr>
            <c:trendlineType val="linear"/>
            <c:dispRSqr val="1"/>
            <c:dispEq val="1"/>
            <c:trendlineLbl>
              <c:layout>
                <c:manualLayout>
                  <c:x val="-0.29242112115435326"/>
                  <c:y val="-0.53297473196197298"/>
                </c:manualLayout>
              </c:layout>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baseline="0"/>
                      <a:t>y = -15.622x + 463.37</a:t>
                    </a:r>
                    <a:br>
                      <a:rPr lang="en-US" baseline="0"/>
                    </a:br>
                    <a:r>
                      <a:rPr lang="en-US" baseline="0"/>
                      <a:t>R² = 0.0178</a:t>
                    </a:r>
                  </a:p>
                  <a:p>
                    <a:pPr>
                      <a:defRPr sz="1100" b="1" i="0" u="none" strike="noStrike" kern="1200" baseline="0">
                        <a:solidFill>
                          <a:sysClr val="windowText" lastClr="000000"/>
                        </a:solidFill>
                        <a:latin typeface="+mn-lt"/>
                        <a:ea typeface="+mn-ea"/>
                        <a:cs typeface="+mn-cs"/>
                      </a:defRPr>
                    </a:pPr>
                    <a:r>
                      <a:rPr lang="en-US" baseline="0"/>
                      <a:t>P = 0.03</a:t>
                    </a:r>
                    <a:endParaRPr lang="en-US"/>
                  </a:p>
                </c:rich>
              </c:tx>
              <c:numFmt formatCode="General" sourceLinked="0"/>
              <c:spPr>
                <a:noFill/>
                <a:ln>
                  <a:noFill/>
                </a:ln>
                <a:effectLst/>
              </c:spPr>
            </c:trendlineLbl>
          </c:trendline>
          <c:xVal>
            <c:numRef>
              <c:f>'ewe lambs only amh'!$I$2:$I$246</c:f>
              <c:numCache>
                <c:formatCode>0.0</c:formatCode>
                <c:ptCount val="245"/>
                <c:pt idx="0">
                  <c:v>8.1333333333333329</c:v>
                </c:pt>
                <c:pt idx="1">
                  <c:v>7.2666666666666666</c:v>
                </c:pt>
                <c:pt idx="2">
                  <c:v>8.9666666666666668</c:v>
                </c:pt>
                <c:pt idx="3">
                  <c:v>6.3</c:v>
                </c:pt>
                <c:pt idx="4">
                  <c:v>9.1333333333333329</c:v>
                </c:pt>
                <c:pt idx="5">
                  <c:v>7.0666666666666664</c:v>
                </c:pt>
                <c:pt idx="6">
                  <c:v>7.9333333333333336</c:v>
                </c:pt>
                <c:pt idx="7">
                  <c:v>7.0666666666666664</c:v>
                </c:pt>
                <c:pt idx="8">
                  <c:v>7.2</c:v>
                </c:pt>
                <c:pt idx="9">
                  <c:v>7.666666666666667</c:v>
                </c:pt>
                <c:pt idx="10">
                  <c:v>5.9333333333333336</c:v>
                </c:pt>
                <c:pt idx="11">
                  <c:v>7.4333333333333336</c:v>
                </c:pt>
                <c:pt idx="12">
                  <c:v>7.9</c:v>
                </c:pt>
                <c:pt idx="13">
                  <c:v>7.7333333333333334</c:v>
                </c:pt>
                <c:pt idx="14">
                  <c:v>6.9333333333333336</c:v>
                </c:pt>
                <c:pt idx="15">
                  <c:v>8.3333333333333339</c:v>
                </c:pt>
                <c:pt idx="16">
                  <c:v>7.6</c:v>
                </c:pt>
                <c:pt idx="17">
                  <c:v>6.2333333333333334</c:v>
                </c:pt>
                <c:pt idx="18">
                  <c:v>7.3666666666666663</c:v>
                </c:pt>
                <c:pt idx="19">
                  <c:v>7.2</c:v>
                </c:pt>
                <c:pt idx="20">
                  <c:v>6.4</c:v>
                </c:pt>
                <c:pt idx="21">
                  <c:v>7.666666666666667</c:v>
                </c:pt>
                <c:pt idx="22">
                  <c:v>7.8</c:v>
                </c:pt>
                <c:pt idx="23">
                  <c:v>7.7333333333333334</c:v>
                </c:pt>
                <c:pt idx="24">
                  <c:v>7.1333333333333337</c:v>
                </c:pt>
                <c:pt idx="25">
                  <c:v>6.9333333333333336</c:v>
                </c:pt>
                <c:pt idx="26">
                  <c:v>7.6</c:v>
                </c:pt>
                <c:pt idx="27">
                  <c:v>9.9333333333333336</c:v>
                </c:pt>
                <c:pt idx="28">
                  <c:v>9.1666666666666661</c:v>
                </c:pt>
                <c:pt idx="29">
                  <c:v>8.3000000000000007</c:v>
                </c:pt>
                <c:pt idx="30">
                  <c:v>7.2</c:v>
                </c:pt>
                <c:pt idx="31">
                  <c:v>9.5333333333333332</c:v>
                </c:pt>
                <c:pt idx="32">
                  <c:v>7.2</c:v>
                </c:pt>
                <c:pt idx="33">
                  <c:v>8.8333333333333339</c:v>
                </c:pt>
                <c:pt idx="34">
                  <c:v>7.4333333333333336</c:v>
                </c:pt>
                <c:pt idx="35">
                  <c:v>8.6666666666666661</c:v>
                </c:pt>
                <c:pt idx="36">
                  <c:v>8.4</c:v>
                </c:pt>
                <c:pt idx="37">
                  <c:v>7.7333333333333334</c:v>
                </c:pt>
                <c:pt idx="38">
                  <c:v>6.9333333333333336</c:v>
                </c:pt>
                <c:pt idx="39">
                  <c:v>8.1999999999999993</c:v>
                </c:pt>
                <c:pt idx="40">
                  <c:v>8.8333333333333339</c:v>
                </c:pt>
                <c:pt idx="41">
                  <c:v>7.3</c:v>
                </c:pt>
                <c:pt idx="42">
                  <c:v>7.5666666666666664</c:v>
                </c:pt>
                <c:pt idx="43">
                  <c:v>8.8333333333333339</c:v>
                </c:pt>
                <c:pt idx="44">
                  <c:v>7.3666666666666663</c:v>
                </c:pt>
                <c:pt idx="45">
                  <c:v>8.9</c:v>
                </c:pt>
                <c:pt idx="46">
                  <c:v>8.8333333333333339</c:v>
                </c:pt>
                <c:pt idx="47">
                  <c:v>8.9333333333333336</c:v>
                </c:pt>
                <c:pt idx="48">
                  <c:v>7.3666666666666663</c:v>
                </c:pt>
                <c:pt idx="49">
                  <c:v>8.9</c:v>
                </c:pt>
                <c:pt idx="50">
                  <c:v>7.1</c:v>
                </c:pt>
                <c:pt idx="51">
                  <c:v>9.4666666666666668</c:v>
                </c:pt>
                <c:pt idx="52">
                  <c:v>7.3</c:v>
                </c:pt>
                <c:pt idx="53">
                  <c:v>7.0666666666666664</c:v>
                </c:pt>
                <c:pt idx="54">
                  <c:v>8.3000000000000007</c:v>
                </c:pt>
                <c:pt idx="55">
                  <c:v>8.2333333333333325</c:v>
                </c:pt>
                <c:pt idx="56">
                  <c:v>7.7333333333333334</c:v>
                </c:pt>
                <c:pt idx="57">
                  <c:v>7.7333333333333334</c:v>
                </c:pt>
                <c:pt idx="58">
                  <c:v>6.0333333333333332</c:v>
                </c:pt>
                <c:pt idx="59">
                  <c:v>9.6333333333333329</c:v>
                </c:pt>
                <c:pt idx="60">
                  <c:v>8.9333333333333336</c:v>
                </c:pt>
                <c:pt idx="61">
                  <c:v>5.8</c:v>
                </c:pt>
                <c:pt idx="62">
                  <c:v>9.2333333333333325</c:v>
                </c:pt>
                <c:pt idx="63">
                  <c:v>7.8666666666666663</c:v>
                </c:pt>
                <c:pt idx="64">
                  <c:v>7.8</c:v>
                </c:pt>
                <c:pt idx="65">
                  <c:v>7.3666666666666663</c:v>
                </c:pt>
                <c:pt idx="66">
                  <c:v>8.9333333333333336</c:v>
                </c:pt>
                <c:pt idx="67">
                  <c:v>9.6333333333333329</c:v>
                </c:pt>
                <c:pt idx="68">
                  <c:v>6.9333333333333336</c:v>
                </c:pt>
                <c:pt idx="69">
                  <c:v>8.9666666666666668</c:v>
                </c:pt>
                <c:pt idx="70">
                  <c:v>6.4</c:v>
                </c:pt>
                <c:pt idx="71">
                  <c:v>7.3666666666666663</c:v>
                </c:pt>
                <c:pt idx="72">
                  <c:v>7.2666666666666666</c:v>
                </c:pt>
                <c:pt idx="73">
                  <c:v>8.8666666666666671</c:v>
                </c:pt>
                <c:pt idx="74">
                  <c:v>6.3</c:v>
                </c:pt>
                <c:pt idx="75">
                  <c:v>8.6333333333333329</c:v>
                </c:pt>
                <c:pt idx="76">
                  <c:v>8.8000000000000007</c:v>
                </c:pt>
                <c:pt idx="77">
                  <c:v>8.9333333333333336</c:v>
                </c:pt>
                <c:pt idx="78">
                  <c:v>11.3</c:v>
                </c:pt>
                <c:pt idx="79">
                  <c:v>11.966666666666667</c:v>
                </c:pt>
                <c:pt idx="80">
                  <c:v>11.6</c:v>
                </c:pt>
                <c:pt idx="81">
                  <c:v>11.533333333333333</c:v>
                </c:pt>
                <c:pt idx="82">
                  <c:v>11.566666666666666</c:v>
                </c:pt>
                <c:pt idx="83">
                  <c:v>11.5</c:v>
                </c:pt>
                <c:pt idx="84">
                  <c:v>11.8</c:v>
                </c:pt>
                <c:pt idx="85">
                  <c:v>11.633333333333333</c:v>
                </c:pt>
                <c:pt idx="86">
                  <c:v>11.666666666666666</c:v>
                </c:pt>
                <c:pt idx="87">
                  <c:v>11.866666666666667</c:v>
                </c:pt>
                <c:pt idx="88">
                  <c:v>11.6</c:v>
                </c:pt>
                <c:pt idx="89">
                  <c:v>11.633333333333333</c:v>
                </c:pt>
                <c:pt idx="90">
                  <c:v>11.866666666666667</c:v>
                </c:pt>
                <c:pt idx="91">
                  <c:v>11.833333333333334</c:v>
                </c:pt>
                <c:pt idx="92">
                  <c:v>11.966666666666667</c:v>
                </c:pt>
                <c:pt idx="93">
                  <c:v>11.666666666666666</c:v>
                </c:pt>
                <c:pt idx="94">
                  <c:v>11.8</c:v>
                </c:pt>
                <c:pt idx="95">
                  <c:v>11.766666666666667</c:v>
                </c:pt>
                <c:pt idx="96">
                  <c:v>11.766666666666667</c:v>
                </c:pt>
                <c:pt idx="97">
                  <c:v>11.666666666666666</c:v>
                </c:pt>
                <c:pt idx="98">
                  <c:v>11.733333333333333</c:v>
                </c:pt>
                <c:pt idx="99">
                  <c:v>11.666666666666666</c:v>
                </c:pt>
                <c:pt idx="100">
                  <c:v>11.5</c:v>
                </c:pt>
                <c:pt idx="101">
                  <c:v>12.133333333333333</c:v>
                </c:pt>
                <c:pt idx="102">
                  <c:v>12.266666666666667</c:v>
                </c:pt>
                <c:pt idx="103">
                  <c:v>11.6</c:v>
                </c:pt>
                <c:pt idx="104">
                  <c:v>11.666666666666666</c:v>
                </c:pt>
                <c:pt idx="105">
                  <c:v>11.866666666666667</c:v>
                </c:pt>
                <c:pt idx="106">
                  <c:v>11.9</c:v>
                </c:pt>
                <c:pt idx="107">
                  <c:v>12.233333333333333</c:v>
                </c:pt>
                <c:pt idx="108">
                  <c:v>11.2</c:v>
                </c:pt>
                <c:pt idx="109">
                  <c:v>12.166666666999999</c:v>
                </c:pt>
                <c:pt idx="110">
                  <c:v>7.7333333333333298</c:v>
                </c:pt>
                <c:pt idx="111">
                  <c:v>7.6333333333333337</c:v>
                </c:pt>
                <c:pt idx="112">
                  <c:v>7.9666666666666668</c:v>
                </c:pt>
                <c:pt idx="113">
                  <c:v>10.833333333333334</c:v>
                </c:pt>
                <c:pt idx="114">
                  <c:v>10.8</c:v>
                </c:pt>
                <c:pt idx="115">
                  <c:v>10.833333333333334</c:v>
                </c:pt>
                <c:pt idx="116">
                  <c:v>7.0333333333333332</c:v>
                </c:pt>
                <c:pt idx="117">
                  <c:v>10.966666666666667</c:v>
                </c:pt>
                <c:pt idx="118">
                  <c:v>11.966666666666667</c:v>
                </c:pt>
                <c:pt idx="119">
                  <c:v>7.6333333333333337</c:v>
                </c:pt>
                <c:pt idx="120">
                  <c:v>11.733333333333333</c:v>
                </c:pt>
                <c:pt idx="121">
                  <c:v>7</c:v>
                </c:pt>
                <c:pt idx="122">
                  <c:v>8.3333333333333339</c:v>
                </c:pt>
                <c:pt idx="123">
                  <c:v>11</c:v>
                </c:pt>
                <c:pt idx="124">
                  <c:v>7.0333333333333332</c:v>
                </c:pt>
                <c:pt idx="125">
                  <c:v>8.6333333333333329</c:v>
                </c:pt>
                <c:pt idx="126">
                  <c:v>7.9</c:v>
                </c:pt>
                <c:pt idx="127">
                  <c:v>11.966666666666667</c:v>
                </c:pt>
                <c:pt idx="128">
                  <c:v>7.1</c:v>
                </c:pt>
                <c:pt idx="129">
                  <c:v>6.8666666666666663</c:v>
                </c:pt>
                <c:pt idx="130">
                  <c:v>11.9</c:v>
                </c:pt>
                <c:pt idx="131">
                  <c:v>10.833333333333334</c:v>
                </c:pt>
                <c:pt idx="132">
                  <c:v>9.1999999999999993</c:v>
                </c:pt>
                <c:pt idx="133">
                  <c:v>10.833333333333334</c:v>
                </c:pt>
                <c:pt idx="134">
                  <c:v>9.4333333333333336</c:v>
                </c:pt>
                <c:pt idx="135">
                  <c:v>11.766666666666667</c:v>
                </c:pt>
                <c:pt idx="136">
                  <c:v>11.9</c:v>
                </c:pt>
                <c:pt idx="137">
                  <c:v>11.266666666666667</c:v>
                </c:pt>
                <c:pt idx="138">
                  <c:v>9.2333333333333325</c:v>
                </c:pt>
                <c:pt idx="139">
                  <c:v>11.933333333333334</c:v>
                </c:pt>
                <c:pt idx="140">
                  <c:v>11.1</c:v>
                </c:pt>
                <c:pt idx="141">
                  <c:v>11.633333333333333</c:v>
                </c:pt>
                <c:pt idx="142">
                  <c:v>11.1</c:v>
                </c:pt>
                <c:pt idx="143">
                  <c:v>10.866666666666667</c:v>
                </c:pt>
                <c:pt idx="144">
                  <c:v>7.4</c:v>
                </c:pt>
                <c:pt idx="145">
                  <c:v>11.866666666666667</c:v>
                </c:pt>
                <c:pt idx="146">
                  <c:v>9.3000000000000007</c:v>
                </c:pt>
                <c:pt idx="147">
                  <c:v>11.333333333333334</c:v>
                </c:pt>
                <c:pt idx="148">
                  <c:v>9.4</c:v>
                </c:pt>
                <c:pt idx="149">
                  <c:v>9.4</c:v>
                </c:pt>
                <c:pt idx="150">
                  <c:v>8.8666666666666671</c:v>
                </c:pt>
                <c:pt idx="151">
                  <c:v>6.7</c:v>
                </c:pt>
                <c:pt idx="152">
                  <c:v>11.766666666666667</c:v>
                </c:pt>
                <c:pt idx="153">
                  <c:v>7.6333333333333337</c:v>
                </c:pt>
                <c:pt idx="154">
                  <c:v>10.866666666666667</c:v>
                </c:pt>
                <c:pt idx="155">
                  <c:v>10.866666666666667</c:v>
                </c:pt>
                <c:pt idx="156">
                  <c:v>7.7</c:v>
                </c:pt>
                <c:pt idx="157">
                  <c:v>11.833333333333334</c:v>
                </c:pt>
                <c:pt idx="158">
                  <c:v>11.733333333333333</c:v>
                </c:pt>
                <c:pt idx="159">
                  <c:v>10.3</c:v>
                </c:pt>
                <c:pt idx="160">
                  <c:v>7</c:v>
                </c:pt>
                <c:pt idx="161">
                  <c:v>8.3333333333333339</c:v>
                </c:pt>
                <c:pt idx="162">
                  <c:v>8.3333333333333339</c:v>
                </c:pt>
                <c:pt idx="163">
                  <c:v>10.3</c:v>
                </c:pt>
                <c:pt idx="164">
                  <c:v>6.8666666666666663</c:v>
                </c:pt>
                <c:pt idx="165">
                  <c:v>10.1</c:v>
                </c:pt>
                <c:pt idx="166">
                  <c:v>7.4</c:v>
                </c:pt>
                <c:pt idx="167">
                  <c:v>8.3333333333333339</c:v>
                </c:pt>
                <c:pt idx="168">
                  <c:v>7.1</c:v>
                </c:pt>
                <c:pt idx="169">
                  <c:v>11.233333333333333</c:v>
                </c:pt>
                <c:pt idx="170">
                  <c:v>8.8666666666666671</c:v>
                </c:pt>
                <c:pt idx="171">
                  <c:v>11.966666666666667</c:v>
                </c:pt>
                <c:pt idx="172">
                  <c:v>7</c:v>
                </c:pt>
                <c:pt idx="173">
                  <c:v>7.4</c:v>
                </c:pt>
                <c:pt idx="174">
                  <c:v>7.1333333333333337</c:v>
                </c:pt>
                <c:pt idx="175">
                  <c:v>6.7</c:v>
                </c:pt>
                <c:pt idx="176">
                  <c:v>6.7666666666666666</c:v>
                </c:pt>
                <c:pt idx="177">
                  <c:v>6.1</c:v>
                </c:pt>
                <c:pt idx="178">
                  <c:v>8.9333333333333336</c:v>
                </c:pt>
                <c:pt idx="179">
                  <c:v>6.9</c:v>
                </c:pt>
                <c:pt idx="180">
                  <c:v>7.1333333333333337</c:v>
                </c:pt>
                <c:pt idx="181">
                  <c:v>6.4666666666666668</c:v>
                </c:pt>
                <c:pt idx="182">
                  <c:v>9.6999999999999993</c:v>
                </c:pt>
                <c:pt idx="183">
                  <c:v>8.9</c:v>
                </c:pt>
                <c:pt idx="184">
                  <c:v>6.5333333333333332</c:v>
                </c:pt>
                <c:pt idx="185">
                  <c:v>6.7</c:v>
                </c:pt>
                <c:pt idx="186">
                  <c:v>6.7333333333333334</c:v>
                </c:pt>
                <c:pt idx="187">
                  <c:v>7.5</c:v>
                </c:pt>
                <c:pt idx="188">
                  <c:v>7.1333333333333337</c:v>
                </c:pt>
                <c:pt idx="189">
                  <c:v>6.5666666666666664</c:v>
                </c:pt>
                <c:pt idx="190">
                  <c:v>9.9666666666666668</c:v>
                </c:pt>
                <c:pt idx="191">
                  <c:v>6.6333333333333337</c:v>
                </c:pt>
                <c:pt idx="192">
                  <c:v>6.9</c:v>
                </c:pt>
                <c:pt idx="193">
                  <c:v>6.7</c:v>
                </c:pt>
                <c:pt idx="194">
                  <c:v>6.9666666666666668</c:v>
                </c:pt>
                <c:pt idx="195">
                  <c:v>7.1</c:v>
                </c:pt>
                <c:pt idx="196">
                  <c:v>6.833333333333333</c:v>
                </c:pt>
                <c:pt idx="197">
                  <c:v>9.9666666666666668</c:v>
                </c:pt>
                <c:pt idx="198">
                  <c:v>6.6</c:v>
                </c:pt>
                <c:pt idx="199">
                  <c:v>6.9666666666666668</c:v>
                </c:pt>
                <c:pt idx="200">
                  <c:v>6.4666666666666668</c:v>
                </c:pt>
                <c:pt idx="201">
                  <c:v>9.9666666666666668</c:v>
                </c:pt>
                <c:pt idx="202">
                  <c:v>7.1</c:v>
                </c:pt>
                <c:pt idx="203">
                  <c:v>6.5333333333333332</c:v>
                </c:pt>
                <c:pt idx="204">
                  <c:v>6.833333333333333</c:v>
                </c:pt>
                <c:pt idx="205">
                  <c:v>7.8</c:v>
                </c:pt>
                <c:pt idx="206">
                  <c:v>6.9666666666666668</c:v>
                </c:pt>
                <c:pt idx="207">
                  <c:v>6.7666666666666666</c:v>
                </c:pt>
                <c:pt idx="208">
                  <c:v>7.9333333333333336</c:v>
                </c:pt>
                <c:pt idx="209">
                  <c:v>6.6333333333333337</c:v>
                </c:pt>
                <c:pt idx="210">
                  <c:v>6.666666666666667</c:v>
                </c:pt>
                <c:pt idx="211">
                  <c:v>9.9666666666666668</c:v>
                </c:pt>
                <c:pt idx="212">
                  <c:v>9.9666666666666668</c:v>
                </c:pt>
                <c:pt idx="213">
                  <c:v>6.7</c:v>
                </c:pt>
                <c:pt idx="214">
                  <c:v>8</c:v>
                </c:pt>
                <c:pt idx="215">
                  <c:v>6.5666666666666664</c:v>
                </c:pt>
                <c:pt idx="216">
                  <c:v>6.8666666666666663</c:v>
                </c:pt>
                <c:pt idx="217">
                  <c:v>6.7666666666666666</c:v>
                </c:pt>
                <c:pt idx="218">
                  <c:v>6.7</c:v>
                </c:pt>
                <c:pt idx="219">
                  <c:v>7.1</c:v>
                </c:pt>
                <c:pt idx="220">
                  <c:v>9.9666666666666668</c:v>
                </c:pt>
                <c:pt idx="221">
                  <c:v>6.7</c:v>
                </c:pt>
                <c:pt idx="222">
                  <c:v>7.9333333333333336</c:v>
                </c:pt>
                <c:pt idx="223">
                  <c:v>8.8000000000000007</c:v>
                </c:pt>
                <c:pt idx="224">
                  <c:v>6.9333333333333336</c:v>
                </c:pt>
                <c:pt idx="225">
                  <c:v>7.1333333333333337</c:v>
                </c:pt>
                <c:pt idx="226">
                  <c:v>7.1333333333333337</c:v>
                </c:pt>
                <c:pt idx="227">
                  <c:v>6.4</c:v>
                </c:pt>
                <c:pt idx="228">
                  <c:v>6.7</c:v>
                </c:pt>
                <c:pt idx="229">
                  <c:v>6.7666666666666666</c:v>
                </c:pt>
                <c:pt idx="230">
                  <c:v>6.7333333333333334</c:v>
                </c:pt>
                <c:pt idx="231">
                  <c:v>7.9333333333333336</c:v>
                </c:pt>
                <c:pt idx="232">
                  <c:v>6.9</c:v>
                </c:pt>
                <c:pt idx="233">
                  <c:v>6.6</c:v>
                </c:pt>
                <c:pt idx="234">
                  <c:v>6.8666666666666663</c:v>
                </c:pt>
                <c:pt idx="235">
                  <c:v>8.4</c:v>
                </c:pt>
                <c:pt idx="236">
                  <c:v>8</c:v>
                </c:pt>
                <c:pt idx="237">
                  <c:v>8.1999999999999993</c:v>
                </c:pt>
                <c:pt idx="238">
                  <c:v>6.9</c:v>
                </c:pt>
                <c:pt idx="239">
                  <c:v>6.7</c:v>
                </c:pt>
                <c:pt idx="240">
                  <c:v>6.8666666666666663</c:v>
                </c:pt>
                <c:pt idx="241">
                  <c:v>6.6</c:v>
                </c:pt>
                <c:pt idx="242">
                  <c:v>9.1</c:v>
                </c:pt>
                <c:pt idx="243">
                  <c:v>7.6333333333333337</c:v>
                </c:pt>
                <c:pt idx="244">
                  <c:v>9.9666666666666668</c:v>
                </c:pt>
              </c:numCache>
            </c:numRef>
          </c:xVal>
          <c:yVal>
            <c:numRef>
              <c:f>'ewe lambs only amh'!$N$2:$N$246</c:f>
              <c:numCache>
                <c:formatCode>0.0</c:formatCode>
                <c:ptCount val="245"/>
                <c:pt idx="0">
                  <c:v>182.73</c:v>
                </c:pt>
                <c:pt idx="1">
                  <c:v>301.20371719000002</c:v>
                </c:pt>
                <c:pt idx="2">
                  <c:v>187.15565809</c:v>
                </c:pt>
                <c:pt idx="3">
                  <c:v>669.09638937</c:v>
                </c:pt>
                <c:pt idx="4">
                  <c:v>804.19598710000002</c:v>
                </c:pt>
                <c:pt idx="5">
                  <c:v>328.76090483000002</c:v>
                </c:pt>
                <c:pt idx="6">
                  <c:v>356.10981666999999</c:v>
                </c:pt>
                <c:pt idx="7">
                  <c:v>328.76090483000002</c:v>
                </c:pt>
                <c:pt idx="8">
                  <c:v>378.67641916000002</c:v>
                </c:pt>
                <c:pt idx="9">
                  <c:v>387.63572026999998</c:v>
                </c:pt>
                <c:pt idx="10">
                  <c:v>255.12360000000001</c:v>
                </c:pt>
                <c:pt idx="11">
                  <c:v>144.08000000000001</c:v>
                </c:pt>
                <c:pt idx="12">
                  <c:v>89.72</c:v>
                </c:pt>
                <c:pt idx="13">
                  <c:v>123.7</c:v>
                </c:pt>
                <c:pt idx="14">
                  <c:v>328.76</c:v>
                </c:pt>
                <c:pt idx="15">
                  <c:v>57.29</c:v>
                </c:pt>
                <c:pt idx="16">
                  <c:v>273.55</c:v>
                </c:pt>
                <c:pt idx="17">
                  <c:v>383.16120000000001</c:v>
                </c:pt>
                <c:pt idx="18">
                  <c:v>191.59</c:v>
                </c:pt>
                <c:pt idx="19">
                  <c:v>255.13255613000001</c:v>
                </c:pt>
                <c:pt idx="20">
                  <c:v>686.83236892000002</c:v>
                </c:pt>
                <c:pt idx="21">
                  <c:v>93.302474382</c:v>
                </c:pt>
                <c:pt idx="22">
                  <c:v>127.70083766</c:v>
                </c:pt>
                <c:pt idx="23">
                  <c:v>173.96829088999999</c:v>
                </c:pt>
                <c:pt idx="24">
                  <c:v>305.80655586</c:v>
                </c:pt>
                <c:pt idx="25">
                  <c:v>669.09638937</c:v>
                </c:pt>
                <c:pt idx="26">
                  <c:v>93.302474382</c:v>
                </c:pt>
                <c:pt idx="27">
                  <c:v>108.12295619</c:v>
                </c:pt>
                <c:pt idx="28">
                  <c:v>466.18753676</c:v>
                </c:pt>
                <c:pt idx="29">
                  <c:v>135.81821074000001</c:v>
                </c:pt>
                <c:pt idx="30">
                  <c:v>115.82351043</c:v>
                </c:pt>
                <c:pt idx="31">
                  <c:v>369.67741982000001</c:v>
                </c:pt>
                <c:pt idx="32">
                  <c:v>96.930938040000001</c:v>
                </c:pt>
                <c:pt idx="33">
                  <c:v>444.77191435999998</c:v>
                </c:pt>
                <c:pt idx="34">
                  <c:v>436.11496572999999</c:v>
                </c:pt>
                <c:pt idx="35">
                  <c:v>431.76752150999999</c:v>
                </c:pt>
                <c:pt idx="36">
                  <c:v>572.08982252999999</c:v>
                </c:pt>
                <c:pt idx="37">
                  <c:v>264.33669057999998</c:v>
                </c:pt>
                <c:pt idx="38">
                  <c:v>273.55163927000001</c:v>
                </c:pt>
                <c:pt idx="39">
                  <c:v>72.718808925000005</c:v>
                </c:pt>
                <c:pt idx="40">
                  <c:v>227.65057544999999</c:v>
                </c:pt>
                <c:pt idx="41">
                  <c:v>196.04727966999999</c:v>
                </c:pt>
                <c:pt idx="42">
                  <c:v>731.72277815999996</c:v>
                </c:pt>
                <c:pt idx="43">
                  <c:v>205.00767239999999</c:v>
                </c:pt>
                <c:pt idx="44">
                  <c:v>617.90520505999996</c:v>
                </c:pt>
                <c:pt idx="45">
                  <c:v>54.415488195000002</c:v>
                </c:pt>
                <c:pt idx="46">
                  <c:v>287.38141761999998</c:v>
                </c:pt>
                <c:pt idx="47">
                  <c:v>328.76090483000002</c:v>
                </c:pt>
                <c:pt idx="48">
                  <c:v>196.04727966999999</c:v>
                </c:pt>
                <c:pt idx="49">
                  <c:v>259.73288414000001</c:v>
                </c:pt>
                <c:pt idx="50">
                  <c:v>328.76090483000002</c:v>
                </c:pt>
                <c:pt idx="51">
                  <c:v>0</c:v>
                </c:pt>
                <c:pt idx="52">
                  <c:v>360.64112942000003</c:v>
                </c:pt>
                <c:pt idx="53">
                  <c:v>508.01312098</c:v>
                </c:pt>
                <c:pt idx="54">
                  <c:v>196.04727966999999</c:v>
                </c:pt>
                <c:pt idx="55">
                  <c:v>264.33669057999998</c:v>
                </c:pt>
                <c:pt idx="56">
                  <c:v>214.02768519</c:v>
                </c:pt>
                <c:pt idx="57">
                  <c:v>564.27027105000002</c:v>
                </c:pt>
                <c:pt idx="58">
                  <c:v>79.343165709999994</c:v>
                </c:pt>
                <c:pt idx="59">
                  <c:v>245.94558520999999</c:v>
                </c:pt>
                <c:pt idx="60">
                  <c:v>599.04159058000005</c:v>
                </c:pt>
                <c:pt idx="61">
                  <c:v>139.93197953999999</c:v>
                </c:pt>
                <c:pt idx="62">
                  <c:v>405.42670762</c:v>
                </c:pt>
                <c:pt idx="63">
                  <c:v>89.727839341000006</c:v>
                </c:pt>
                <c:pt idx="64">
                  <c:v>495.60849940999998</c:v>
                </c:pt>
                <c:pt idx="65">
                  <c:v>564.27027105000002</c:v>
                </c:pt>
                <c:pt idx="66">
                  <c:v>156.71912763</c:v>
                </c:pt>
                <c:pt idx="67">
                  <c:v>287.38141761999998</c:v>
                </c:pt>
                <c:pt idx="68">
                  <c:v>761.8575803</c:v>
                </c:pt>
                <c:pt idx="69">
                  <c:v>453.37745609000001</c:v>
                </c:pt>
                <c:pt idx="70">
                  <c:v>255.13255613000001</c:v>
                </c:pt>
                <c:pt idx="71">
                  <c:v>165.29156244000001</c:v>
                </c:pt>
                <c:pt idx="72">
                  <c:v>882.41052896999997</c:v>
                </c:pt>
                <c:pt idx="73">
                  <c:v>396.55314011000002</c:v>
                </c:pt>
                <c:pt idx="74">
                  <c:v>200.5194621</c:v>
                </c:pt>
                <c:pt idx="75">
                  <c:v>144.08044046000001</c:v>
                </c:pt>
                <c:pt idx="76">
                  <c:v>115.82351043</c:v>
                </c:pt>
                <c:pt idx="77">
                  <c:v>540.48791569000002</c:v>
                </c:pt>
                <c:pt idx="78">
                  <c:v>602.83977611</c:v>
                </c:pt>
                <c:pt idx="79">
                  <c:v>173.96829088999999</c:v>
                </c:pt>
                <c:pt idx="80">
                  <c:v>414.25465194999998</c:v>
                </c:pt>
                <c:pt idx="81">
                  <c:v>418.65101399999998</c:v>
                </c:pt>
                <c:pt idx="82">
                  <c:v>427.40761354</c:v>
                </c:pt>
                <c:pt idx="83">
                  <c:v>100.6115961</c:v>
                </c:pt>
                <c:pt idx="84">
                  <c:v>470.43101383999999</c:v>
                </c:pt>
                <c:pt idx="85">
                  <c:v>205.00767239999999</c:v>
                </c:pt>
                <c:pt idx="86">
                  <c:v>86.208662978999996</c:v>
                </c:pt>
                <c:pt idx="87">
                  <c:v>374.18173672</c:v>
                </c:pt>
                <c:pt idx="88">
                  <c:v>135.81821074000001</c:v>
                </c:pt>
                <c:pt idx="89">
                  <c:v>310.40612255000002</c:v>
                </c:pt>
                <c:pt idx="90">
                  <c:v>127.70083766</c:v>
                </c:pt>
                <c:pt idx="91">
                  <c:v>82.746567894999998</c:v>
                </c:pt>
                <c:pt idx="92">
                  <c:v>89.727839341000006</c:v>
                </c:pt>
                <c:pt idx="93">
                  <c:v>69.500987842000001</c:v>
                </c:pt>
                <c:pt idx="94">
                  <c:v>96.930938040000001</c:v>
                </c:pt>
                <c:pt idx="95">
                  <c:v>191.59228303</c:v>
                </c:pt>
                <c:pt idx="96">
                  <c:v>182.73861871</c:v>
                </c:pt>
                <c:pt idx="97">
                  <c:v>119.74068737</c:v>
                </c:pt>
                <c:pt idx="98">
                  <c:v>310.40612255000002</c:v>
                </c:pt>
                <c:pt idx="99">
                  <c:v>209.51078072000001</c:v>
                </c:pt>
                <c:pt idx="100">
                  <c:v>273.55163927000001</c:v>
                </c:pt>
                <c:pt idx="101">
                  <c:v>89.727839341000006</c:v>
                </c:pt>
                <c:pt idx="102">
                  <c:v>182.73861871</c:v>
                </c:pt>
                <c:pt idx="103">
                  <c:v>119.74068737</c:v>
                </c:pt>
                <c:pt idx="104">
                  <c:v>245.94558520999999</c:v>
                </c:pt>
                <c:pt idx="105">
                  <c:v>135.81821074000001</c:v>
                </c:pt>
                <c:pt idx="106">
                  <c:v>436.11496572999999</c:v>
                </c:pt>
                <c:pt idx="107">
                  <c:v>301.20371719000002</c:v>
                </c:pt>
                <c:pt idx="108">
                  <c:v>369.67741982000001</c:v>
                </c:pt>
                <c:pt idx="109">
                  <c:v>173.96829088999999</c:v>
                </c:pt>
                <c:pt idx="110" formatCode="General">
                  <c:v>480.6</c:v>
                </c:pt>
                <c:pt idx="111" formatCode="General">
                  <c:v>480.6</c:v>
                </c:pt>
                <c:pt idx="112" formatCode="General">
                  <c:v>476</c:v>
                </c:pt>
                <c:pt idx="113" formatCode="General">
                  <c:v>0</c:v>
                </c:pt>
                <c:pt idx="114" formatCode="General">
                  <c:v>727.8</c:v>
                </c:pt>
                <c:pt idx="115" formatCode="General">
                  <c:v>391.6</c:v>
                </c:pt>
                <c:pt idx="116" formatCode="General">
                  <c:v>190.5</c:v>
                </c:pt>
                <c:pt idx="117" formatCode="General">
                  <c:v>133.6</c:v>
                </c:pt>
                <c:pt idx="118" formatCode="General">
                  <c:v>129.4</c:v>
                </c:pt>
                <c:pt idx="119" formatCode="General">
                  <c:v>55.2</c:v>
                </c:pt>
                <c:pt idx="120" formatCode="General">
                  <c:v>462.2</c:v>
                </c:pt>
                <c:pt idx="121" formatCode="General">
                  <c:v>295</c:v>
                </c:pt>
                <c:pt idx="122" formatCode="General">
                  <c:v>457.5</c:v>
                </c:pt>
                <c:pt idx="123" formatCode="General">
                  <c:v>270.8</c:v>
                </c:pt>
                <c:pt idx="124" formatCode="General">
                  <c:v>223.1</c:v>
                </c:pt>
                <c:pt idx="125" formatCode="General">
                  <c:v>471.4</c:v>
                </c:pt>
                <c:pt idx="126" formatCode="General">
                  <c:v>137.69999999999999</c:v>
                </c:pt>
                <c:pt idx="127" formatCode="General">
                  <c:v>712.5</c:v>
                </c:pt>
                <c:pt idx="128" formatCode="General">
                  <c:v>251.6</c:v>
                </c:pt>
                <c:pt idx="129" formatCode="General">
                  <c:v>195.1</c:v>
                </c:pt>
                <c:pt idx="130" formatCode="General">
                  <c:v>232.5</c:v>
                </c:pt>
                <c:pt idx="131" formatCode="General">
                  <c:v>242</c:v>
                </c:pt>
                <c:pt idx="132" formatCode="General">
                  <c:v>636.79999999999995</c:v>
                </c:pt>
                <c:pt idx="133" formatCode="General">
                  <c:v>616.20000000000005</c:v>
                </c:pt>
                <c:pt idx="134" formatCode="General">
                  <c:v>295</c:v>
                </c:pt>
                <c:pt idx="135" formatCode="General">
                  <c:v>0</c:v>
                </c:pt>
                <c:pt idx="136" formatCode="General">
                  <c:v>129.4</c:v>
                </c:pt>
                <c:pt idx="137" formatCode="General">
                  <c:v>101.9</c:v>
                </c:pt>
                <c:pt idx="138" formatCode="General">
                  <c:v>299.8</c:v>
                </c:pt>
                <c:pt idx="139" formatCode="General">
                  <c:v>743</c:v>
                </c:pt>
                <c:pt idx="140" formatCode="General">
                  <c:v>232.5</c:v>
                </c:pt>
                <c:pt idx="141" formatCode="General">
                  <c:v>448.2</c:v>
                </c:pt>
                <c:pt idx="142" formatCode="General">
                  <c:v>137.69999999999999</c:v>
                </c:pt>
                <c:pt idx="143" formatCode="General">
                  <c:v>199.7</c:v>
                </c:pt>
                <c:pt idx="144" formatCode="General">
                  <c:v>573.9</c:v>
                </c:pt>
                <c:pt idx="145" formatCode="General">
                  <c:v>55.2</c:v>
                </c:pt>
                <c:pt idx="146" formatCode="General">
                  <c:v>607.79999999999995</c:v>
                </c:pt>
                <c:pt idx="147" formatCode="General">
                  <c:v>125.4</c:v>
                </c:pt>
                <c:pt idx="148" formatCode="General">
                  <c:v>199.7</c:v>
                </c:pt>
                <c:pt idx="149" formatCode="General">
                  <c:v>434.2</c:v>
                </c:pt>
                <c:pt idx="150" formatCode="General">
                  <c:v>172.4</c:v>
                </c:pt>
                <c:pt idx="151" formatCode="General">
                  <c:v>141.9</c:v>
                </c:pt>
                <c:pt idx="152" formatCode="General">
                  <c:v>462.2</c:v>
                </c:pt>
                <c:pt idx="153" formatCode="General">
                  <c:v>448.2</c:v>
                </c:pt>
                <c:pt idx="154" formatCode="General">
                  <c:v>266</c:v>
                </c:pt>
                <c:pt idx="155" formatCode="General">
                  <c:v>343.5</c:v>
                </c:pt>
                <c:pt idx="156" formatCode="General">
                  <c:v>628.6</c:v>
                </c:pt>
                <c:pt idx="157" formatCode="General">
                  <c:v>396.3</c:v>
                </c:pt>
                <c:pt idx="158" formatCode="General">
                  <c:v>195.1</c:v>
                </c:pt>
                <c:pt idx="159" formatCode="General">
                  <c:v>353.1</c:v>
                </c:pt>
                <c:pt idx="160" formatCode="General">
                  <c:v>405.9</c:v>
                </c:pt>
                <c:pt idx="161" formatCode="General">
                  <c:v>632.70000000000005</c:v>
                </c:pt>
                <c:pt idx="162" formatCode="General">
                  <c:v>377.2</c:v>
                </c:pt>
                <c:pt idx="163" formatCode="General">
                  <c:v>146.19999999999999</c:v>
                </c:pt>
                <c:pt idx="164" formatCode="General">
                  <c:v>275.60000000000002</c:v>
                </c:pt>
                <c:pt idx="165" formatCode="General">
                  <c:v>246.8</c:v>
                </c:pt>
                <c:pt idx="166" formatCode="General">
                  <c:v>290.10000000000002</c:v>
                </c:pt>
                <c:pt idx="167" formatCode="General">
                  <c:v>80.3</c:v>
                </c:pt>
                <c:pt idx="168" formatCode="General">
                  <c:v>358</c:v>
                </c:pt>
                <c:pt idx="169" formatCode="General">
                  <c:v>218.3</c:v>
                </c:pt>
                <c:pt idx="170" formatCode="General">
                  <c:v>462.2</c:v>
                </c:pt>
                <c:pt idx="171" formatCode="General">
                  <c:v>150.5</c:v>
                </c:pt>
                <c:pt idx="172" formatCode="General">
                  <c:v>443.6</c:v>
                </c:pt>
                <c:pt idx="173" formatCode="General">
                  <c:v>87.3</c:v>
                </c:pt>
                <c:pt idx="174" formatCode="General">
                  <c:v>410.6</c:v>
                </c:pt>
                <c:pt idx="175" formatCode="General">
                  <c:v>0</c:v>
                </c:pt>
                <c:pt idx="176" formatCode="General">
                  <c:v>328.9</c:v>
                </c:pt>
                <c:pt idx="177" formatCode="General">
                  <c:v>434.2</c:v>
                </c:pt>
                <c:pt idx="178" formatCode="General">
                  <c:v>1786.8</c:v>
                </c:pt>
                <c:pt idx="179" formatCode="General">
                  <c:v>0</c:v>
                </c:pt>
                <c:pt idx="180" formatCode="General">
                  <c:v>223.1</c:v>
                </c:pt>
                <c:pt idx="181" formatCode="General">
                  <c:v>176.9</c:v>
                </c:pt>
                <c:pt idx="182" formatCode="General">
                  <c:v>424.8</c:v>
                </c:pt>
                <c:pt idx="183" formatCode="General">
                  <c:v>121.3</c:v>
                </c:pt>
                <c:pt idx="184" formatCode="General">
                  <c:v>150.5</c:v>
                </c:pt>
                <c:pt idx="185" formatCode="General">
                  <c:v>348.3</c:v>
                </c:pt>
                <c:pt idx="186" formatCode="General">
                  <c:v>0</c:v>
                </c:pt>
                <c:pt idx="187" formatCode="General">
                  <c:v>0</c:v>
                </c:pt>
                <c:pt idx="188" formatCode="General">
                  <c:v>410.6</c:v>
                </c:pt>
                <c:pt idx="189" formatCode="General">
                  <c:v>521.29999999999995</c:v>
                </c:pt>
                <c:pt idx="190" formatCode="General">
                  <c:v>452.9</c:v>
                </c:pt>
                <c:pt idx="191" formatCode="General">
                  <c:v>573.9</c:v>
                </c:pt>
                <c:pt idx="192" formatCode="General">
                  <c:v>471.4</c:v>
                </c:pt>
                <c:pt idx="193" formatCode="General">
                  <c:v>319.2</c:v>
                </c:pt>
                <c:pt idx="194" formatCode="General">
                  <c:v>309.5</c:v>
                </c:pt>
                <c:pt idx="195" formatCode="General">
                  <c:v>640.9</c:v>
                </c:pt>
                <c:pt idx="196" formatCode="General">
                  <c:v>1100.7</c:v>
                </c:pt>
                <c:pt idx="197" formatCode="General">
                  <c:v>146.19999999999999</c:v>
                </c:pt>
                <c:pt idx="198" formatCode="General">
                  <c:v>328.9</c:v>
                </c:pt>
                <c:pt idx="199" formatCode="General">
                  <c:v>176.9</c:v>
                </c:pt>
                <c:pt idx="200" formatCode="General">
                  <c:v>105.6</c:v>
                </c:pt>
                <c:pt idx="201" formatCode="General">
                  <c:v>270.8</c:v>
                </c:pt>
                <c:pt idx="202" formatCode="General">
                  <c:v>438.9</c:v>
                </c:pt>
                <c:pt idx="203" formatCode="General">
                  <c:v>227.8</c:v>
                </c:pt>
                <c:pt idx="204" formatCode="General">
                  <c:v>382</c:v>
                </c:pt>
                <c:pt idx="205" formatCode="General">
                  <c:v>309.5</c:v>
                </c:pt>
                <c:pt idx="206" formatCode="General">
                  <c:v>657.2</c:v>
                </c:pt>
                <c:pt idx="207" formatCode="General">
                  <c:v>420.1</c:v>
                </c:pt>
                <c:pt idx="208" formatCode="General">
                  <c:v>150.5</c:v>
                </c:pt>
                <c:pt idx="209" formatCode="General">
                  <c:v>190.5</c:v>
                </c:pt>
                <c:pt idx="210" formatCode="General">
                  <c:v>113.4</c:v>
                </c:pt>
                <c:pt idx="211" formatCode="General">
                  <c:v>489.7</c:v>
                </c:pt>
                <c:pt idx="212" formatCode="General">
                  <c:v>573.9</c:v>
                </c:pt>
                <c:pt idx="213" formatCode="General">
                  <c:v>190.5</c:v>
                </c:pt>
                <c:pt idx="214" formatCode="General">
                  <c:v>452.9</c:v>
                </c:pt>
                <c:pt idx="215" formatCode="General">
                  <c:v>237.3</c:v>
                </c:pt>
                <c:pt idx="216" formatCode="General">
                  <c:v>700.8</c:v>
                </c:pt>
                <c:pt idx="217" formatCode="General">
                  <c:v>424.8</c:v>
                </c:pt>
                <c:pt idx="218" formatCode="General">
                  <c:v>471.4</c:v>
                </c:pt>
                <c:pt idx="219" formatCode="General">
                  <c:v>420.1</c:v>
                </c:pt>
                <c:pt idx="220" formatCode="General">
                  <c:v>47.4</c:v>
                </c:pt>
                <c:pt idx="221" formatCode="General">
                  <c:v>195.4</c:v>
                </c:pt>
                <c:pt idx="222" formatCode="General">
                  <c:v>146.19999999999999</c:v>
                </c:pt>
                <c:pt idx="223" formatCode="General">
                  <c:v>382</c:v>
                </c:pt>
                <c:pt idx="224" formatCode="General">
                  <c:v>489.7</c:v>
                </c:pt>
                <c:pt idx="225" formatCode="General">
                  <c:v>209</c:v>
                </c:pt>
                <c:pt idx="226" formatCode="General">
                  <c:v>424.8</c:v>
                </c:pt>
                <c:pt idx="227" formatCode="General">
                  <c:v>498.8</c:v>
                </c:pt>
                <c:pt idx="228" formatCode="General">
                  <c:v>232.5</c:v>
                </c:pt>
                <c:pt idx="229" formatCode="General">
                  <c:v>429.5</c:v>
                </c:pt>
                <c:pt idx="230" formatCode="General">
                  <c:v>700.8</c:v>
                </c:pt>
                <c:pt idx="231" formatCode="General">
                  <c:v>405.9</c:v>
                </c:pt>
                <c:pt idx="232" formatCode="General">
                  <c:v>328.9</c:v>
                </c:pt>
                <c:pt idx="233" formatCode="General">
                  <c:v>209</c:v>
                </c:pt>
                <c:pt idx="234" formatCode="General">
                  <c:v>869.1</c:v>
                </c:pt>
                <c:pt idx="235" formatCode="General">
                  <c:v>556.5</c:v>
                </c:pt>
                <c:pt idx="236" formatCode="General">
                  <c:v>943.3</c:v>
                </c:pt>
                <c:pt idx="237" formatCode="General">
                  <c:v>429.5</c:v>
                </c:pt>
                <c:pt idx="238" formatCode="General">
                  <c:v>146.19999999999999</c:v>
                </c:pt>
                <c:pt idx="239" formatCode="General">
                  <c:v>443.6</c:v>
                </c:pt>
                <c:pt idx="240" formatCode="General">
                  <c:v>205.1</c:v>
                </c:pt>
                <c:pt idx="241" formatCode="General">
                  <c:v>353.1</c:v>
                </c:pt>
                <c:pt idx="242" formatCode="General">
                  <c:v>560.9</c:v>
                </c:pt>
                <c:pt idx="243" formatCode="General">
                  <c:v>525.70000000000005</c:v>
                </c:pt>
                <c:pt idx="244" formatCode="General">
                  <c:v>1024.5999999999999</c:v>
                </c:pt>
              </c:numCache>
            </c:numRef>
          </c:yVal>
          <c:smooth val="0"/>
          <c:extLst xmlns:c16r2="http://schemas.microsoft.com/office/drawing/2015/06/chart">
            <c:ext xmlns:c16="http://schemas.microsoft.com/office/drawing/2014/chart" uri="{C3380CC4-5D6E-409C-BE32-E72D297353CC}">
              <c16:uniqueId val="{00000003-4CEB-48B7-ACDC-BA09C610F038}"/>
            </c:ext>
          </c:extLst>
        </c:ser>
        <c:dLbls>
          <c:showLegendKey val="0"/>
          <c:showVal val="0"/>
          <c:showCatName val="0"/>
          <c:showSerName val="0"/>
          <c:showPercent val="0"/>
          <c:showBubbleSize val="0"/>
        </c:dLbls>
        <c:axId val="47228416"/>
        <c:axId val="50069504"/>
      </c:scatterChart>
      <c:valAx>
        <c:axId val="47228416"/>
        <c:scaling>
          <c:orientation val="minMax"/>
          <c:max val="14"/>
          <c:min val="5"/>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Age (months)</a:t>
                </a:r>
              </a:p>
            </c:rich>
          </c:tx>
          <c:layout>
            <c:manualLayout>
              <c:xMode val="edge"/>
              <c:yMode val="edge"/>
              <c:x val="0.49081486704709176"/>
              <c:y val="0.83158414954228266"/>
            </c:manualLayout>
          </c:layout>
          <c:overlay val="0"/>
          <c:spPr>
            <a:noFill/>
            <a:ln>
              <a:noFill/>
            </a:ln>
            <a:effectLst/>
          </c:spPr>
        </c:title>
        <c:numFmt formatCode="0.0"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50069504"/>
        <c:crosses val="autoZero"/>
        <c:crossBetween val="midCat"/>
      </c:valAx>
      <c:valAx>
        <c:axId val="50069504"/>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sz="1100" b="1">
                    <a:solidFill>
                      <a:sysClr val="windowText" lastClr="000000"/>
                    </a:solidFill>
                  </a:rPr>
                  <a:t>Concentration of AMH (pg/ml)</a:t>
                </a:r>
              </a:p>
            </c:rich>
          </c:tx>
          <c:layout>
            <c:manualLayout>
              <c:xMode val="edge"/>
              <c:yMode val="edge"/>
              <c:x val="3.2302793546155568E-2"/>
              <c:y val="7.0076653262378899E-2"/>
            </c:manualLayout>
          </c:layout>
          <c:overlay val="0"/>
          <c:spPr>
            <a:noFill/>
            <a:ln>
              <a:noFill/>
            </a:ln>
            <a:effectLst/>
          </c:spPr>
        </c:title>
        <c:numFmt formatCode="0.0"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47228416"/>
        <c:crossesAt val="4"/>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dash"/>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6622101517169103"/>
                  <c:y val="-0.35212446651859058"/>
                </c:manualLayout>
              </c:layout>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US" baseline="0"/>
                      <a:t>y = 37.219x + 304.69</a:t>
                    </a:r>
                    <a:br>
                      <a:rPr lang="en-US" baseline="0"/>
                    </a:br>
                    <a:r>
                      <a:rPr lang="en-US" baseline="0"/>
                      <a:t>R² = 0.0015</a:t>
                    </a:r>
                  </a:p>
                  <a:p>
                    <a:pPr>
                      <a:defRPr sz="1100" b="1" i="0" u="none" strike="noStrike" kern="1200" baseline="0">
                        <a:solidFill>
                          <a:sysClr val="windowText" lastClr="000000"/>
                        </a:solidFill>
                        <a:latin typeface="+mn-lt"/>
                        <a:ea typeface="+mn-ea"/>
                        <a:cs typeface="+mn-cs"/>
                      </a:defRPr>
                    </a:pPr>
                    <a:r>
                      <a:rPr lang="en-US" baseline="0"/>
                      <a:t>P = NS</a:t>
                    </a:r>
                    <a:endParaRPr lang="en-US"/>
                  </a:p>
                </c:rich>
              </c:tx>
              <c:numFmt formatCode="General" sourceLinked="0"/>
              <c:spPr>
                <a:noFill/>
                <a:ln>
                  <a:noFill/>
                </a:ln>
                <a:effectLst/>
              </c:spPr>
            </c:trendlineLbl>
          </c:trendline>
          <c:xVal>
            <c:numRef>
              <c:f>'ewe lambs only amh'!$I$247:$I$320</c:f>
              <c:numCache>
                <c:formatCode>0.0</c:formatCode>
                <c:ptCount val="74"/>
                <c:pt idx="0">
                  <c:v>7.7666666666666666</c:v>
                </c:pt>
                <c:pt idx="1">
                  <c:v>7.3666666666666663</c:v>
                </c:pt>
                <c:pt idx="2">
                  <c:v>7.3666666666666663</c:v>
                </c:pt>
                <c:pt idx="3">
                  <c:v>7.333333333333333</c:v>
                </c:pt>
                <c:pt idx="4">
                  <c:v>7.333333333333333</c:v>
                </c:pt>
                <c:pt idx="5">
                  <c:v>7.333333333333333</c:v>
                </c:pt>
                <c:pt idx="6">
                  <c:v>7.3</c:v>
                </c:pt>
                <c:pt idx="7">
                  <c:v>7.2333333333333334</c:v>
                </c:pt>
                <c:pt idx="8">
                  <c:v>7.2333333333333334</c:v>
                </c:pt>
                <c:pt idx="9">
                  <c:v>7.2333333333333334</c:v>
                </c:pt>
                <c:pt idx="10">
                  <c:v>7.2333333333333334</c:v>
                </c:pt>
                <c:pt idx="11">
                  <c:v>7.2333333333333334</c:v>
                </c:pt>
                <c:pt idx="12">
                  <c:v>7.2333333333333334</c:v>
                </c:pt>
                <c:pt idx="13">
                  <c:v>7.2333333333333334</c:v>
                </c:pt>
                <c:pt idx="14">
                  <c:v>7.2</c:v>
                </c:pt>
                <c:pt idx="15">
                  <c:v>7.166666666666667</c:v>
                </c:pt>
                <c:pt idx="16">
                  <c:v>7.166666666666667</c:v>
                </c:pt>
                <c:pt idx="17">
                  <c:v>7.166666666666667</c:v>
                </c:pt>
                <c:pt idx="18">
                  <c:v>7.166666666666667</c:v>
                </c:pt>
                <c:pt idx="19">
                  <c:v>7.2333333333333334</c:v>
                </c:pt>
                <c:pt idx="20">
                  <c:v>7.2333333333333334</c:v>
                </c:pt>
                <c:pt idx="21">
                  <c:v>7.1333333333333337</c:v>
                </c:pt>
                <c:pt idx="22">
                  <c:v>7.1333333333333337</c:v>
                </c:pt>
                <c:pt idx="23">
                  <c:v>7.1333333333333337</c:v>
                </c:pt>
                <c:pt idx="24">
                  <c:v>7.1333333333333337</c:v>
                </c:pt>
                <c:pt idx="25">
                  <c:v>7.166666666666667</c:v>
                </c:pt>
                <c:pt idx="26">
                  <c:v>7.1333333333333337</c:v>
                </c:pt>
                <c:pt idx="27">
                  <c:v>7.1333333333333337</c:v>
                </c:pt>
                <c:pt idx="28">
                  <c:v>7.0666666666666664</c:v>
                </c:pt>
                <c:pt idx="29">
                  <c:v>7.0666666666666664</c:v>
                </c:pt>
                <c:pt idx="30">
                  <c:v>7.0666666666666664</c:v>
                </c:pt>
                <c:pt idx="31">
                  <c:v>7.0666666666666664</c:v>
                </c:pt>
                <c:pt idx="32">
                  <c:v>7.0666666666666664</c:v>
                </c:pt>
                <c:pt idx="33">
                  <c:v>7.0666666666666664</c:v>
                </c:pt>
                <c:pt idx="34">
                  <c:v>7.0666666666666664</c:v>
                </c:pt>
                <c:pt idx="35">
                  <c:v>7.0666666666666664</c:v>
                </c:pt>
                <c:pt idx="36">
                  <c:v>6.9666666666666668</c:v>
                </c:pt>
                <c:pt idx="37">
                  <c:v>6.9666666666666668</c:v>
                </c:pt>
                <c:pt idx="38">
                  <c:v>6.9666666666666668</c:v>
                </c:pt>
                <c:pt idx="39">
                  <c:v>6.9333333333333336</c:v>
                </c:pt>
                <c:pt idx="40">
                  <c:v>6.9333333333333336</c:v>
                </c:pt>
                <c:pt idx="41">
                  <c:v>6.9333333333333336</c:v>
                </c:pt>
                <c:pt idx="42">
                  <c:v>6.9</c:v>
                </c:pt>
                <c:pt idx="43">
                  <c:v>6.8666666666666663</c:v>
                </c:pt>
                <c:pt idx="44">
                  <c:v>6.8666666666666663</c:v>
                </c:pt>
                <c:pt idx="45">
                  <c:v>6.833333333333333</c:v>
                </c:pt>
                <c:pt idx="46">
                  <c:v>6.833333333333333</c:v>
                </c:pt>
                <c:pt idx="47">
                  <c:v>6.833333333333333</c:v>
                </c:pt>
                <c:pt idx="48">
                  <c:v>6.833333333333333</c:v>
                </c:pt>
                <c:pt idx="49">
                  <c:v>6.7333333333333334</c:v>
                </c:pt>
                <c:pt idx="50">
                  <c:v>6.7666666666666666</c:v>
                </c:pt>
                <c:pt idx="51">
                  <c:v>6.6333333333333337</c:v>
                </c:pt>
                <c:pt idx="52">
                  <c:v>6.7</c:v>
                </c:pt>
                <c:pt idx="53">
                  <c:v>6.666666666666667</c:v>
                </c:pt>
                <c:pt idx="54">
                  <c:v>6.6333333333333337</c:v>
                </c:pt>
                <c:pt idx="55">
                  <c:v>6.5666666666666664</c:v>
                </c:pt>
                <c:pt idx="56">
                  <c:v>6.666666666666667</c:v>
                </c:pt>
                <c:pt idx="57">
                  <c:v>6.666666666666667</c:v>
                </c:pt>
                <c:pt idx="58">
                  <c:v>6.6333333333333337</c:v>
                </c:pt>
                <c:pt idx="59">
                  <c:v>6.6333333333333337</c:v>
                </c:pt>
                <c:pt idx="60">
                  <c:v>6.6</c:v>
                </c:pt>
                <c:pt idx="61">
                  <c:v>6.6333333333333337</c:v>
                </c:pt>
                <c:pt idx="62">
                  <c:v>6.6333333333333337</c:v>
                </c:pt>
                <c:pt idx="63">
                  <c:v>6.6</c:v>
                </c:pt>
                <c:pt idx="64">
                  <c:v>6.5</c:v>
                </c:pt>
                <c:pt idx="65">
                  <c:v>6.5</c:v>
                </c:pt>
                <c:pt idx="66">
                  <c:v>6.5</c:v>
                </c:pt>
                <c:pt idx="67">
                  <c:v>6.5</c:v>
                </c:pt>
                <c:pt idx="68">
                  <c:v>6.333333333333333</c:v>
                </c:pt>
                <c:pt idx="69">
                  <c:v>6.3</c:v>
                </c:pt>
                <c:pt idx="70">
                  <c:v>6.0666666666666664</c:v>
                </c:pt>
                <c:pt idx="71">
                  <c:v>6.2333333333333334</c:v>
                </c:pt>
                <c:pt idx="72">
                  <c:v>6.2333333333333334</c:v>
                </c:pt>
                <c:pt idx="73">
                  <c:v>5.7333333333333334</c:v>
                </c:pt>
              </c:numCache>
            </c:numRef>
          </c:xVal>
          <c:yVal>
            <c:numRef>
              <c:f>'ewe lambs only amh'!$N$247:$N$320</c:f>
              <c:numCache>
                <c:formatCode>0.0</c:formatCode>
                <c:ptCount val="74"/>
                <c:pt idx="0">
                  <c:v>333.77599288893759</c:v>
                </c:pt>
                <c:pt idx="1">
                  <c:v>405.86746545189368</c:v>
                </c:pt>
                <c:pt idx="2">
                  <c:v>280.4729178283651</c:v>
                </c:pt>
                <c:pt idx="3">
                  <c:v>0</c:v>
                </c:pt>
                <c:pt idx="4">
                  <c:v>1404.6939796690567</c:v>
                </c:pt>
                <c:pt idx="5">
                  <c:v>704.70658523178895</c:v>
                </c:pt>
                <c:pt idx="6">
                  <c:v>956.53291648359675</c:v>
                </c:pt>
                <c:pt idx="7">
                  <c:v>673.22313394956177</c:v>
                </c:pt>
                <c:pt idx="8">
                  <c:v>746.76797842399776</c:v>
                </c:pt>
                <c:pt idx="9">
                  <c:v>415.3542353246761</c:v>
                </c:pt>
                <c:pt idx="10">
                  <c:v>494.26242912605892</c:v>
                </c:pt>
                <c:pt idx="11">
                  <c:v>1229.1560012021343</c:v>
                </c:pt>
                <c:pt idx="12">
                  <c:v>466.79543469653873</c:v>
                </c:pt>
                <c:pt idx="13">
                  <c:v>348.29323100835768</c:v>
                </c:pt>
                <c:pt idx="14">
                  <c:v>704.70658523178895</c:v>
                </c:pt>
                <c:pt idx="15">
                  <c:v>851.71133402545047</c:v>
                </c:pt>
                <c:pt idx="16">
                  <c:v>735.43207007479316</c:v>
                </c:pt>
                <c:pt idx="17">
                  <c:v>595.1869078501154</c:v>
                </c:pt>
                <c:pt idx="18">
                  <c:v>1207.2124288061566</c:v>
                </c:pt>
                <c:pt idx="19">
                  <c:v>208.98603927019332</c:v>
                </c:pt>
                <c:pt idx="20">
                  <c:v>367.5891354672471</c:v>
                </c:pt>
                <c:pt idx="21">
                  <c:v>743.00031451793052</c:v>
                </c:pt>
                <c:pt idx="22">
                  <c:v>1031.0159018400243</c:v>
                </c:pt>
                <c:pt idx="23">
                  <c:v>956.53291648359675</c:v>
                </c:pt>
                <c:pt idx="24">
                  <c:v>735.43207007479316</c:v>
                </c:pt>
                <c:pt idx="25">
                  <c:v>185.94640353662805</c:v>
                </c:pt>
                <c:pt idx="26">
                  <c:v>1084.9532583658684</c:v>
                </c:pt>
                <c:pt idx="27">
                  <c:v>429.51210049446598</c:v>
                </c:pt>
                <c:pt idx="28">
                  <c:v>1507.9735239937397</c:v>
                </c:pt>
                <c:pt idx="29">
                  <c:v>290.14988996873916</c:v>
                </c:pt>
                <c:pt idx="30">
                  <c:v>746.76797842399776</c:v>
                </c:pt>
                <c:pt idx="31">
                  <c:v>521.27172701104632</c:v>
                </c:pt>
                <c:pt idx="32">
                  <c:v>294.99358431497149</c:v>
                </c:pt>
                <c:pt idx="33">
                  <c:v>851.71133402545047</c:v>
                </c:pt>
                <c:pt idx="34">
                  <c:v>438.89940864815071</c:v>
                </c:pt>
                <c:pt idx="35">
                  <c:v>146.18654793880802</c:v>
                </c:pt>
                <c:pt idx="36">
                  <c:v>462.17494595354447</c:v>
                </c:pt>
                <c:pt idx="37">
                  <c:v>689.0623115047141</c:v>
                </c:pt>
                <c:pt idx="38">
                  <c:v>357.95143151750426</c:v>
                </c:pt>
                <c:pt idx="39">
                  <c:v>159.15139382413111</c:v>
                </c:pt>
                <c:pt idx="40">
                  <c:v>213.65652464766754</c:v>
                </c:pt>
                <c:pt idx="41">
                  <c:v>466.79543469653873</c:v>
                </c:pt>
                <c:pt idx="42">
                  <c:v>0</c:v>
                </c:pt>
                <c:pt idx="43">
                  <c:v>1002.1208059978264</c:v>
                </c:pt>
                <c:pt idx="44">
                  <c:v>204.33482618499804</c:v>
                </c:pt>
                <c:pt idx="45">
                  <c:v>462.17494595354447</c:v>
                </c:pt>
                <c:pt idx="46">
                  <c:v>172.41705862303198</c:v>
                </c:pt>
                <c:pt idx="47">
                  <c:v>708.5878183037413</c:v>
                </c:pt>
                <c:pt idx="48">
                  <c:v>525.72736346111162</c:v>
                </c:pt>
                <c:pt idx="49">
                  <c:v>573.85304168083667</c:v>
                </c:pt>
                <c:pt idx="50">
                  <c:v>665.22888693403831</c:v>
                </c:pt>
                <c:pt idx="51">
                  <c:v>476.00042126173628</c:v>
                </c:pt>
                <c:pt idx="52">
                  <c:v>146.18654793880802</c:v>
                </c:pt>
                <c:pt idx="53">
                  <c:v>1166.5277888189066</c:v>
                </c:pt>
                <c:pt idx="54">
                  <c:v>137.72949663128244</c:v>
                </c:pt>
                <c:pt idx="55">
                  <c:v>669.23229436244503</c:v>
                </c:pt>
                <c:pt idx="56">
                  <c:v>503.31748016872086</c:v>
                </c:pt>
                <c:pt idx="57">
                  <c:v>819.97363187357575</c:v>
                </c:pt>
                <c:pt idx="58">
                  <c:v>547.80511079825067</c:v>
                </c:pt>
                <c:pt idx="59">
                  <c:v>476.00042126173628</c:v>
                </c:pt>
                <c:pt idx="60">
                  <c:v>649.0881717502092</c:v>
                </c:pt>
                <c:pt idx="61">
                  <c:v>415.3542353246761</c:v>
                </c:pt>
                <c:pt idx="62">
                  <c:v>498.79637445338864</c:v>
                </c:pt>
                <c:pt idx="63">
                  <c:v>256.3779887589381</c:v>
                </c:pt>
                <c:pt idx="64">
                  <c:v>457.54267563047534</c:v>
                </c:pt>
                <c:pt idx="65">
                  <c:v>265.99513582412879</c:v>
                </c:pt>
                <c:pt idx="66">
                  <c:v>117.32492173137219</c:v>
                </c:pt>
                <c:pt idx="67">
                  <c:v>172.41705862303198</c:v>
                </c:pt>
                <c:pt idx="68">
                  <c:v>466.79543469653873</c:v>
                </c:pt>
                <c:pt idx="69">
                  <c:v>87.267037008914031</c:v>
                </c:pt>
                <c:pt idx="70">
                  <c:v>586.69397244115942</c:v>
                </c:pt>
                <c:pt idx="71">
                  <c:v>586.69397244115942</c:v>
                </c:pt>
                <c:pt idx="72">
                  <c:v>1084.9532583658684</c:v>
                </c:pt>
                <c:pt idx="73">
                  <c:v>1241.7165207311355</c:v>
                </c:pt>
              </c:numCache>
            </c:numRef>
          </c:yVal>
          <c:smooth val="0"/>
        </c:ser>
        <c:dLbls>
          <c:showLegendKey val="0"/>
          <c:showVal val="0"/>
          <c:showCatName val="0"/>
          <c:showSerName val="0"/>
          <c:showPercent val="0"/>
          <c:showBubbleSize val="0"/>
        </c:dLbls>
        <c:axId val="51214592"/>
        <c:axId val="51507968"/>
      </c:scatterChart>
      <c:valAx>
        <c:axId val="51214592"/>
        <c:scaling>
          <c:orientation val="minMax"/>
          <c:min val="6"/>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Age (months)</a:t>
                </a:r>
              </a:p>
            </c:rich>
          </c:tx>
          <c:layout>
            <c:manualLayout>
              <c:xMode val="edge"/>
              <c:yMode val="edge"/>
              <c:x val="0.48986421076063719"/>
              <c:y val="0.8748826291079812"/>
            </c:manualLayout>
          </c:layout>
          <c:overlay val="0"/>
          <c:spPr>
            <a:noFill/>
            <a:ln>
              <a:noFill/>
            </a:ln>
            <a:effectLst/>
          </c:spPr>
        </c:title>
        <c:numFmt formatCode="0.0"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51507968"/>
        <c:crosses val="autoZero"/>
        <c:crossBetween val="midCat"/>
      </c:valAx>
      <c:valAx>
        <c:axId val="51507968"/>
        <c:scaling>
          <c:orientation val="minMax"/>
        </c:scaling>
        <c:delete val="0"/>
        <c:axPos val="l"/>
        <c:title>
          <c:tx>
            <c:rich>
              <a:bodyPr rot="-540000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b="1">
                    <a:solidFill>
                      <a:sysClr val="windowText" lastClr="000000"/>
                    </a:solidFill>
                  </a:rPr>
                  <a:t>Concentration of AMH (pg/ml)</a:t>
                </a:r>
              </a:p>
            </c:rich>
          </c:tx>
          <c:layout>
            <c:manualLayout>
              <c:xMode val="edge"/>
              <c:yMode val="edge"/>
              <c:x val="6.3669260277376561E-3"/>
              <c:y val="2.8844774684854534E-2"/>
            </c:manualLayout>
          </c:layout>
          <c:overlay val="0"/>
          <c:spPr>
            <a:noFill/>
            <a:ln>
              <a:noFill/>
            </a:ln>
            <a:effectLst/>
          </c:spPr>
        </c:title>
        <c:numFmt formatCode="0.0"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51214592"/>
        <c:crosses val="autoZero"/>
        <c:crossBetween val="midCat"/>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1F2D-E202-486A-AF87-0872B755A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25</Pages>
  <Words>5444</Words>
  <Characters>31035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Redhead</dc:creator>
  <cp:lastModifiedBy>Adam Redhead </cp:lastModifiedBy>
  <cp:revision>51</cp:revision>
  <cp:lastPrinted>2017-05-03T14:37:00Z</cp:lastPrinted>
  <dcterms:created xsi:type="dcterms:W3CDTF">2017-03-31T12:49:00Z</dcterms:created>
  <dcterms:modified xsi:type="dcterms:W3CDTF">2017-05-03T21:17:00Z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