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50" w:rsidRDefault="00A6534A">
      <w:r>
        <w:t>Winter Survivorship</w:t>
      </w:r>
    </w:p>
    <w:p w:rsidR="00A6534A" w:rsidRDefault="00BB7931">
      <w:r>
        <w:t>SARE Colonies in April</w:t>
      </w:r>
      <w:r w:rsidR="002F1650">
        <w:t xml:space="preserve"> 2017</w:t>
      </w:r>
    </w:p>
    <w:p w:rsidR="00A6534A" w:rsidRDefault="00A6534A">
      <w:r>
        <w:t xml:space="preserve"> As fraction of starting number</w:t>
      </w:r>
      <w:r w:rsidR="004118B3">
        <w:t xml:space="preserve">, ex. [alive </w:t>
      </w:r>
      <w:r w:rsidR="002F1650">
        <w:t>April</w:t>
      </w:r>
      <w:r w:rsidR="004118B3">
        <w:t xml:space="preserve"> 20</w:t>
      </w:r>
      <w:r w:rsidR="002F1650">
        <w:t>17</w:t>
      </w:r>
      <w:r w:rsidR="00112A59">
        <w:t>]</w:t>
      </w:r>
      <w:proofErr w:type="gramStart"/>
      <w:r w:rsidR="00112A59">
        <w:t>/[</w:t>
      </w:r>
      <w:proofErr w:type="gramEnd"/>
      <w:r w:rsidR="00112A59">
        <w:t>alive October</w:t>
      </w:r>
      <w:r w:rsidR="002F1650">
        <w:t xml:space="preserve"> 2016</w:t>
      </w:r>
      <w:r w:rsidR="004118B3">
        <w:t>]</w:t>
      </w:r>
    </w:p>
    <w:tbl>
      <w:tblPr>
        <w:tblStyle w:val="MediumShading2-Accent5"/>
        <w:tblW w:w="3785" w:type="pct"/>
        <w:tblLook w:val="0660" w:firstRow="1" w:lastRow="1" w:firstColumn="0" w:lastColumn="0" w:noHBand="1" w:noVBand="1"/>
      </w:tblPr>
      <w:tblGrid>
        <w:gridCol w:w="2594"/>
        <w:gridCol w:w="2327"/>
        <w:gridCol w:w="2328"/>
      </w:tblGrid>
      <w:tr w:rsidR="002F1650" w:rsidTr="002F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9" w:type="pct"/>
            <w:noWrap/>
          </w:tcPr>
          <w:p w:rsidR="002F1650" w:rsidRDefault="002F1650">
            <w:r>
              <w:t>Bee Yard Location</w:t>
            </w:r>
          </w:p>
        </w:tc>
        <w:tc>
          <w:tcPr>
            <w:tcW w:w="1605" w:type="pct"/>
          </w:tcPr>
          <w:p w:rsidR="002F1650" w:rsidRDefault="002F1650" w:rsidP="00240F1C">
            <w:r>
              <w:t>Group 1</w:t>
            </w:r>
          </w:p>
        </w:tc>
        <w:tc>
          <w:tcPr>
            <w:tcW w:w="1606" w:type="pct"/>
          </w:tcPr>
          <w:p w:rsidR="002F1650" w:rsidRDefault="002F1650" w:rsidP="00240F1C">
            <w:r>
              <w:t>Group 2</w:t>
            </w:r>
            <w:r w:rsidR="00A67017">
              <w:t xml:space="preserve"> Control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Default="002F1650" w:rsidP="00B334D9">
            <w:r>
              <w:t>Parkersburg, WV</w:t>
            </w:r>
          </w:p>
        </w:tc>
        <w:tc>
          <w:tcPr>
            <w:tcW w:w="1605" w:type="pct"/>
          </w:tcPr>
          <w:p w:rsidR="002F1650" w:rsidRDefault="00A67017" w:rsidP="00793564">
            <w:pPr>
              <w:pStyle w:val="DecimalAligned"/>
            </w:pPr>
            <w:r>
              <w:t>2/2</w:t>
            </w:r>
          </w:p>
        </w:tc>
        <w:tc>
          <w:tcPr>
            <w:tcW w:w="1606" w:type="pct"/>
          </w:tcPr>
          <w:p w:rsidR="002F1650" w:rsidRDefault="00EA1F7E">
            <w:pPr>
              <w:pStyle w:val="DecimalAligned"/>
            </w:pPr>
            <w:r>
              <w:t>3/4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Default="002F1650">
            <w:r>
              <w:t>Belle Center, Ohio</w:t>
            </w:r>
          </w:p>
        </w:tc>
        <w:tc>
          <w:tcPr>
            <w:tcW w:w="1605" w:type="pct"/>
          </w:tcPr>
          <w:p w:rsidR="002F1650" w:rsidRDefault="00A67017">
            <w:pPr>
              <w:pStyle w:val="DecimalAligned"/>
            </w:pPr>
            <w:r>
              <w:t>3/4</w:t>
            </w:r>
          </w:p>
        </w:tc>
        <w:tc>
          <w:tcPr>
            <w:tcW w:w="1606" w:type="pct"/>
          </w:tcPr>
          <w:p w:rsidR="002F1650" w:rsidRDefault="00A67017">
            <w:pPr>
              <w:pStyle w:val="DecimalAligned"/>
            </w:pPr>
            <w:r>
              <w:t>2/3</w:t>
            </w:r>
          </w:p>
        </w:tc>
      </w:tr>
      <w:tr w:rsidR="00B334D9" w:rsidTr="002F1650">
        <w:tc>
          <w:tcPr>
            <w:tcW w:w="1789" w:type="pct"/>
            <w:noWrap/>
          </w:tcPr>
          <w:p w:rsidR="00B334D9" w:rsidRDefault="006F3E0E">
            <w:r>
              <w:t>Steubenville</w:t>
            </w:r>
            <w:r w:rsidR="00B334D9">
              <w:t>, Ohio</w:t>
            </w:r>
          </w:p>
        </w:tc>
        <w:tc>
          <w:tcPr>
            <w:tcW w:w="1605" w:type="pct"/>
          </w:tcPr>
          <w:p w:rsidR="00B334D9" w:rsidRDefault="00A67017">
            <w:pPr>
              <w:pStyle w:val="DecimalAligned"/>
            </w:pPr>
            <w:r>
              <w:t>2/3</w:t>
            </w:r>
          </w:p>
        </w:tc>
        <w:tc>
          <w:tcPr>
            <w:tcW w:w="1606" w:type="pct"/>
          </w:tcPr>
          <w:p w:rsidR="00B334D9" w:rsidRDefault="00A67017">
            <w:pPr>
              <w:pStyle w:val="DecimalAligned"/>
            </w:pPr>
            <w:r>
              <w:t>0/1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Default="002F1650">
            <w:r>
              <w:t>Slippery Rock, PA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605" w:type="pct"/>
          </w:tcPr>
          <w:p w:rsidR="002F1650" w:rsidRDefault="00A67017" w:rsidP="00A67017">
            <w:pPr>
              <w:pStyle w:val="DecimalAligned"/>
            </w:pPr>
            <w:r>
              <w:t>0/5</w:t>
            </w:r>
          </w:p>
        </w:tc>
        <w:tc>
          <w:tcPr>
            <w:tcW w:w="1606" w:type="pct"/>
          </w:tcPr>
          <w:p w:rsidR="002F1650" w:rsidRDefault="00171BE4" w:rsidP="00A67017">
            <w:pPr>
              <w:pStyle w:val="DecimalAligned"/>
            </w:pPr>
            <w:r>
              <w:t>0/5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Default="002F1650">
            <w:r>
              <w:t>Dover, PA</w:t>
            </w:r>
          </w:p>
        </w:tc>
        <w:tc>
          <w:tcPr>
            <w:tcW w:w="1605" w:type="pct"/>
          </w:tcPr>
          <w:p w:rsidR="002F1650" w:rsidRDefault="00A67017">
            <w:pPr>
              <w:pStyle w:val="DecimalAligned"/>
            </w:pPr>
            <w:r>
              <w:t>4/5</w:t>
            </w:r>
          </w:p>
        </w:tc>
        <w:tc>
          <w:tcPr>
            <w:tcW w:w="1606" w:type="pct"/>
          </w:tcPr>
          <w:p w:rsidR="002F1650" w:rsidRDefault="00A67017">
            <w:pPr>
              <w:pStyle w:val="DecimalAligned"/>
            </w:pPr>
            <w:r>
              <w:t>1/3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Default="00B334D9" w:rsidP="0018775F">
            <w:r>
              <w:t>Ebensburg, PA</w:t>
            </w:r>
          </w:p>
        </w:tc>
        <w:tc>
          <w:tcPr>
            <w:tcW w:w="1605" w:type="pct"/>
          </w:tcPr>
          <w:p w:rsidR="002F1650" w:rsidRDefault="00A67017">
            <w:pPr>
              <w:pStyle w:val="DecimalAligned"/>
            </w:pPr>
            <w:r>
              <w:t>0/4</w:t>
            </w:r>
          </w:p>
        </w:tc>
        <w:tc>
          <w:tcPr>
            <w:tcW w:w="1606" w:type="pct"/>
          </w:tcPr>
          <w:p w:rsidR="002F1650" w:rsidRDefault="00EA1F7E">
            <w:pPr>
              <w:pStyle w:val="DecimalAligned"/>
            </w:pPr>
            <w:r>
              <w:t>0/4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Default="002F1650" w:rsidP="0018775F">
            <w:proofErr w:type="spellStart"/>
            <w:r>
              <w:t>LaFontaine</w:t>
            </w:r>
            <w:proofErr w:type="spellEnd"/>
            <w:r>
              <w:t>, IN</w:t>
            </w:r>
          </w:p>
        </w:tc>
        <w:tc>
          <w:tcPr>
            <w:tcW w:w="1605" w:type="pct"/>
          </w:tcPr>
          <w:p w:rsidR="002F1650" w:rsidRDefault="00A67017">
            <w:pPr>
              <w:pStyle w:val="DecimalAligned"/>
            </w:pPr>
            <w:r>
              <w:t>2/3</w:t>
            </w:r>
          </w:p>
        </w:tc>
        <w:tc>
          <w:tcPr>
            <w:tcW w:w="1606" w:type="pct"/>
          </w:tcPr>
          <w:p w:rsidR="002F1650" w:rsidRDefault="00EA1F7E">
            <w:pPr>
              <w:pStyle w:val="DecimalAligned"/>
            </w:pPr>
            <w:r>
              <w:t>2/2</w:t>
            </w:r>
          </w:p>
        </w:tc>
      </w:tr>
      <w:tr w:rsidR="002F1650" w:rsidTr="002F1650">
        <w:tc>
          <w:tcPr>
            <w:tcW w:w="1789" w:type="pct"/>
            <w:noWrap/>
          </w:tcPr>
          <w:p w:rsidR="002F1650" w:rsidRPr="00793564" w:rsidRDefault="002F1650">
            <w:pPr>
              <w:rPr>
                <w:b/>
              </w:rPr>
            </w:pPr>
          </w:p>
        </w:tc>
        <w:tc>
          <w:tcPr>
            <w:tcW w:w="1605" w:type="pct"/>
          </w:tcPr>
          <w:p w:rsidR="002F1650" w:rsidRPr="00793564" w:rsidRDefault="002F1650">
            <w:pPr>
              <w:pStyle w:val="DecimalAligned"/>
              <w:rPr>
                <w:b/>
              </w:rPr>
            </w:pPr>
          </w:p>
        </w:tc>
        <w:tc>
          <w:tcPr>
            <w:tcW w:w="1606" w:type="pct"/>
          </w:tcPr>
          <w:p w:rsidR="002F1650" w:rsidRPr="00793564" w:rsidRDefault="002F1650">
            <w:pPr>
              <w:pStyle w:val="DecimalAligned"/>
              <w:rPr>
                <w:b/>
              </w:rPr>
            </w:pPr>
          </w:p>
        </w:tc>
      </w:tr>
      <w:tr w:rsidR="002F1650" w:rsidTr="002F16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1789" w:type="pct"/>
            <w:noWrap/>
          </w:tcPr>
          <w:p w:rsidR="002F1650" w:rsidRPr="00793564" w:rsidRDefault="002F1650" w:rsidP="00DD359B">
            <w:pPr>
              <w:rPr>
                <w:b/>
              </w:rPr>
            </w:pPr>
            <w:r w:rsidRPr="00793564">
              <w:rPr>
                <w:b/>
              </w:rPr>
              <w:t>Total</w:t>
            </w:r>
          </w:p>
        </w:tc>
        <w:tc>
          <w:tcPr>
            <w:tcW w:w="1605" w:type="pct"/>
          </w:tcPr>
          <w:p w:rsidR="002F1650" w:rsidRPr="00793564" w:rsidRDefault="00171BE4" w:rsidP="00171BE4">
            <w:pPr>
              <w:pStyle w:val="DecimalAligned"/>
              <w:rPr>
                <w:b/>
              </w:rPr>
            </w:pPr>
            <w:r>
              <w:rPr>
                <w:b/>
              </w:rPr>
              <w:t>13/26</w:t>
            </w:r>
            <w:r w:rsidR="002F1650">
              <w:rPr>
                <w:b/>
              </w:rPr>
              <w:t xml:space="preserve"> (</w:t>
            </w:r>
            <w:r>
              <w:rPr>
                <w:b/>
              </w:rPr>
              <w:t>50</w:t>
            </w:r>
            <w:r w:rsidR="002F1650">
              <w:t>%)</w:t>
            </w:r>
          </w:p>
        </w:tc>
        <w:tc>
          <w:tcPr>
            <w:tcW w:w="1606" w:type="pct"/>
          </w:tcPr>
          <w:p w:rsidR="002F1650" w:rsidRPr="00793564" w:rsidRDefault="00171BE4" w:rsidP="00DD359B">
            <w:pPr>
              <w:pStyle w:val="DecimalAligned"/>
              <w:rPr>
                <w:b/>
              </w:rPr>
            </w:pPr>
            <w:r>
              <w:rPr>
                <w:b/>
              </w:rPr>
              <w:t>8/22</w:t>
            </w:r>
            <w:r w:rsidR="002F1650">
              <w:rPr>
                <w:b/>
              </w:rPr>
              <w:t xml:space="preserve"> (</w:t>
            </w:r>
            <w:r>
              <w:t>36</w:t>
            </w:r>
            <w:r w:rsidR="002F1650">
              <w:t>%)</w:t>
            </w:r>
          </w:p>
        </w:tc>
      </w:tr>
    </w:tbl>
    <w:p w:rsidR="00DF1478" w:rsidRDefault="00DF1478">
      <w:pPr>
        <w:pStyle w:val="FootnoteText"/>
      </w:pPr>
      <w:r>
        <w:rPr>
          <w:rStyle w:val="SubtleEmphasis"/>
        </w:rPr>
        <w:t xml:space="preserve">Notes: </w:t>
      </w:r>
      <w:r w:rsidR="00E95DE7">
        <w:t xml:space="preserve"> Mortality rate is</w:t>
      </w:r>
      <w:r w:rsidR="00793564">
        <w:t xml:space="preserve"> Group 1</w:t>
      </w:r>
      <w:r w:rsidR="00E95DE7">
        <w:t>=</w:t>
      </w:r>
      <w:r w:rsidR="00171BE4">
        <w:t>50</w:t>
      </w:r>
      <w:r w:rsidR="00E95DE7">
        <w:t xml:space="preserve">%, </w:t>
      </w:r>
      <w:r w:rsidR="00171BE4">
        <w:t>Group 2 (Control</w:t>
      </w:r>
      <w:proofErr w:type="gramStart"/>
      <w:r w:rsidR="00171BE4">
        <w:t>)=</w:t>
      </w:r>
      <w:proofErr w:type="gramEnd"/>
      <w:r w:rsidR="00171BE4">
        <w:t>74</w:t>
      </w:r>
      <w:r w:rsidR="00E95DE7">
        <w:t>%</w:t>
      </w:r>
      <w:r w:rsidR="00E95DE7">
        <w:tab/>
      </w:r>
      <w:r>
        <w:tab/>
      </w:r>
      <w:r>
        <w:tab/>
        <w:t xml:space="preserve">                  </w:t>
      </w:r>
    </w:p>
    <w:p w:rsidR="00A6534A" w:rsidRDefault="00A6534A">
      <w:pPr>
        <w:pStyle w:val="FootnoteText"/>
      </w:pPr>
      <w:r>
        <w:rPr>
          <w:rStyle w:val="SubtleEmphasis"/>
        </w:rPr>
        <w:t>Source:</w:t>
      </w:r>
      <w:r w:rsidR="00E87519">
        <w:t xml:space="preserve"> Data from</w:t>
      </w:r>
      <w:r w:rsidR="00433EFF">
        <w:t xml:space="preserve"> personal communications, and emails</w:t>
      </w:r>
    </w:p>
    <w:p w:rsidR="00C907F7" w:rsidRDefault="00C907F7">
      <w:bookmarkStart w:id="0" w:name="_GoBack"/>
      <w:bookmarkEnd w:id="0"/>
    </w:p>
    <w:sectPr w:rsidR="00C9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A"/>
    <w:rsid w:val="00112A59"/>
    <w:rsid w:val="00171BE4"/>
    <w:rsid w:val="0018775F"/>
    <w:rsid w:val="00240F1C"/>
    <w:rsid w:val="002C15DA"/>
    <w:rsid w:val="002F1650"/>
    <w:rsid w:val="004118B3"/>
    <w:rsid w:val="00413F3E"/>
    <w:rsid w:val="00433EFF"/>
    <w:rsid w:val="0065034E"/>
    <w:rsid w:val="006F3E0E"/>
    <w:rsid w:val="00793564"/>
    <w:rsid w:val="007A7D89"/>
    <w:rsid w:val="008A2678"/>
    <w:rsid w:val="009A4582"/>
    <w:rsid w:val="00A6534A"/>
    <w:rsid w:val="00A67017"/>
    <w:rsid w:val="00B334D9"/>
    <w:rsid w:val="00B34C50"/>
    <w:rsid w:val="00BB7931"/>
    <w:rsid w:val="00C907F7"/>
    <w:rsid w:val="00C9713B"/>
    <w:rsid w:val="00DE4103"/>
    <w:rsid w:val="00DF1478"/>
    <w:rsid w:val="00E335CF"/>
    <w:rsid w:val="00E87519"/>
    <w:rsid w:val="00E95DE7"/>
    <w:rsid w:val="00EA1F7E"/>
    <w:rsid w:val="00EE73F0"/>
    <w:rsid w:val="00F315E9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6124-ADE0-4E03-ABD5-6E93E7FA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3</cp:revision>
  <cp:lastPrinted>2017-08-07T12:57:00Z</cp:lastPrinted>
  <dcterms:created xsi:type="dcterms:W3CDTF">2017-08-07T13:16:00Z</dcterms:created>
  <dcterms:modified xsi:type="dcterms:W3CDTF">2017-08-07T13:18:00Z</dcterms:modified>
</cp:coreProperties>
</file>