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C3" w:rsidRDefault="009F02C3" w:rsidP="009F02C3">
      <w:pPr>
        <w:pStyle w:val="Heading2"/>
        <w:spacing w:before="0" w:after="0" w:line="240" w:lineRule="auto"/>
      </w:pPr>
      <w:bookmarkStart w:id="0" w:name="_Toc465640741"/>
      <w:r w:rsidRPr="00A538D7">
        <w:t>Literature Cited</w:t>
      </w:r>
      <w:bookmarkEnd w:id="0"/>
    </w:p>
    <w:p w:rsidR="009F02C3" w:rsidRPr="0040063D" w:rsidRDefault="009F02C3" w:rsidP="009F02C3"/>
    <w:p w:rsidR="009F02C3" w:rsidRPr="00C819BC" w:rsidRDefault="009F02C3" w:rsidP="009F02C3">
      <w:pPr>
        <w:pStyle w:val="MediumGrid1-Accent21"/>
        <w:spacing w:after="0" w:line="240" w:lineRule="auto"/>
        <w:ind w:left="0"/>
      </w:pPr>
      <w:r w:rsidRPr="00C819BC">
        <w:rPr>
          <w:color w:val="242424"/>
        </w:rPr>
        <w:t>Abawi, G, and T. Widmer. 2000. Impact of soil health management practices on soilborne pathogens, nematodes and root diseases of vegetable crops. </w:t>
      </w:r>
      <w:r w:rsidRPr="00C819BC">
        <w:rPr>
          <w:iCs/>
          <w:color w:val="242424"/>
        </w:rPr>
        <w:t>Appl. Soil Ecol.</w:t>
      </w:r>
      <w:r w:rsidRPr="00C819BC">
        <w:rPr>
          <w:color w:val="242424"/>
        </w:rPr>
        <w:t xml:space="preserve"> 15:37-47.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  <w:r w:rsidRPr="00C819BC">
        <w:t>Baldwin, K.R. 2010. Fertilizing crops in high tunnels. Farm Bureau Bio-Ag Symposium. 12 Oct. 2010.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  <w:r w:rsidRPr="00C819BC">
        <w:t>Blomgren, T. and T. Frisch. 2007. High tunnels: Using low-cost technology to increase yields, improve quality and extend the season. University of Vermont Center for Sustainable Agriculture, Burlington, VT.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b/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  <w:r w:rsidRPr="00C819BC">
        <w:t>Burket, J., R. Dick, and D. Hemphill. 1997. Winter cover crops and nitrogen management in sweet corn and broccoli rotations. HortScience 32(4):664-668.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  <w:r w:rsidRPr="00C819BC">
        <w:t>Bugg, R.L., S.C. Phatak, and J.D. Dutcher. 1990. Insects associated with cool-season cover crops in southern Georgia--Implications for pest control in truck-farm and pecan agroecosystems. Biol. Agric. Hortic., 7:17-45.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t>Byczynski, L. (ed.). 2003. The hoophous</w:t>
      </w:r>
      <w:r w:rsidRPr="00C819BC">
        <w:rPr>
          <w:rFonts w:eastAsia="MS Mincho" w:cs="MS Mincho"/>
        </w:rPr>
        <w:t xml:space="preserve">e </w:t>
      </w:r>
      <w:r w:rsidRPr="00C819BC">
        <w:t>handbook. Growing For Market,</w:t>
      </w:r>
      <w:r w:rsidRPr="00C819BC">
        <w:rPr>
          <w:rFonts w:eastAsia="MS Mincho" w:cs="MS Mincho"/>
        </w:rPr>
        <w:t xml:space="preserve"> </w:t>
      </w:r>
      <w:r w:rsidRPr="00C819BC">
        <w:t>Lawrence, KS.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rPr>
          <w:iCs/>
        </w:rPr>
        <w:t>Carey, E.E., L. Jett, W. J. Lamont, T.T. Nennich, M.D. Orzolek and K.A. Williams. 2009. Horticultural crop production in high tunnels in the Unites States: a snapshot. HortTechnology 19(1):37-43.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rFonts w:eastAsia="MS Mincho" w:cs="MS Mincho"/>
        </w:rPr>
      </w:pPr>
      <w:r w:rsidRPr="00C819BC">
        <w:t>Coleman, E. 1998. The winter harvest</w:t>
      </w:r>
      <w:r w:rsidRPr="00C819BC">
        <w:rPr>
          <w:rFonts w:eastAsia="MS Mincho" w:cs="MS Mincho"/>
        </w:rPr>
        <w:t xml:space="preserve"> </w:t>
      </w:r>
      <w:r w:rsidRPr="00C819BC">
        <w:t>manual. Four Season Farm, Harborside,</w:t>
      </w:r>
      <w:r w:rsidRPr="00C819BC">
        <w:rPr>
          <w:rFonts w:eastAsia="MS Mincho" w:cs="MS Mincho"/>
        </w:rPr>
        <w:t xml:space="preserve"> </w:t>
      </w:r>
      <w:r w:rsidRPr="00C819BC">
        <w:t>ME.</w:t>
      </w:r>
      <w:r w:rsidRPr="00C819BC">
        <w:rPr>
          <w:rFonts w:eastAsia="MS Mincho" w:cs="MS Mincho"/>
        </w:rPr>
        <w:t> 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rPr>
          <w:iCs/>
        </w:rPr>
        <w:t>Coleman, E. 1999. Four-season harvest: How to harvest fresh organic vegetables from your home garden all year long. Chelsea Green Publ. Co., White River Junction, VT.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rPr>
          <w:iCs/>
        </w:rPr>
        <w:t>Clark, A. (ed.). 2007. Managing cover crops profitably. 3rd ed. Sustainable Agriculture Research and Educaion, College Park, MD.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  <w:color w:val="323333"/>
        </w:rPr>
        <w:t>Creamer, N., B. Stinner, and M. Bennett. 1997. Evaluation of cover crop mixtures for use in vegetable production systems. HortScience</w:t>
      </w:r>
      <w:r w:rsidRPr="00C819BC">
        <w:rPr>
          <w:rFonts w:ascii="Times New Roman" w:hAnsi="Times New Roman"/>
          <w:i/>
          <w:color w:val="323333"/>
        </w:rPr>
        <w:t xml:space="preserve"> </w:t>
      </w:r>
      <w:r w:rsidRPr="00C819BC">
        <w:rPr>
          <w:rFonts w:ascii="Times New Roman" w:hAnsi="Times New Roman"/>
          <w:color w:val="323333"/>
        </w:rPr>
        <w:t>32(5):866-870</w:t>
      </w:r>
      <w:r w:rsidRPr="00C819BC">
        <w:rPr>
          <w:rFonts w:ascii="Times New Roman" w:hAnsi="Times New Roman"/>
        </w:rPr>
        <w:t>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rPr>
          <w:iCs/>
        </w:rPr>
        <w:t xml:space="preserve">Evans, W.B., G. Bi, and V. Cerven. 2011. Winter cover crops in high tunnels: Growth and soil responses. ASA CSSA SSSA Intl. Annu. Mtg., San Antonio, TX (abstr.). 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Fauci, M. and RP. Dick. 1994. Plant response to organic amendments and decreasing inorganic nitrogen rates in soil from a long-term experiment. Soil Sci. Soc. Amer. J. 58:134-138.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Francisco Garcia-Tejer, 2011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Gaskell, M., R. Smith, J. Mitchell, S.T. Koike, C. Fouche, T. Hartz, W. Horwath, and L. Jackson. 2006. Soil fertility management for organic crops. Univ. California Publ. 7249.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  <w:r w:rsidRPr="00C819BC">
        <w:rPr>
          <w:color w:val="242424"/>
        </w:rPr>
        <w:lastRenderedPageBreak/>
        <w:t>Gaskell, M., and R. Smith. 2007. Nitrogen sources for organic vegetable crops. </w:t>
      </w:r>
      <w:r w:rsidRPr="00C819BC">
        <w:rPr>
          <w:iCs/>
          <w:color w:val="242424"/>
        </w:rPr>
        <w:t>HortTechnology</w:t>
      </w:r>
      <w:r w:rsidRPr="00C819BC">
        <w:rPr>
          <w:color w:val="242424"/>
        </w:rPr>
        <w:t xml:space="preserve"> 17(4):431-441.</w:t>
      </w:r>
    </w:p>
    <w:p w:rsidR="009F02C3" w:rsidRPr="00C819BC" w:rsidRDefault="009F02C3" w:rsidP="009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2C3" w:rsidRPr="00C819BC" w:rsidRDefault="009F02C3" w:rsidP="009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</w:rPr>
        <w:t>Grubinger, V.P. 1999. Sustainable vegetable production from start-up to market. NRAES-104. Natl. Resource, Agr., and Eng. Serv., Ithaca, NY.</w:t>
      </w:r>
    </w:p>
    <w:p w:rsidR="009F02C3" w:rsidRPr="00C819BC" w:rsidRDefault="009F02C3" w:rsidP="009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Hadas, A., M. Kautsky, J. Goek, and E.E. Kara. 2004. Rates of decomposition of plant residues and available nitrogen in soil, related to residue composition through simulation of carbon and nitrogen turnover. Soil Biol. Biochem. 36:255–266.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iCs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  <w:color w:val="323333"/>
        </w:rPr>
        <w:t>Hermawan, B., and A. Bomke. 1997. Effects of winter cover crops and successive spring tillage on soil aggregation. Soil &amp; Tillage Res. 44:109-120.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</w:rPr>
        <w:t>Korthals, G.W., T.C. Thoden, W. van den Berg, and J.H.M. Visser. 2014. Long-term effects of eight soil health treatments to control plant-parasitic nematodes and Verticillium dahliae in agro-ecosystems. Appl. Soil Ecol. 76:112-123.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Ladd, J.N., J.M. Oades, and M. Amato. 1981. Distribution and recovery of nitrogen from legume residues decomposing in soils sown to wheat in the field. Soil Biol. Biochem. 13:251-256.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 xml:space="preserve">Lamont, W.J. 2009. Overview of high tunnels worldwide, </w:t>
      </w:r>
      <w:r w:rsidRPr="00C819BC">
        <w:rPr>
          <w:iCs/>
          <w:color w:val="242424"/>
        </w:rPr>
        <w:t>HortTechnology</w:t>
      </w:r>
      <w:r w:rsidRPr="00C819BC">
        <w:rPr>
          <w:color w:val="242424"/>
        </w:rPr>
        <w:t xml:space="preserve"> 19(1):25-29.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 xml:space="preserve">Lamont, W.J., M.D. Orzolek, E.J. Holcomb, K. Demachak, E Burkhart, L. White and B. Dye. 2003. Production system for horticultural crops grown in the Penn State high tunnel. </w:t>
      </w:r>
      <w:r w:rsidRPr="00C819BC">
        <w:rPr>
          <w:iCs/>
          <w:color w:val="242424"/>
        </w:rPr>
        <w:t>HortTechnology</w:t>
      </w:r>
      <w:r w:rsidRPr="00C819BC">
        <w:rPr>
          <w:color w:val="242424"/>
        </w:rPr>
        <w:t xml:space="preserve"> 13(358-362).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  <w:r w:rsidRPr="00C819BC">
        <w:rPr>
          <w:color w:val="242424"/>
        </w:rPr>
        <w:t>Martinez, J. and G. Guiraud. 1990. A lysimeter study of the effects of a ryegrass catch crop during a winter wheat/maize rotation, on nitrate leaching and on the following crop. J. Soil Sci. 41: 5-16.</w:t>
      </w:r>
    </w:p>
    <w:p w:rsidR="009F02C3" w:rsidRPr="00C819BC" w:rsidRDefault="009F02C3" w:rsidP="009F02C3">
      <w:pPr>
        <w:pStyle w:val="MediumGrid1-Accent21"/>
        <w:spacing w:after="0" w:line="240" w:lineRule="auto"/>
        <w:ind w:left="0"/>
        <w:rPr>
          <w:color w:val="242424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Meisinger, J.J., W.L. Hargrove, R.L. Mikkelsen, J.R. Williams, and V.W. Benson. 1991. Effects of cover crops on groundwater quality. p. 57-68. In: W.L. Hargrove (ed.). Cover crops for clean water. Soil and Water Conservation Soc., Ankeny, IA.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Melendez, M. and J. Rabin. 2012. High tunnel cover crops: Trials and tribulations 2012. Sustaining Farming on the Urban Fringe, Vol. 7, Issue 2. Rutgers New Jersey Agr. Expt. Sta.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Milner, P., S. Reynolds, X. Nou, and D. Krizek. 2009. High tunnel and organic horticulture: Compost, food safety, and crop quality.</w:t>
      </w:r>
      <w:r w:rsidRPr="00C819BC" w:rsidDel="00C12BA5">
        <w:rPr>
          <w:rFonts w:ascii="Times New Roman" w:hAnsi="Times New Roman" w:cs="Times New Roman"/>
          <w:color w:val="242424"/>
        </w:rPr>
        <w:t xml:space="preserve"> </w:t>
      </w:r>
      <w:r w:rsidRPr="00C819BC">
        <w:rPr>
          <w:rFonts w:ascii="Times New Roman" w:hAnsi="Times New Roman" w:cs="Times New Roman"/>
          <w:color w:val="242424"/>
        </w:rPr>
        <w:t>HortScience 44(2):242-245.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</w:rPr>
        <w:t>Monfort, W.S., A.S. Csinos, J. Desaeger, K. Seebold, T.M. Webster, and J.C. Diaz-Perez. 2007. Evaluating Brassica species as an alternative control measure for root-knot nematode (M. incognita) in Georgia vegetable plasticulture, Crop Protection 26(9):1359-1368.</w:t>
      </w:r>
    </w:p>
    <w:p w:rsidR="009F02C3" w:rsidRPr="00C819BC" w:rsidRDefault="009F02C3" w:rsidP="009F02C3">
      <w:pPr>
        <w:spacing w:after="0" w:line="240" w:lineRule="auto"/>
        <w:rPr>
          <w:rFonts w:ascii="Times New Roman" w:eastAsia="Times New Roman" w:hAnsi="Times New Roman"/>
          <w:color w:val="010101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  <w:color w:val="323333"/>
        </w:rPr>
        <w:t>Motisi, N., F. Montfort, V. Faloya, P. Lucas, and T. Doré. 2009. Growing Brassica juncea as a cover crop, then incorporating its residues provide complementary control of Rhizoctonia root rot of sugar beet. Field Crops Res. 113(3):238-245.</w:t>
      </w:r>
      <w:r w:rsidRPr="00C819BC">
        <w:rPr>
          <w:rFonts w:ascii="Times New Roman" w:hAnsi="Times New Roman"/>
        </w:rPr>
        <w:t xml:space="preserve"> </w:t>
      </w:r>
    </w:p>
    <w:p w:rsidR="009F02C3" w:rsidRPr="00C819BC" w:rsidRDefault="009F02C3" w:rsidP="009F02C3">
      <w:pPr>
        <w:spacing w:after="0" w:line="240" w:lineRule="auto"/>
        <w:rPr>
          <w:rFonts w:ascii="Times New Roman" w:eastAsia="Times New Roman" w:hAnsi="Times New Roman"/>
          <w:color w:val="010101"/>
        </w:rPr>
      </w:pPr>
    </w:p>
    <w:p w:rsidR="009F02C3" w:rsidRPr="00BC7206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  <w:color w:val="323333"/>
        </w:rPr>
        <w:lastRenderedPageBreak/>
        <w:t>Ngouajio, M., C. Hutchinson, and M. McGiffen. 2003. Effect of cover crop and management system on weed populations in lettuce. Crop Protection</w:t>
      </w:r>
      <w:r w:rsidRPr="00C819BC">
        <w:rPr>
          <w:rFonts w:ascii="Times New Roman" w:hAnsi="Times New Roman"/>
          <w:i/>
          <w:color w:val="323333"/>
        </w:rPr>
        <w:t xml:space="preserve"> </w:t>
      </w:r>
      <w:r w:rsidRPr="00C819BC">
        <w:rPr>
          <w:rFonts w:ascii="Times New Roman" w:hAnsi="Times New Roman"/>
          <w:color w:val="323333"/>
        </w:rPr>
        <w:t>22(1):57-64.</w:t>
      </w:r>
      <w:r w:rsidRPr="00BC7206">
        <w:rPr>
          <w:rFonts w:ascii="Times New Roman" w:hAnsi="Times New Roman"/>
        </w:rPr>
        <w:t xml:space="preserve"> </w:t>
      </w:r>
    </w:p>
    <w:p w:rsidR="009F02C3" w:rsidRPr="00BC7206" w:rsidRDefault="009F02C3" w:rsidP="009F02C3">
      <w:pPr>
        <w:spacing w:after="0" w:line="240" w:lineRule="auto"/>
        <w:rPr>
          <w:rFonts w:ascii="Times New Roman" w:eastAsia="Times New Roman" w:hAnsi="Times New Roman"/>
          <w:color w:val="010101"/>
        </w:rPr>
      </w:pPr>
      <w:bookmarkStart w:id="1" w:name="_GoBack"/>
      <w:bookmarkEnd w:id="1"/>
    </w:p>
    <w:p w:rsidR="009F02C3" w:rsidRPr="00E508AB" w:rsidRDefault="009F02C3" w:rsidP="009F02C3">
      <w:pPr>
        <w:spacing w:after="0" w:line="240" w:lineRule="auto"/>
        <w:rPr>
          <w:rFonts w:ascii="Times New Roman" w:eastAsia="Times New Roman" w:hAnsi="Times New Roman"/>
        </w:rPr>
      </w:pPr>
      <w:r w:rsidRPr="00E508AB">
        <w:rPr>
          <w:rFonts w:ascii="Times New Roman" w:eastAsia="Times New Roman" w:hAnsi="Times New Roman"/>
          <w:color w:val="010101"/>
        </w:rPr>
        <w:t>Pieters, A.J. 1927. Green manuring: Principles and practices. Wiley, New York.</w:t>
      </w:r>
    </w:p>
    <w:p w:rsidR="009F02C3" w:rsidRPr="00E508AB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E508AB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E508AB">
        <w:rPr>
          <w:rFonts w:ascii="Times New Roman" w:hAnsi="Times New Roman" w:cs="Times New Roman"/>
          <w:color w:val="242424"/>
        </w:rPr>
        <w:t>Powlson, D.S. 1988. Measuring and minimizing losses of fertilizer nitrogen in arable agriculture, p. 231-245. In: D.S. Jenkinson and K.A. Smith (eds.). Nitrogen efficiency in agricultural soils. Elsevier Applied Science, New York.</w:t>
      </w:r>
    </w:p>
    <w:p w:rsidR="009F02C3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BC7206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E508AB">
        <w:rPr>
          <w:rFonts w:ascii="Times New Roman" w:hAnsi="Times New Roman" w:cs="Times New Roman"/>
          <w:color w:val="242424"/>
        </w:rPr>
        <w:t>Putnam, A.R. and J.S. Holt. 1983. Use of phytotoxic plant residues for selective weed control. Crop Prot. 2:173–181.</w:t>
      </w:r>
    </w:p>
    <w:p w:rsidR="009F02C3" w:rsidRPr="00BC7206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  <w:color w:val="323333"/>
        </w:rPr>
        <w:t>Rahman, L., M. Whitelaw-Weckert, and B. Orchard. 2011. Consecutive applications of brassica green manures and seed meal enhances suppression of Meloidogyne javanica and increases yield of Vitis vinifera cv Semillon. Appl. Soil Ecol. 47(3):195-203.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Rivard, C.L. 2013. Integrating cover crops into specialty crops production. Farm and Food Conf. 2 Nov. 2013. Kansas Rural Center, Newton, KS.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</w:rPr>
        <w:t xml:space="preserve">Roberson, E.B., S. Sarig, and M.K. Firestone. 1991. Cover crop management of polysaccharide-mediated aggregation in an orchard soil. Soil. Sci. Soc. Am. J. 55:734-739. 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  <w:color w:val="323333"/>
        </w:rPr>
      </w:pPr>
      <w:r w:rsidRPr="00C819BC">
        <w:rPr>
          <w:rFonts w:ascii="Times New Roman" w:hAnsi="Times New Roman"/>
          <w:color w:val="323333"/>
        </w:rPr>
        <w:t>Snapp, S, R. Leep, J. Nyiraneza, K. O'Neil, J. Black, S. Swinton, R. Labarta, and D. Mutch. 2005. Evaluating cover crops for benefits, costs and performance within cropping system niches. Agron. J. 97(1):322-332.</w:t>
      </w: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  <w:color w:val="242424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Sullivan, P. 2003. Overview of cover crops and green manures. ATTRA, National Sustainable Agriculture Information Service, Fayetteville, AR.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C819BC" w:rsidRDefault="009F02C3" w:rsidP="009F02C3">
      <w:pPr>
        <w:spacing w:after="0" w:line="240" w:lineRule="auto"/>
        <w:rPr>
          <w:rFonts w:ascii="Times New Roman" w:hAnsi="Times New Roman"/>
        </w:rPr>
      </w:pPr>
      <w:r w:rsidRPr="00C819BC">
        <w:rPr>
          <w:rFonts w:ascii="Times New Roman" w:hAnsi="Times New Roman"/>
        </w:rPr>
        <w:t>Tisdall, J.M. and J.M. Oades. 1982. Organic matter and waterstable aggregates in soils. J. Soil Sci. 33:141-163.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</w:rPr>
      </w:pPr>
      <w:r w:rsidRPr="00C819BC">
        <w:rPr>
          <w:rFonts w:ascii="Times New Roman" w:hAnsi="Times New Roman" w:cs="Times New Roman"/>
        </w:rPr>
        <w:t>Weil, R. and A. Kremen. 2007. Thinking across and beyond disciplines to make cover crops pay. </w:t>
      </w:r>
      <w:r w:rsidRPr="00C819BC">
        <w:rPr>
          <w:rFonts w:ascii="Times New Roman" w:hAnsi="Times New Roman" w:cs="Times New Roman"/>
          <w:iCs/>
        </w:rPr>
        <w:t>J. of the Sci. of Food and Agr</w:t>
      </w:r>
      <w:r w:rsidRPr="00C819BC">
        <w:rPr>
          <w:rFonts w:ascii="Times New Roman" w:hAnsi="Times New Roman" w:cs="Times New Roman"/>
          <w:i/>
          <w:iCs/>
        </w:rPr>
        <w:t>.</w:t>
      </w:r>
      <w:r w:rsidRPr="00C819BC">
        <w:rPr>
          <w:rFonts w:ascii="Times New Roman" w:hAnsi="Times New Roman" w:cs="Times New Roman"/>
        </w:rPr>
        <w:t xml:space="preserve"> 87(4):551-557. 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</w:rPr>
      </w:pP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</w:rPr>
        <w:t>Wiediger, P. and A. Wiediger. 2003.</w:t>
      </w:r>
      <w:r w:rsidRPr="00C819BC">
        <w:rPr>
          <w:rFonts w:ascii="Times New Roman" w:eastAsia="MS Mincho" w:hAnsi="Times New Roman" w:cs="MS Mincho"/>
        </w:rPr>
        <w:t xml:space="preserve"> </w:t>
      </w:r>
      <w:r w:rsidRPr="00C819BC">
        <w:rPr>
          <w:rFonts w:ascii="Times New Roman" w:hAnsi="Times New Roman" w:cs="Times New Roman"/>
        </w:rPr>
        <w:t>Walking to spring. Au Naturel Farm,</w:t>
      </w:r>
      <w:r w:rsidRPr="00C819BC">
        <w:rPr>
          <w:rFonts w:ascii="Times New Roman" w:eastAsia="MS Mincho" w:hAnsi="Times New Roman" w:cs="MS Mincho"/>
        </w:rPr>
        <w:t xml:space="preserve"> </w:t>
      </w:r>
      <w:r w:rsidRPr="00C819BC">
        <w:rPr>
          <w:rFonts w:ascii="Times New Roman" w:hAnsi="Times New Roman" w:cs="Times New Roman"/>
        </w:rPr>
        <w:t>Smiths Grove, KY.</w:t>
      </w:r>
    </w:p>
    <w:p w:rsidR="009F02C3" w:rsidRPr="00C819BC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Pr="00BC7206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  <w:r w:rsidRPr="00C819BC">
        <w:rPr>
          <w:rFonts w:ascii="Times New Roman" w:hAnsi="Times New Roman" w:cs="Times New Roman"/>
          <w:color w:val="242424"/>
        </w:rPr>
        <w:t>Wien, H.C. 2009. Microenvironmental variations within the high tunnel. HortScience 44:235</w:t>
      </w:r>
      <w:r w:rsidRPr="00C819BC">
        <w:rPr>
          <w:rFonts w:ascii="Cambria Math" w:hAnsi="Cambria Math" w:cs="Cambria Math"/>
          <w:color w:val="242424"/>
        </w:rPr>
        <w:t>‐</w:t>
      </w:r>
      <w:r w:rsidRPr="00C819BC">
        <w:rPr>
          <w:rFonts w:ascii="Times New Roman" w:hAnsi="Times New Roman" w:cs="Times New Roman"/>
          <w:color w:val="242424"/>
        </w:rPr>
        <w:t>238.</w:t>
      </w:r>
    </w:p>
    <w:p w:rsidR="009F02C3" w:rsidRPr="00BC7206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  <w:color w:val="242424"/>
        </w:rPr>
      </w:pPr>
    </w:p>
    <w:p w:rsidR="009F02C3" w:rsidRDefault="009F02C3" w:rsidP="009F02C3">
      <w:pPr>
        <w:pStyle w:val="Default"/>
        <w:spacing w:after="0" w:line="240" w:lineRule="auto"/>
        <w:rPr>
          <w:rFonts w:ascii="Times New Roman" w:hAnsi="Times New Roman" w:cs="Times New Roman"/>
        </w:rPr>
      </w:pPr>
      <w:r w:rsidRPr="00C819BC">
        <w:rPr>
          <w:rFonts w:ascii="Times New Roman" w:hAnsi="Times New Roman" w:cs="Times New Roman"/>
          <w:color w:val="242424"/>
        </w:rPr>
        <w:t>Zhou, X., and K. Everts. 2007. Effects of host resistance and inoculum density on the suppression of fusarium wilt of watermelon induced by hairy vetch. Plant Dis. 91(1):92-96.</w:t>
      </w:r>
      <w:r w:rsidRPr="003E12E5">
        <w:rPr>
          <w:rFonts w:ascii="Times New Roman" w:hAnsi="Times New Roman" w:cs="Times New Roman"/>
        </w:rPr>
        <w:t xml:space="preserve"> </w:t>
      </w:r>
    </w:p>
    <w:p w:rsidR="008349AC" w:rsidRDefault="008349AC"/>
    <w:sectPr w:rsidR="0083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State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C3"/>
    <w:rsid w:val="000B4D07"/>
    <w:rsid w:val="008349AC"/>
    <w:rsid w:val="009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18BCF-39C3-45F6-B9B0-75AB0503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C3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2C3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2C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MediumGrid1-Accent21">
    <w:name w:val="Medium Grid 1 - Accent 21"/>
    <w:basedOn w:val="Normal"/>
    <w:uiPriority w:val="34"/>
    <w:rsid w:val="009F02C3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9F02C3"/>
    <w:pPr>
      <w:widowControl w:val="0"/>
      <w:autoSpaceDE w:val="0"/>
      <w:autoSpaceDN w:val="0"/>
      <w:adjustRightInd w:val="0"/>
    </w:pPr>
    <w:rPr>
      <w:rFonts w:ascii="OkStateU" w:eastAsiaTheme="minorEastAsia" w:hAnsi="OkStateU" w:cs="OkStat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Freeman</dc:creator>
  <cp:keywords/>
  <dc:description/>
  <cp:lastModifiedBy>Luke Freeman</cp:lastModifiedBy>
  <cp:revision>1</cp:revision>
  <dcterms:created xsi:type="dcterms:W3CDTF">2016-11-04T03:25:00Z</dcterms:created>
  <dcterms:modified xsi:type="dcterms:W3CDTF">2016-11-04T03:26:00Z</dcterms:modified>
</cp:coreProperties>
</file>