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8C" w:rsidRPr="0052126B" w:rsidRDefault="008F458C" w:rsidP="008F458C">
      <w:pPr>
        <w:spacing w:line="276" w:lineRule="auto"/>
      </w:pPr>
      <w:r w:rsidRPr="007810FB">
        <w:rPr>
          <w:b/>
        </w:rPr>
        <w:t>Table 2</w:t>
      </w:r>
      <w:r w:rsidRPr="0052126B">
        <w:t xml:space="preserve">. Ingredient and </w:t>
      </w:r>
      <w:r>
        <w:t>nutrient</w:t>
      </w:r>
      <w:r w:rsidRPr="0052126B">
        <w:t xml:space="preserve"> composition</w:t>
      </w:r>
      <w:r>
        <w:t xml:space="preserve"> of the experimental diet fed as a total mixed ration.</w:t>
      </w:r>
    </w:p>
    <w:tbl>
      <w:tblPr>
        <w:tblpPr w:leftFromText="180" w:rightFromText="180" w:vertAnchor="text" w:tblpY="1"/>
        <w:tblOverlap w:val="never"/>
        <w:tblW w:w="4107" w:type="pct"/>
        <w:tblLook w:val="04A0" w:firstRow="1" w:lastRow="0" w:firstColumn="1" w:lastColumn="0" w:noHBand="0" w:noVBand="1"/>
      </w:tblPr>
      <w:tblGrid>
        <w:gridCol w:w="5014"/>
        <w:gridCol w:w="2674"/>
      </w:tblGrid>
      <w:tr w:rsidR="008F458C" w:rsidRPr="0052126B" w:rsidTr="008F458C">
        <w:trPr>
          <w:trHeight w:val="315"/>
        </w:trPr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58C" w:rsidRDefault="008F458C" w:rsidP="008F458C">
            <w:pPr>
              <w:spacing w:line="276" w:lineRule="auto"/>
              <w:ind w:left="72" w:hanging="90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Item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8F458C">
            <w:pPr>
              <w:spacing w:line="276" w:lineRule="auto"/>
              <w:rPr>
                <w:rFonts w:eastAsia="Times New Roman"/>
                <w:color w:val="000000"/>
              </w:rPr>
            </w:pP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Ingredients, % of diet DM</w:t>
            </w:r>
          </w:p>
        </w:tc>
        <w:tc>
          <w:tcPr>
            <w:tcW w:w="17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Corn s</w:t>
            </w:r>
            <w:r w:rsidRPr="0052126B">
              <w:rPr>
                <w:rFonts w:eastAsia="Times New Roman"/>
                <w:color w:val="000000"/>
              </w:rPr>
              <w:t>ilage</w:t>
            </w:r>
          </w:p>
        </w:tc>
        <w:tc>
          <w:tcPr>
            <w:tcW w:w="17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25.5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Grass-legume silage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40.8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Ground corn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20.9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Soybean m</w:t>
            </w:r>
            <w:r w:rsidRPr="0052126B">
              <w:rPr>
                <w:rFonts w:eastAsia="Times New Roman"/>
                <w:color w:val="000000"/>
              </w:rPr>
              <w:t>eal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7.50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Roasted s</w:t>
            </w:r>
            <w:r w:rsidRPr="0052126B">
              <w:rPr>
                <w:rFonts w:eastAsia="Times New Roman"/>
                <w:color w:val="000000"/>
              </w:rPr>
              <w:t>oybean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3.52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Minerals and vitamins premix</w:t>
            </w:r>
          </w:p>
        </w:tc>
        <w:tc>
          <w:tcPr>
            <w:tcW w:w="17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1.83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hanging="1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Nutrient composition, </w:t>
            </w:r>
            <w:r>
              <w:t>% of DM except as noted</w:t>
            </w:r>
          </w:p>
        </w:tc>
        <w:tc>
          <w:tcPr>
            <w:tcW w:w="1739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DM, %</w:t>
            </w:r>
            <w:r w:rsidR="00184331">
              <w:rPr>
                <w:rFonts w:eastAsia="Times New Roman"/>
                <w:color w:val="000000"/>
              </w:rPr>
              <w:t xml:space="preserve"> as fed</w:t>
            </w:r>
            <w:bookmarkStart w:id="0" w:name="_GoBack"/>
            <w:bookmarkEnd w:id="0"/>
          </w:p>
        </w:tc>
        <w:tc>
          <w:tcPr>
            <w:tcW w:w="17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50.</w:t>
            </w:r>
            <w:r w:rsidRPr="0052126B">
              <w:rPr>
                <w:rFonts w:eastAsia="Times New Roman"/>
                <w:color w:val="000000"/>
              </w:rPr>
              <w:t>7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CP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15.8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NDF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37.3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ADF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24.8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Lignin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3.97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Starch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22.9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Sugars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2.95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 xml:space="preserve">Crude </w:t>
            </w:r>
            <w:r>
              <w:rPr>
                <w:rFonts w:eastAsia="Times New Roman"/>
                <w:color w:val="000000"/>
              </w:rPr>
              <w:t>Fat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4.37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0.61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0.36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Mg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0.31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1.58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Na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0.29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0.20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I, mg/kg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0.38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8F458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As, mg/kg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0.08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 xml:space="preserve">Fe, </w:t>
            </w:r>
            <w:r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182.28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 xml:space="preserve">Zn, </w:t>
            </w:r>
            <w:r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25.32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 xml:space="preserve">Cu, </w:t>
            </w:r>
            <w:r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7.08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 xml:space="preserve">Mn, </w:t>
            </w:r>
            <w:r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7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32.03</w:t>
            </w:r>
          </w:p>
        </w:tc>
      </w:tr>
      <w:tr w:rsidR="008F458C" w:rsidRPr="0052126B" w:rsidTr="008F458C">
        <w:trPr>
          <w:trHeight w:val="315"/>
        </w:trPr>
        <w:tc>
          <w:tcPr>
            <w:tcW w:w="326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ind w:firstLine="165"/>
              <w:jc w:val="both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 xml:space="preserve">Mo, </w:t>
            </w:r>
            <w:r>
              <w:rPr>
                <w:rFonts w:eastAsia="Times New Roman"/>
                <w:color w:val="000000"/>
              </w:rPr>
              <w:t>mg/kg</w:t>
            </w:r>
          </w:p>
        </w:tc>
        <w:tc>
          <w:tcPr>
            <w:tcW w:w="17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F458C" w:rsidRPr="0052126B" w:rsidRDefault="008F458C" w:rsidP="0030778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2.53</w:t>
            </w:r>
          </w:p>
        </w:tc>
      </w:tr>
    </w:tbl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p w:rsidR="008F458C" w:rsidRDefault="008F458C" w:rsidP="008F458C">
      <w:pPr>
        <w:spacing w:line="276" w:lineRule="auto"/>
        <w:ind w:left="180" w:hanging="180"/>
        <w:rPr>
          <w:vertAlign w:val="superscript"/>
        </w:rPr>
      </w:pPr>
    </w:p>
    <w:sectPr w:rsidR="008F4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8C"/>
    <w:rsid w:val="00184331"/>
    <w:rsid w:val="0047440E"/>
    <w:rsid w:val="00840E3D"/>
    <w:rsid w:val="008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3EE16-3F61-4D7F-AB43-AC1C216A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8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8F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3</cp:revision>
  <dcterms:created xsi:type="dcterms:W3CDTF">2017-03-28T12:15:00Z</dcterms:created>
  <dcterms:modified xsi:type="dcterms:W3CDTF">2017-03-28T12:23:00Z</dcterms:modified>
</cp:coreProperties>
</file>