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3" w:rsidRDefault="002827E5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DD5C8E" wp14:editId="5C347A18">
                <wp:simplePos x="0" y="0"/>
                <wp:positionH relativeFrom="column">
                  <wp:posOffset>-361950</wp:posOffset>
                </wp:positionH>
                <wp:positionV relativeFrom="paragraph">
                  <wp:posOffset>-28575</wp:posOffset>
                </wp:positionV>
                <wp:extent cx="6602080" cy="4113714"/>
                <wp:effectExtent l="0" t="0" r="8890" b="127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80" cy="4113714"/>
                          <a:chOff x="-57150" y="0"/>
                          <a:chExt cx="6602080" cy="4113714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-57150" y="3009014"/>
                            <a:ext cx="6485255" cy="1104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27E5" w:rsidRPr="00C66645" w:rsidRDefault="002827E5" w:rsidP="002827E5">
                              <w:pPr>
                                <w:spacing w:line="240" w:lineRule="auto"/>
                              </w:pPr>
                              <w:r w:rsidRPr="00F25F7A">
                                <w:rPr>
                                  <w:b/>
                                </w:rPr>
                                <w:t>Table</w:t>
                              </w:r>
                              <w:r>
                                <w:rPr>
                                  <w:b/>
                                </w:rPr>
                                <w:t xml:space="preserve"> 3: </w:t>
                              </w:r>
                              <w:r>
                                <w:t>Fit statistics for structural equation models for each crop and variety. Model Chi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2 </w:t>
                              </w:r>
                              <w:r>
                                <w:t xml:space="preserve">is the model test of the baseline model. </w:t>
                              </w:r>
                              <w:proofErr w:type="gramStart"/>
                              <w:r>
                                <w:t>k</w:t>
                              </w:r>
                              <w:proofErr w:type="gramEnd"/>
                              <w:r>
                                <w:t xml:space="preserve"> is degrees of freedom of the model. AIC and BIC are </w:t>
                              </w:r>
                              <w:proofErr w:type="spellStart"/>
                              <w:r>
                                <w:t>Akaike</w:t>
                              </w:r>
                              <w:proofErr w:type="spellEnd"/>
                              <w:r>
                                <w:t xml:space="preserve"> weights and Bayesian weights respectively. CFI is comparative fit index scaled from 0-1 with 1 being a better fit. RMSEA is the root mean square error of approximation on a scale from 0-1 with 0 being a better fit. SRMR is standardized root mean square residual on a scale of 0-1. Variety Chi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is the proportion of the Model Chi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taken up by each variety. R-squared is the total variation within variety accounted for by the model.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0"/>
                            <a:ext cx="6519530" cy="300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D5C8E" id="Group 24" o:spid="_x0000_s1026" style="position:absolute;margin-left:-28.5pt;margin-top:-2.25pt;width:519.85pt;height:323.9pt;z-index:251659264;mso-width-relative:margin;mso-height-relative:margin" coordorigin="-571" coordsize="66020,4113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-571;top:30090;width:64852;height:11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2827E5" w:rsidRPr="00C66645" w:rsidRDefault="002827E5" w:rsidP="002827E5">
                        <w:pPr>
                          <w:spacing w:line="240" w:lineRule="auto"/>
                        </w:pPr>
                        <w:r w:rsidRPr="00F25F7A">
                          <w:rPr>
                            <w:b/>
                          </w:rPr>
                          <w:t>Table</w:t>
                        </w:r>
                        <w:r>
                          <w:rPr>
                            <w:b/>
                          </w:rPr>
                          <w:t xml:space="preserve"> 3: </w:t>
                        </w:r>
                        <w:r>
                          <w:t>Fit statistics for structural equation models for each crop and variety. Model Chi</w:t>
                        </w:r>
                        <w:r>
                          <w:rPr>
                            <w:vertAlign w:val="superscript"/>
                          </w:rPr>
                          <w:t xml:space="preserve">2 </w:t>
                        </w:r>
                        <w:r>
                          <w:t xml:space="preserve">is the model test of the baseline model. </w:t>
                        </w:r>
                        <w:proofErr w:type="gramStart"/>
                        <w:r>
                          <w:t>k</w:t>
                        </w:r>
                        <w:proofErr w:type="gramEnd"/>
                        <w:r>
                          <w:t xml:space="preserve"> is degrees of freedom of the model. AIC and BIC are </w:t>
                        </w:r>
                        <w:proofErr w:type="spellStart"/>
                        <w:r>
                          <w:t>Akaike</w:t>
                        </w:r>
                        <w:proofErr w:type="spellEnd"/>
                        <w:r>
                          <w:t xml:space="preserve"> weights and Bayesian weights respectively. CFI is comparative fit index scaled from 0-1 with 1 being a better fit. RMSEA is the root mean square error of approximation on a scale from 0-1 with 0 being a better fit. SRMR is standardized root mean square residual on a scale of 0-1. Variety Chi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is the proportion of the Model Chi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taken up by each variety. R-squared is the total variation within variety accounted for by the model.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254;width:65195;height:30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S9E3FAAAA2wAAAA8AAABkcnMvZG93bnJldi54bWxEj91qwkAUhO+FvsNyCt7ppipBoqsUQfGn&#10;Xmj7AIfsMYlmz8bsatI+fVcQvBxm5htmOm9NKe5Uu8Kygo9+BII4tbrgTMHP97I3BuE8ssbSMin4&#10;JQfz2Vtniom2DR/ofvSZCBB2CSrIva8SKV2ak0HXtxVx8E62NuiDrDOpa2wC3JRyEEWxNFhwWMix&#10;okVO6eV4MwrKS3veNqPNeRX/bcb79Av3112sVPe9/ZyA8NT6V/jZXmsFgyE8voQfIG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UvRNxQAAANsAAAAPAAAAAAAAAAAAAAAA&#10;AJ8CAABkcnMvZG93bnJldi54bWxQSwUGAAAAAAQABAD3AAAAkQMAAAAA&#10;">
                  <v:imagedata r:id="rId5" o:title=""/>
                  <v:path arrowok="t"/>
                </v:shape>
              </v:group>
            </w:pict>
          </mc:Fallback>
        </mc:AlternateContent>
      </w:r>
      <w:bookmarkEnd w:id="0"/>
    </w:p>
    <w:sectPr w:rsidR="00CC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E5"/>
    <w:rsid w:val="002827E5"/>
    <w:rsid w:val="00C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F3137-3473-4AB6-8F39-EC2892FD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Wagstaff, Ross Kennington</dc:creator>
  <cp:keywords/>
  <dc:description/>
  <cp:lastModifiedBy>Wagstaff, Ross Kennington</cp:lastModifiedBy>
  <cp:revision>1</cp:revision>
  <dcterms:created xsi:type="dcterms:W3CDTF">2016-03-04T22:30:00Z</dcterms:created>
  <dcterms:modified xsi:type="dcterms:W3CDTF">2016-03-04T22:30:00Z</dcterms:modified>
</cp:coreProperties>
</file>