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E40" w:rsidRDefault="00227B3A" w:rsidP="00227B3A">
      <w:pPr>
        <w:jc w:val="center"/>
      </w:pPr>
      <w:r>
        <w:rPr>
          <w:b/>
          <w:bCs/>
          <w:iCs/>
          <w:noProof/>
          <w:szCs w:val="20"/>
        </w:rPr>
        <w:drawing>
          <wp:inline distT="0" distB="0" distL="0" distR="0" wp14:anchorId="7B0761A7" wp14:editId="653A4BBC">
            <wp:extent cx="6395105" cy="6038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8475" cy="6042033"/>
                    </a:xfrm>
                    <a:prstGeom prst="rect">
                      <a:avLst/>
                    </a:prstGeom>
                    <a:solidFill>
                      <a:srgbClr val="FFFFFF"/>
                    </a:solidFill>
                    <a:ln>
                      <a:noFill/>
                    </a:ln>
                  </pic:spPr>
                </pic:pic>
              </a:graphicData>
            </a:graphic>
          </wp:inline>
        </w:drawing>
      </w:r>
    </w:p>
    <w:p w:rsidR="00227B3A" w:rsidRDefault="00227B3A">
      <w:pPr>
        <w:rPr>
          <w:szCs w:val="20"/>
        </w:rPr>
      </w:pPr>
      <w:proofErr w:type="gramStart"/>
      <w:r>
        <w:rPr>
          <w:szCs w:val="20"/>
        </w:rPr>
        <w:t xml:space="preserve">Figure </w:t>
      </w:r>
      <w:r w:rsidR="00763389">
        <w:rPr>
          <w:szCs w:val="20"/>
        </w:rPr>
        <w:t>2.1.</w:t>
      </w:r>
      <w:proofErr w:type="gramEnd"/>
      <w:r>
        <w:rPr>
          <w:szCs w:val="20"/>
        </w:rPr>
        <w:t xml:space="preserve"> Effects of sheep grazing and mowing on (A) soil temperature in 2012, (B) soil moisture in 2012, (C) soil temperature in 2013 and (D) soil moisture in 2013 during the cover-crop phase at Townes Harvest Farm, Bozeman, MT United States.</w:t>
      </w:r>
    </w:p>
    <w:p w:rsidR="00227B3A" w:rsidRDefault="00227B3A">
      <w:pPr>
        <w:rPr>
          <w:szCs w:val="20"/>
        </w:rPr>
      </w:pPr>
      <w:r>
        <w:rPr>
          <w:szCs w:val="20"/>
        </w:rPr>
        <w:br w:type="page"/>
      </w:r>
    </w:p>
    <w:p w:rsidR="00227B3A" w:rsidRDefault="00227B3A" w:rsidP="00227B3A">
      <w:pPr>
        <w:jc w:val="center"/>
      </w:pPr>
      <w:r>
        <w:rPr>
          <w:noProof/>
        </w:rPr>
        <w:lastRenderedPageBreak/>
        <w:drawing>
          <wp:inline distT="0" distB="0" distL="0" distR="0" wp14:anchorId="0878661C" wp14:editId="0DF1E87D">
            <wp:extent cx="4886322" cy="427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3009" cy="4282578"/>
                    </a:xfrm>
                    <a:prstGeom prst="rect">
                      <a:avLst/>
                    </a:prstGeom>
                    <a:solidFill>
                      <a:srgbClr val="FFFFFF"/>
                    </a:solidFill>
                    <a:ln>
                      <a:noFill/>
                    </a:ln>
                  </pic:spPr>
                </pic:pic>
              </a:graphicData>
            </a:graphic>
          </wp:inline>
        </w:drawing>
      </w:r>
    </w:p>
    <w:p w:rsidR="00227B3A" w:rsidRDefault="00227B3A">
      <w:proofErr w:type="gramStart"/>
      <w:r>
        <w:rPr>
          <w:szCs w:val="20"/>
        </w:rPr>
        <w:t xml:space="preserve">Figure </w:t>
      </w:r>
      <w:r w:rsidR="00505924">
        <w:rPr>
          <w:iCs/>
          <w:szCs w:val="20"/>
        </w:rPr>
        <w:t>2</w:t>
      </w:r>
      <w:r w:rsidR="00763389">
        <w:rPr>
          <w:iCs/>
          <w:szCs w:val="20"/>
        </w:rPr>
        <w:t>.2.</w:t>
      </w:r>
      <w:proofErr w:type="gramEnd"/>
      <w:r>
        <w:rPr>
          <w:szCs w:val="20"/>
        </w:rPr>
        <w:t xml:space="preserve"> </w:t>
      </w:r>
      <w:proofErr w:type="gramStart"/>
      <w:r>
        <w:rPr>
          <w:szCs w:val="20"/>
        </w:rPr>
        <w:t>Effects of sheep grazing and mowing on soil compaction at Townes Harvest Farm, Bozeman, MT, United States.</w:t>
      </w:r>
      <w:proofErr w:type="gramEnd"/>
      <w:r>
        <w:rPr>
          <w:szCs w:val="20"/>
        </w:rPr>
        <w:t xml:space="preserve">  Values are reported as mean </w:t>
      </w:r>
      <w:r>
        <w:rPr>
          <w:color w:val="000000"/>
        </w:rPr>
        <w:t xml:space="preserve">± </w:t>
      </w:r>
      <w:r>
        <w:rPr>
          <w:color w:val="000000"/>
          <w:szCs w:val="20"/>
        </w:rPr>
        <w:t>SE</w:t>
      </w:r>
      <w:r>
        <w:t>.</w:t>
      </w:r>
    </w:p>
    <w:p w:rsidR="00227B3A" w:rsidRDefault="00227B3A">
      <w:r>
        <w:br w:type="page"/>
      </w:r>
    </w:p>
    <w:p w:rsidR="00227B3A" w:rsidRDefault="00227B3A" w:rsidP="00227B3A">
      <w:pPr>
        <w:jc w:val="center"/>
      </w:pPr>
      <w:r>
        <w:rPr>
          <w:iCs/>
          <w:noProof/>
          <w:szCs w:val="20"/>
        </w:rPr>
        <w:lastRenderedPageBreak/>
        <w:drawing>
          <wp:inline distT="0" distB="0" distL="0" distR="0" wp14:anchorId="1470AC40" wp14:editId="418CC680">
            <wp:extent cx="5383227" cy="53435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698" cy="5344985"/>
                    </a:xfrm>
                    <a:prstGeom prst="rect">
                      <a:avLst/>
                    </a:prstGeom>
                    <a:solidFill>
                      <a:srgbClr val="FFFFFF"/>
                    </a:solidFill>
                    <a:ln>
                      <a:noFill/>
                    </a:ln>
                  </pic:spPr>
                </pic:pic>
              </a:graphicData>
            </a:graphic>
          </wp:inline>
        </w:drawing>
      </w:r>
    </w:p>
    <w:p w:rsidR="00227B3A" w:rsidRPr="00763389" w:rsidRDefault="00227B3A" w:rsidP="00227B3A">
      <w:pPr>
        <w:pStyle w:val="Figure"/>
        <w:rPr>
          <w:iCs w:val="0"/>
          <w:sz w:val="24"/>
        </w:rPr>
        <w:sectPr w:rsidR="00227B3A" w:rsidRPr="00763389" w:rsidSect="00227B3A">
          <w:pgSz w:w="12240" w:h="15840"/>
          <w:pgMar w:top="1440" w:right="1440" w:bottom="1440" w:left="1440" w:header="720" w:footer="720" w:gutter="0"/>
          <w:cols w:space="720"/>
          <w:docGrid w:linePitch="360"/>
        </w:sectPr>
      </w:pPr>
      <w:proofErr w:type="gramStart"/>
      <w:r w:rsidRPr="00763389">
        <w:rPr>
          <w:iCs w:val="0"/>
          <w:sz w:val="24"/>
        </w:rPr>
        <w:t xml:space="preserve">Figure </w:t>
      </w:r>
      <w:r w:rsidR="00763389" w:rsidRPr="00763389">
        <w:rPr>
          <w:iCs w:val="0"/>
          <w:sz w:val="24"/>
        </w:rPr>
        <w:t>2.3.</w:t>
      </w:r>
      <w:proofErr w:type="gramEnd"/>
      <w:r w:rsidRPr="00763389">
        <w:rPr>
          <w:iCs w:val="0"/>
          <w:sz w:val="24"/>
        </w:rPr>
        <w:t xml:space="preserve"> Impacts of termination approach (sheep grazing or mowing) on cover crop and weed biomass in (A) 2012 pretreatment (B) 2012 post-treatment, (C) 2013 pretreatment and (D) 2013 post-treatment at Townes Harvest Farm, Bozeman, MT, United States.  Error bar are </w:t>
      </w:r>
      <w:r w:rsidRPr="00763389">
        <w:rPr>
          <w:iCs w:val="0"/>
          <w:color w:val="000000"/>
          <w:sz w:val="24"/>
        </w:rPr>
        <w:t>±</w:t>
      </w:r>
      <w:r w:rsidRPr="00763389">
        <w:rPr>
          <w:iCs w:val="0"/>
          <w:sz w:val="24"/>
        </w:rPr>
        <w:t xml:space="preserve"> SE.</w:t>
      </w:r>
    </w:p>
    <w:p w:rsidR="00227B3A" w:rsidRDefault="00227B3A">
      <w:pPr>
        <w:rPr>
          <w:rFonts w:eastAsia="Arial Unicode MS" w:cs="Mangal"/>
          <w:sz w:val="20"/>
          <w:szCs w:val="20"/>
          <w:lang w:eastAsia="zh-CN" w:bidi="hi-IN"/>
        </w:rPr>
      </w:pPr>
    </w:p>
    <w:p w:rsidR="00227B3A" w:rsidRDefault="00227B3A" w:rsidP="00227B3A">
      <w:pPr>
        <w:pStyle w:val="Figure"/>
      </w:pPr>
      <w:r>
        <w:rPr>
          <w:noProof/>
          <w:lang w:eastAsia="en-US" w:bidi="ar-SA"/>
        </w:rPr>
        <w:drawing>
          <wp:inline distT="0" distB="0" distL="0" distR="0" wp14:anchorId="12618344" wp14:editId="41F5927B">
            <wp:extent cx="8655970" cy="3038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7572" cy="3039037"/>
                    </a:xfrm>
                    <a:prstGeom prst="rect">
                      <a:avLst/>
                    </a:prstGeom>
                    <a:solidFill>
                      <a:srgbClr val="FFFFFF"/>
                    </a:solidFill>
                    <a:ln>
                      <a:noFill/>
                    </a:ln>
                  </pic:spPr>
                </pic:pic>
              </a:graphicData>
            </a:graphic>
          </wp:inline>
        </w:drawing>
      </w:r>
    </w:p>
    <w:p w:rsidR="00227B3A" w:rsidRDefault="00227B3A">
      <w:pPr>
        <w:sectPr w:rsidR="00227B3A" w:rsidSect="00227B3A">
          <w:pgSz w:w="15840" w:h="12240" w:orient="landscape"/>
          <w:pgMar w:top="1440" w:right="1440" w:bottom="1440" w:left="1440" w:header="720" w:footer="720" w:gutter="0"/>
          <w:cols w:space="720"/>
          <w:docGrid w:linePitch="360"/>
        </w:sectPr>
      </w:pPr>
      <w:proofErr w:type="gramStart"/>
      <w:r>
        <w:t xml:space="preserve">Figure </w:t>
      </w:r>
      <w:r w:rsidR="00763389">
        <w:t>2.4.</w:t>
      </w:r>
      <w:proofErr w:type="gramEnd"/>
      <w:r>
        <w:t xml:space="preserve"> </w:t>
      </w:r>
      <w:proofErr w:type="gramStart"/>
      <w:r>
        <w:t xml:space="preserve">Impacts of sheep-grazing and mowing on (A) density of weeds at emergence, (B) density of weeds at </w:t>
      </w:r>
      <w:proofErr w:type="spellStart"/>
      <w:r>
        <w:t>anthesis</w:t>
      </w:r>
      <w:proofErr w:type="spellEnd"/>
      <w:r>
        <w:t xml:space="preserve">, and (C) biomass of weeds at </w:t>
      </w:r>
      <w:proofErr w:type="spellStart"/>
      <w:r>
        <w:t>anthesis</w:t>
      </w:r>
      <w:proofErr w:type="spellEnd"/>
      <w:r>
        <w:t xml:space="preserve"> in the 2013 cash-crop phase at Townes Harvest Farm, Bozeman, MT, United States.</w:t>
      </w:r>
      <w:proofErr w:type="gramEnd"/>
      <w:r>
        <w:t xml:space="preserve">  Values are shown as mean </w:t>
      </w:r>
      <w:r>
        <w:rPr>
          <w:rFonts w:ascii="Liberation Serif" w:hAnsi="Liberation Serif" w:cs="Lohit Hindi"/>
        </w:rPr>
        <w:t>±</w:t>
      </w:r>
      <w:r>
        <w:t xml:space="preserve"> SE.  Lower case letters denote significantly different means (P &lt; 0.05).  Groups that share the same lower case letter are not significantly different (P &gt; 0.05).  “NS” indicates that no groups were significantly different (P &gt; 0.05).</w:t>
      </w:r>
    </w:p>
    <w:p w:rsidR="00227B3A" w:rsidRDefault="00227B3A" w:rsidP="00227B3A">
      <w:pPr>
        <w:jc w:val="center"/>
      </w:pPr>
      <w:r>
        <w:rPr>
          <w:noProof/>
        </w:rPr>
        <w:lastRenderedPageBreak/>
        <w:drawing>
          <wp:inline distT="0" distB="0" distL="0" distR="0" wp14:anchorId="7762CABD" wp14:editId="2408A55B">
            <wp:extent cx="4110927" cy="40862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266" cy="4083580"/>
                    </a:xfrm>
                    <a:prstGeom prst="rect">
                      <a:avLst/>
                    </a:prstGeom>
                    <a:solidFill>
                      <a:srgbClr val="FFFFFF"/>
                    </a:solidFill>
                    <a:ln>
                      <a:noFill/>
                    </a:ln>
                  </pic:spPr>
                </pic:pic>
              </a:graphicData>
            </a:graphic>
          </wp:inline>
        </w:drawing>
      </w:r>
    </w:p>
    <w:p w:rsidR="00227B3A" w:rsidRDefault="00227B3A" w:rsidP="00227B3A">
      <w:pPr>
        <w:pStyle w:val="Figure"/>
        <w:rPr>
          <w:rFonts w:cs="Lohit Hindi"/>
          <w:iCs w:val="0"/>
          <w:sz w:val="24"/>
        </w:rPr>
        <w:sectPr w:rsidR="00227B3A" w:rsidSect="00227B3A">
          <w:pgSz w:w="12240" w:h="15840"/>
          <w:pgMar w:top="1440" w:right="1440" w:bottom="1440" w:left="1440" w:header="720" w:footer="720" w:gutter="0"/>
          <w:cols w:space="720"/>
          <w:docGrid w:linePitch="360"/>
        </w:sectPr>
      </w:pPr>
      <w:proofErr w:type="gramStart"/>
      <w:r w:rsidRPr="00227B3A">
        <w:rPr>
          <w:iCs w:val="0"/>
          <w:sz w:val="24"/>
        </w:rPr>
        <w:t xml:space="preserve">Figure </w:t>
      </w:r>
      <w:r w:rsidR="00763389">
        <w:rPr>
          <w:iCs w:val="0"/>
          <w:sz w:val="24"/>
        </w:rPr>
        <w:t>2.5.</w:t>
      </w:r>
      <w:proofErr w:type="gramEnd"/>
      <w:r w:rsidRPr="00227B3A">
        <w:rPr>
          <w:iCs w:val="0"/>
          <w:sz w:val="24"/>
        </w:rPr>
        <w:t xml:space="preserve"> </w:t>
      </w:r>
      <w:proofErr w:type="gramStart"/>
      <w:r w:rsidRPr="00227B3A">
        <w:rPr>
          <w:iCs w:val="0"/>
          <w:sz w:val="24"/>
        </w:rPr>
        <w:t>Impacts of sheep-grazing and mowing on subsequent cash-crop yields in 2013 at Townes Harvest Farm, Bozeman, MT, United States.</w:t>
      </w:r>
      <w:proofErr w:type="gramEnd"/>
      <w:r w:rsidRPr="00227B3A">
        <w:rPr>
          <w:iCs w:val="0"/>
          <w:sz w:val="24"/>
        </w:rPr>
        <w:t xml:space="preserve">  Values are reported as mean </w:t>
      </w:r>
      <w:r w:rsidRPr="00227B3A">
        <w:rPr>
          <w:rFonts w:cs="Lohit Hindi"/>
          <w:iCs w:val="0"/>
          <w:sz w:val="24"/>
        </w:rPr>
        <w:t>± SE.</w:t>
      </w:r>
    </w:p>
    <w:p w:rsidR="00227B3A" w:rsidRPr="00227B3A" w:rsidRDefault="00227B3A" w:rsidP="00227B3A">
      <w:pPr>
        <w:pStyle w:val="Figure"/>
        <w:rPr>
          <w:iCs w:val="0"/>
          <w:noProof/>
          <w:sz w:val="24"/>
          <w:lang w:eastAsia="en-US" w:bidi="ar-SA"/>
        </w:rPr>
      </w:pPr>
      <w:proofErr w:type="gramStart"/>
      <w:r w:rsidRPr="00227B3A">
        <w:rPr>
          <w:sz w:val="24"/>
        </w:rPr>
        <w:lastRenderedPageBreak/>
        <w:t xml:space="preserve">Table </w:t>
      </w:r>
      <w:r w:rsidR="00763389">
        <w:rPr>
          <w:sz w:val="24"/>
        </w:rPr>
        <w:t>3.1.</w:t>
      </w:r>
      <w:proofErr w:type="gramEnd"/>
      <w:r w:rsidRPr="00227B3A">
        <w:rPr>
          <w:iCs w:val="0"/>
          <w:sz w:val="24"/>
        </w:rPr>
        <w:t xml:space="preserve">  </w:t>
      </w:r>
      <w:proofErr w:type="gramStart"/>
      <w:r w:rsidRPr="00227B3A">
        <w:rPr>
          <w:iCs w:val="0"/>
          <w:sz w:val="24"/>
        </w:rPr>
        <w:t>Impacts of sheep grazing and mowing on weed density, biomass and species richness during the cover-crop phase in 2012 and in 2013 at Townes Harvest Farm, Bozeman, MT, United States.</w:t>
      </w:r>
      <w:proofErr w:type="gramEnd"/>
      <w:r w:rsidRPr="00227B3A">
        <w:rPr>
          <w:iCs w:val="0"/>
          <w:sz w:val="24"/>
        </w:rPr>
        <w:t xml:space="preserve">  Results are reported as mean ± SE.   </w:t>
      </w:r>
    </w:p>
    <w:p w:rsidR="00227B3A" w:rsidRPr="00227B3A" w:rsidRDefault="00227B3A" w:rsidP="00227B3A">
      <w:pPr>
        <w:pStyle w:val="Figure"/>
        <w:rPr>
          <w:sz w:val="24"/>
        </w:rPr>
      </w:pPr>
      <w:r>
        <w:rPr>
          <w:iCs w:val="0"/>
          <w:noProof/>
          <w:lang w:eastAsia="en-US" w:bidi="ar-SA"/>
        </w:rPr>
        <w:drawing>
          <wp:inline distT="0" distB="0" distL="0" distR="0">
            <wp:extent cx="8181975"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1975" cy="2876550"/>
                    </a:xfrm>
                    <a:prstGeom prst="rect">
                      <a:avLst/>
                    </a:prstGeom>
                    <a:solidFill>
                      <a:srgbClr val="FFFFFF">
                        <a:alpha val="0"/>
                      </a:srgbClr>
                    </a:solidFill>
                    <a:ln>
                      <a:noFill/>
                    </a:ln>
                  </pic:spPr>
                </pic:pic>
              </a:graphicData>
            </a:graphic>
          </wp:inline>
        </w:drawing>
      </w:r>
    </w:p>
    <w:p w:rsidR="00227B3A" w:rsidRDefault="00227B3A">
      <w:pPr>
        <w:sectPr w:rsidR="00227B3A" w:rsidSect="00227B3A">
          <w:pgSz w:w="15840" w:h="12240" w:orient="landscape"/>
          <w:pgMar w:top="1440" w:right="1440" w:bottom="1440" w:left="1440" w:header="720" w:footer="720" w:gutter="0"/>
          <w:cols w:space="720"/>
          <w:docGrid w:linePitch="360"/>
        </w:sectPr>
      </w:pPr>
      <w:r>
        <w:br w:type="page"/>
      </w:r>
    </w:p>
    <w:p w:rsidR="00227B3A" w:rsidRDefault="00227B3A">
      <w:proofErr w:type="gramStart"/>
      <w:r>
        <w:rPr>
          <w:iCs/>
          <w:szCs w:val="20"/>
        </w:rPr>
        <w:lastRenderedPageBreak/>
        <w:t xml:space="preserve">Table </w:t>
      </w:r>
      <w:r w:rsidR="00763389">
        <w:rPr>
          <w:iCs/>
          <w:szCs w:val="20"/>
        </w:rPr>
        <w:t>3.2.</w:t>
      </w:r>
      <w:proofErr w:type="gramEnd"/>
      <w:r>
        <w:rPr>
          <w:iCs/>
          <w:szCs w:val="20"/>
        </w:rPr>
        <w:t xml:space="preserve">  Legacy impacts of sheep grazing and mowing for cover-crop termination on weed biomass, density, α-diversity, and species richness in the cash-crop phase at Townes Harvest Farm, Bozeman, MT, United States.  Values are reported mean ± SE.</w:t>
      </w:r>
    </w:p>
    <w:p w:rsidR="00227B3A" w:rsidRDefault="00227B3A">
      <w:pPr>
        <w:sectPr w:rsidR="00227B3A" w:rsidSect="00227B3A">
          <w:pgSz w:w="15840" w:h="12240" w:orient="landscape"/>
          <w:pgMar w:top="1440" w:right="1440" w:bottom="1440" w:left="1440" w:header="720" w:footer="720" w:gutter="0"/>
          <w:cols w:space="720"/>
          <w:docGrid w:linePitch="360"/>
        </w:sectPr>
      </w:pPr>
      <w:r>
        <w:rPr>
          <w:rFonts w:eastAsia="Arial Unicode MS" w:cs="Mangal"/>
          <w:iCs/>
          <w:noProof/>
          <w:sz w:val="20"/>
        </w:rPr>
        <w:drawing>
          <wp:inline distT="0" distB="0" distL="0" distR="0">
            <wp:extent cx="82296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2933700"/>
                    </a:xfrm>
                    <a:prstGeom prst="rect">
                      <a:avLst/>
                    </a:prstGeom>
                    <a:solidFill>
                      <a:srgbClr val="FFFFFF"/>
                    </a:solidFill>
                    <a:ln>
                      <a:noFill/>
                    </a:ln>
                  </pic:spPr>
                </pic:pic>
              </a:graphicData>
            </a:graphic>
          </wp:inline>
        </w:drawing>
      </w:r>
    </w:p>
    <w:p w:rsidR="00227B3A" w:rsidRDefault="00227B3A">
      <w:r>
        <w:rPr>
          <w:noProof/>
        </w:rPr>
        <w:lastRenderedPageBreak/>
        <mc:AlternateContent>
          <mc:Choice Requires="wps">
            <w:drawing>
              <wp:inline distT="0" distB="0" distL="0" distR="0" wp14:anchorId="6D671AE8" wp14:editId="27801E6F">
                <wp:extent cx="8218805" cy="3018790"/>
                <wp:effectExtent l="0" t="0" r="1270" b="0"/>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8805" cy="301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Pr="00227B3A" w:rsidRDefault="00227B3A" w:rsidP="00227B3A">
                            <w:pPr>
                              <w:pStyle w:val="Table"/>
                              <w:rPr>
                                <w:sz w:val="24"/>
                              </w:rPr>
                            </w:pPr>
                            <w:proofErr w:type="gramStart"/>
                            <w:r w:rsidRPr="00227B3A">
                              <w:rPr>
                                <w:sz w:val="24"/>
                              </w:rPr>
                              <w:t xml:space="preserve">Table </w:t>
                            </w:r>
                            <w:r w:rsidR="00763389">
                              <w:rPr>
                                <w:sz w:val="24"/>
                              </w:rPr>
                              <w:t>3.3.</w:t>
                            </w:r>
                            <w:proofErr w:type="gramEnd"/>
                            <w:r w:rsidRPr="00227B3A">
                              <w:rPr>
                                <w:sz w:val="24"/>
                              </w:rPr>
                              <w:t xml:space="preserve">  Impacts of sheep-grazing and mowing on carabid beetle activity-density, species richness, α-diversity during the cover-crop phase in 2012 and 2013 at Townes Harvest Farm, Bozeman, MT, United States.</w:t>
                            </w:r>
                          </w:p>
                          <w:p w:rsidR="00227B3A" w:rsidRDefault="00227B3A" w:rsidP="00227B3A">
                            <w:pPr>
                              <w:pStyle w:val="Table"/>
                            </w:pPr>
                            <w:r>
                              <w:rPr>
                                <w:iCs w:val="0"/>
                                <w:noProof/>
                                <w:lang w:eastAsia="en-US" w:bidi="ar-SA"/>
                              </w:rPr>
                              <w:drawing>
                                <wp:inline distT="0" distB="0" distL="0" distR="0" wp14:anchorId="50D77A7F" wp14:editId="75833F23">
                                  <wp:extent cx="8220075" cy="2533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0075" cy="253365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647.15pt;height:2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" stroked="f">
                <v:textbox inset="0,0,0,0">
                  <w:txbxContent>
                    <w:p w:rsidR="00227B3A" w:rsidRPr="00227B3A" w:rsidRDefault="00227B3A" w:rsidP="00227B3A">
                      <w:pPr>
                        <w:pStyle w:val="Table"/>
                        <w:rPr>
                          <w:sz w:val="24"/>
                        </w:rPr>
                      </w:pPr>
                      <w:proofErr w:type="gramStart"/>
                      <w:r w:rsidRPr="00227B3A">
                        <w:rPr>
                          <w:sz w:val="24"/>
                        </w:rPr>
                        <w:t xml:space="preserve">Table </w:t>
                      </w:r>
                      <w:r w:rsidR="00763389">
                        <w:rPr>
                          <w:sz w:val="24"/>
                        </w:rPr>
                        <w:t>3.3.</w:t>
                      </w:r>
                      <w:proofErr w:type="gramEnd"/>
                      <w:r w:rsidRPr="00227B3A">
                        <w:rPr>
                          <w:sz w:val="24"/>
                        </w:rPr>
                        <w:t xml:space="preserve">  Impacts of sheep-grazing and mowing on carabid beetle activity-density, species richness, α-diversity during the cover-crop phase in 2012 and 2013 at Townes Harvest Farm, Bozeman, MT, United States.</w:t>
                      </w:r>
                    </w:p>
                    <w:p w:rsidR="00227B3A" w:rsidRDefault="00227B3A" w:rsidP="00227B3A">
                      <w:pPr>
                        <w:pStyle w:val="Table"/>
                      </w:pPr>
                      <w:r>
                        <w:rPr>
                          <w:iCs w:val="0"/>
                          <w:noProof/>
                          <w:lang w:eastAsia="en-US" w:bidi="ar-SA"/>
                        </w:rPr>
                        <w:drawing>
                          <wp:inline distT="0" distB="0" distL="0" distR="0" wp14:anchorId="50D77A7F" wp14:editId="75833F23">
                            <wp:extent cx="8220075" cy="2533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2533650"/>
                                    </a:xfrm>
                                    <a:prstGeom prst="rect">
                                      <a:avLst/>
                                    </a:prstGeom>
                                    <a:solidFill>
                                      <a:srgbClr val="FFFFFF">
                                        <a:alpha val="0"/>
                                      </a:srgbClr>
                                    </a:solidFill>
                                    <a:ln>
                                      <a:noFill/>
                                    </a:ln>
                                  </pic:spPr>
                                </pic:pic>
                              </a:graphicData>
                            </a:graphic>
                          </wp:inline>
                        </w:drawing>
                      </w:r>
                    </w:p>
                  </w:txbxContent>
                </v:textbox>
                <w10:anchorlock/>
              </v:shape>
            </w:pict>
          </mc:Fallback>
        </mc:AlternateContent>
      </w:r>
    </w:p>
    <w:p w:rsidR="00227B3A" w:rsidRDefault="00227B3A"/>
    <w:p w:rsidR="00227B3A" w:rsidRDefault="00227B3A">
      <w:pPr>
        <w:sectPr w:rsidR="00227B3A" w:rsidSect="00227B3A">
          <w:pgSz w:w="15840" w:h="12240" w:orient="landscape"/>
          <w:pgMar w:top="1440" w:right="1440" w:bottom="1440" w:left="1440" w:header="720" w:footer="720" w:gutter="0"/>
          <w:cols w:space="720"/>
          <w:docGrid w:linePitch="360"/>
        </w:sectPr>
      </w:pPr>
    </w:p>
    <w:p w:rsidR="00227B3A" w:rsidRDefault="00227B3A">
      <w:r>
        <w:rPr>
          <w:noProof/>
        </w:rPr>
        <w:lastRenderedPageBreak/>
        <w:drawing>
          <wp:inline distT="0" distB="0" distL="0" distR="0" wp14:anchorId="5E5ADDB1" wp14:editId="5EF7C862">
            <wp:extent cx="8203565" cy="395922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t="9737"/>
                    <a:stretch>
                      <a:fillRect/>
                    </a:stretch>
                  </pic:blipFill>
                  <pic:spPr bwMode="auto">
                    <a:xfrm>
                      <a:off x="0" y="0"/>
                      <a:ext cx="8203565" cy="3959225"/>
                    </a:xfrm>
                    <a:prstGeom prst="rect">
                      <a:avLst/>
                    </a:prstGeom>
                    <a:solidFill>
                      <a:srgbClr val="FFFFFF"/>
                    </a:solidFill>
                    <a:ln>
                      <a:noFill/>
                    </a:ln>
                  </pic:spPr>
                </pic:pic>
              </a:graphicData>
            </a:graphic>
          </wp:inline>
        </w:drawing>
      </w:r>
    </w:p>
    <w:p w:rsidR="00227B3A" w:rsidRDefault="00227B3A">
      <w:pPr>
        <w:rPr>
          <w:szCs w:val="20"/>
        </w:rPr>
        <w:sectPr w:rsidR="00227B3A" w:rsidSect="00227B3A">
          <w:pgSz w:w="15840" w:h="12240" w:orient="landscape"/>
          <w:pgMar w:top="1440" w:right="1440" w:bottom="1440" w:left="1440" w:header="720" w:footer="720" w:gutter="0"/>
          <w:cols w:space="720"/>
          <w:docGrid w:linePitch="360"/>
        </w:sectPr>
      </w:pPr>
      <w:proofErr w:type="gramStart"/>
      <w:r>
        <w:rPr>
          <w:szCs w:val="20"/>
        </w:rPr>
        <w:t xml:space="preserve">Figure </w:t>
      </w:r>
      <w:r w:rsidR="00763389">
        <w:rPr>
          <w:szCs w:val="20"/>
        </w:rPr>
        <w:t>3.1.</w:t>
      </w:r>
      <w:proofErr w:type="gramEnd"/>
      <w:r>
        <w:rPr>
          <w:szCs w:val="20"/>
        </w:rPr>
        <w:t xml:space="preserve"> Non-metric multidimensional scaling (NMDS) ordination of weed community structure in sheep grazed and mowed plots during the cover-crop phase (A) in 2012 and (B) in 2013 at Townes Harvest Farm, Bozeman, MT, United States.  Solid ellipses denote the community structure in the pretreatment period and dotted ellipses denote the community structure in the terminated period.  Solid arrows denote the shift in community structure for grazed plots and dashed arrows denote the shift in community structure for mowed plots.</w:t>
      </w:r>
    </w:p>
    <w:p w:rsidR="00227B3A" w:rsidRDefault="00227B3A" w:rsidP="00227B3A">
      <w:pPr>
        <w:jc w:val="center"/>
      </w:pPr>
      <w:r>
        <w:rPr>
          <w:noProof/>
        </w:rPr>
        <w:lastRenderedPageBreak/>
        <w:drawing>
          <wp:inline distT="0" distB="0" distL="0" distR="0" wp14:anchorId="37B0ADE2" wp14:editId="100B9969">
            <wp:extent cx="7837714"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t="10106"/>
                    <a:stretch>
                      <a:fillRect/>
                    </a:stretch>
                  </pic:blipFill>
                  <pic:spPr bwMode="auto">
                    <a:xfrm>
                      <a:off x="0" y="0"/>
                      <a:ext cx="7837714" cy="3943350"/>
                    </a:xfrm>
                    <a:prstGeom prst="rect">
                      <a:avLst/>
                    </a:prstGeom>
                    <a:solidFill>
                      <a:srgbClr val="FFFFFF"/>
                    </a:solidFill>
                    <a:ln>
                      <a:noFill/>
                    </a:ln>
                  </pic:spPr>
                </pic:pic>
              </a:graphicData>
            </a:graphic>
          </wp:inline>
        </w:drawing>
      </w:r>
    </w:p>
    <w:p w:rsidR="00227B3A" w:rsidRDefault="00227B3A" w:rsidP="00227B3A">
      <w:pPr>
        <w:rPr>
          <w:szCs w:val="20"/>
        </w:rPr>
        <w:sectPr w:rsidR="00227B3A" w:rsidSect="00227B3A">
          <w:pgSz w:w="15840" w:h="12240" w:orient="landscape"/>
          <w:pgMar w:top="1440" w:right="1440" w:bottom="1440" w:left="1440" w:header="720" w:footer="720" w:gutter="0"/>
          <w:cols w:space="720"/>
          <w:docGrid w:linePitch="360"/>
        </w:sectPr>
      </w:pPr>
      <w:proofErr w:type="gramStart"/>
      <w:r>
        <w:rPr>
          <w:szCs w:val="20"/>
        </w:rPr>
        <w:t xml:space="preserve">Figure </w:t>
      </w:r>
      <w:r w:rsidR="00763389">
        <w:rPr>
          <w:szCs w:val="20"/>
        </w:rPr>
        <w:t>3.2.</w:t>
      </w:r>
      <w:proofErr w:type="gramEnd"/>
      <w:r>
        <w:rPr>
          <w:szCs w:val="20"/>
        </w:rPr>
        <w:t xml:space="preserve">  </w:t>
      </w:r>
      <w:proofErr w:type="gramStart"/>
      <w:r>
        <w:rPr>
          <w:szCs w:val="20"/>
        </w:rPr>
        <w:t>Impact of sheep grazing and mowing on relative abundance of the most dominant weeds (A) prior to cover-crop termination and (B) after cover-crop termination in 2012 at Townes Harvest Farm, Bozeman, MT, United States.</w:t>
      </w:r>
      <w:proofErr w:type="gramEnd"/>
      <w:r>
        <w:rPr>
          <w:szCs w:val="20"/>
        </w:rPr>
        <w:t xml:space="preserve">  Species codes are as follows: AMRE = </w:t>
      </w:r>
      <w:r>
        <w:rPr>
          <w:i/>
          <w:szCs w:val="20"/>
        </w:rPr>
        <w:t xml:space="preserve">Amaranthus </w:t>
      </w:r>
      <w:proofErr w:type="spellStart"/>
      <w:r>
        <w:rPr>
          <w:i/>
          <w:szCs w:val="20"/>
        </w:rPr>
        <w:t>retroflexus</w:t>
      </w:r>
      <w:proofErr w:type="spellEnd"/>
      <w:r>
        <w:rPr>
          <w:i/>
          <w:szCs w:val="20"/>
        </w:rPr>
        <w:t xml:space="preserve"> </w:t>
      </w:r>
      <w:r>
        <w:rPr>
          <w:szCs w:val="20"/>
        </w:rPr>
        <w:t xml:space="preserve">(L.), CHAL = </w:t>
      </w:r>
      <w:proofErr w:type="spellStart"/>
      <w:r>
        <w:rPr>
          <w:i/>
          <w:szCs w:val="20"/>
        </w:rPr>
        <w:t>Chenopodium</w:t>
      </w:r>
      <w:proofErr w:type="spellEnd"/>
      <w:r>
        <w:rPr>
          <w:i/>
          <w:szCs w:val="20"/>
        </w:rPr>
        <w:t xml:space="preserve"> album </w:t>
      </w:r>
      <w:r>
        <w:rPr>
          <w:szCs w:val="20"/>
        </w:rPr>
        <w:t xml:space="preserve">(L.) and MANE = </w:t>
      </w:r>
      <w:proofErr w:type="spellStart"/>
      <w:r>
        <w:rPr>
          <w:i/>
          <w:szCs w:val="20"/>
        </w:rPr>
        <w:t>Malva</w:t>
      </w:r>
      <w:proofErr w:type="spellEnd"/>
      <w:r>
        <w:rPr>
          <w:i/>
          <w:szCs w:val="20"/>
        </w:rPr>
        <w:t xml:space="preserve"> </w:t>
      </w:r>
      <w:proofErr w:type="spellStart"/>
      <w:r>
        <w:rPr>
          <w:i/>
          <w:szCs w:val="20"/>
        </w:rPr>
        <w:t>neglecta</w:t>
      </w:r>
      <w:proofErr w:type="spellEnd"/>
      <w:r>
        <w:rPr>
          <w:i/>
          <w:szCs w:val="20"/>
        </w:rPr>
        <w:t xml:space="preserve"> </w:t>
      </w:r>
      <w:r>
        <w:rPr>
          <w:szCs w:val="20"/>
        </w:rPr>
        <w:t>(</w:t>
      </w:r>
      <w:proofErr w:type="spellStart"/>
      <w:r>
        <w:rPr>
          <w:szCs w:val="20"/>
        </w:rPr>
        <w:t>Wallr</w:t>
      </w:r>
      <w:proofErr w:type="spellEnd"/>
      <w:r>
        <w:rPr>
          <w:szCs w:val="20"/>
        </w:rPr>
        <w:t>.).</w:t>
      </w:r>
    </w:p>
    <w:p w:rsidR="00227B3A" w:rsidRDefault="00227B3A" w:rsidP="00227B3A">
      <w:r>
        <w:rPr>
          <w:noProof/>
        </w:rPr>
        <w:lastRenderedPageBreak/>
        <w:drawing>
          <wp:inline distT="0" distB="0" distL="0" distR="0" wp14:anchorId="24820382" wp14:editId="2ACD5FDB">
            <wp:extent cx="8195310" cy="3044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t="9038"/>
                    <a:stretch>
                      <a:fillRect/>
                    </a:stretch>
                  </pic:blipFill>
                  <pic:spPr bwMode="auto">
                    <a:xfrm>
                      <a:off x="0" y="0"/>
                      <a:ext cx="8195310" cy="3044825"/>
                    </a:xfrm>
                    <a:prstGeom prst="rect">
                      <a:avLst/>
                    </a:prstGeom>
                    <a:solidFill>
                      <a:srgbClr val="FFFFFF"/>
                    </a:solidFill>
                    <a:ln>
                      <a:noFill/>
                    </a:ln>
                  </pic:spPr>
                </pic:pic>
              </a:graphicData>
            </a:graphic>
          </wp:inline>
        </w:drawing>
      </w:r>
    </w:p>
    <w:p w:rsidR="00227B3A" w:rsidRDefault="00227B3A" w:rsidP="00227B3A">
      <w:pPr>
        <w:rPr>
          <w:iCs/>
          <w:szCs w:val="20"/>
        </w:rPr>
        <w:sectPr w:rsidR="00227B3A" w:rsidSect="00227B3A">
          <w:pgSz w:w="15840" w:h="12240" w:orient="landscape"/>
          <w:pgMar w:top="1440" w:right="1440" w:bottom="1440" w:left="1440" w:header="720" w:footer="720" w:gutter="0"/>
          <w:cols w:space="720"/>
          <w:docGrid w:linePitch="360"/>
        </w:sectPr>
      </w:pPr>
      <w:proofErr w:type="gramStart"/>
      <w:r>
        <w:rPr>
          <w:iCs/>
          <w:szCs w:val="20"/>
        </w:rPr>
        <w:t xml:space="preserve">Figure </w:t>
      </w:r>
      <w:r w:rsidR="00763389">
        <w:rPr>
          <w:iCs/>
          <w:szCs w:val="20"/>
        </w:rPr>
        <w:t>3.3.</w:t>
      </w:r>
      <w:proofErr w:type="gramEnd"/>
      <w:r>
        <w:rPr>
          <w:iCs/>
          <w:szCs w:val="20"/>
        </w:rPr>
        <w:t xml:space="preserve"> Non-metric multidimensional scaling (NMDS) ordination of weed community structure in sheep grazed and mowed plots during the 2013 cash-crop phase (A) in kohlrabi (B) lettuce, and (C) spinach rows at Townes Harvest Farm, Bozeman, MT, United States.  Solid ellipses denote communities at emergence and dotted ellipses denote the community structure at </w:t>
      </w:r>
      <w:proofErr w:type="spellStart"/>
      <w:r>
        <w:rPr>
          <w:iCs/>
          <w:szCs w:val="20"/>
        </w:rPr>
        <w:t>anthesis</w:t>
      </w:r>
      <w:proofErr w:type="spellEnd"/>
      <w:r>
        <w:rPr>
          <w:iCs/>
          <w:szCs w:val="20"/>
        </w:rPr>
        <w:t>.  Solid arrows denote the shift in community structure for grazed plots and dashed arrows denote the shift in community structure for mowed plots.</w:t>
      </w:r>
    </w:p>
    <w:p w:rsidR="00227B3A" w:rsidRDefault="00227B3A" w:rsidP="00227B3A">
      <w:pPr>
        <w:sectPr w:rsidR="00227B3A" w:rsidSect="00227B3A">
          <w:pgSz w:w="15840" w:h="12240" w:orient="landscape"/>
          <w:pgMar w:top="1440" w:right="1440" w:bottom="1440" w:left="1440" w:header="720" w:footer="720" w:gutter="0"/>
          <w:cols w:space="720"/>
          <w:docGrid w:linePitch="360"/>
        </w:sectPr>
      </w:pPr>
      <w:r>
        <w:rPr>
          <w:noProof/>
        </w:rPr>
        <w:lastRenderedPageBreak/>
        <mc:AlternateContent>
          <mc:Choice Requires="wps">
            <w:drawing>
              <wp:inline distT="0" distB="0" distL="0" distR="0" wp14:anchorId="794D13B8" wp14:editId="1CFA66A4">
                <wp:extent cx="8063865" cy="4726305"/>
                <wp:effectExtent l="0" t="0" r="4445" b="2540"/>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3865" cy="472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Figure"/>
                            </w:pPr>
                            <w:r>
                              <w:rPr>
                                <w:noProof/>
                                <w:lang w:eastAsia="en-US" w:bidi="ar-SA"/>
                              </w:rPr>
                              <w:drawing>
                                <wp:inline distT="0" distB="0" distL="0" distR="0" wp14:anchorId="65F27F2A" wp14:editId="23056A6B">
                                  <wp:extent cx="8065770" cy="419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5770" cy="4192270"/>
                                          </a:xfrm>
                                          <a:prstGeom prst="rect">
                                            <a:avLst/>
                                          </a:prstGeom>
                                          <a:solidFill>
                                            <a:srgbClr val="FFFFFF"/>
                                          </a:solidFill>
                                          <a:ln>
                                            <a:noFill/>
                                          </a:ln>
                                        </pic:spPr>
                                      </pic:pic>
                                    </a:graphicData>
                                  </a:graphic>
                                </wp:inline>
                              </w:drawing>
                            </w:r>
                            <w:proofErr w:type="gramStart"/>
                            <w:r w:rsidRPr="00763389">
                              <w:rPr>
                                <w:iCs w:val="0"/>
                                <w:sz w:val="24"/>
                              </w:rPr>
                              <w:t xml:space="preserve">Figure </w:t>
                            </w:r>
                            <w:r w:rsidR="00763389" w:rsidRPr="00763389">
                              <w:rPr>
                                <w:iCs w:val="0"/>
                                <w:sz w:val="24"/>
                              </w:rPr>
                              <w:t>3.4.</w:t>
                            </w:r>
                            <w:proofErr w:type="gramEnd"/>
                            <w:r w:rsidRPr="00763389">
                              <w:rPr>
                                <w:iCs w:val="0"/>
                                <w:sz w:val="24"/>
                              </w:rPr>
                              <w:t xml:space="preserve">  NMDS ordination of the impacts of sheep grazing and mowing during cover-crop phase on carabid beetle community structure in (A) 2012  and (B) 2013 at Townes Harvest Farm, Bozeman, MT, United States.  Solid ellipses inscribe beetle communities in the </w:t>
                            </w:r>
                            <w:proofErr w:type="spellStart"/>
                            <w:r w:rsidRPr="00763389">
                              <w:rPr>
                                <w:iCs w:val="0"/>
                                <w:sz w:val="24"/>
                              </w:rPr>
                              <w:t>precultivation</w:t>
                            </w:r>
                            <w:proofErr w:type="spellEnd"/>
                            <w:r w:rsidRPr="00763389">
                              <w:rPr>
                                <w:iCs w:val="0"/>
                                <w:sz w:val="24"/>
                              </w:rPr>
                              <w:t xml:space="preserve"> period, dashed ellipses inscribe those in the pretreatment period, and dotted ellipses inscribe those in the terminated period.</w:t>
                            </w:r>
                          </w:p>
                        </w:txbxContent>
                      </wps:txbx>
                      <wps:bodyPr rot="0" vert="horz" wrap="square" lIns="0" tIns="0" rIns="0" bIns="0" anchor="t" anchorCtr="0" upright="1">
                        <a:noAutofit/>
                      </wps:bodyPr>
                    </wps:wsp>
                  </a:graphicData>
                </a:graphic>
              </wp:inline>
            </w:drawing>
          </mc:Choice>
          <mc:Fallback>
            <w:pict>
              <v:shape id="Text Box 17" o:spid="_x0000_s1027" type="#_x0000_t202" style="width:634.95pt;height:3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" stroked="f">
                <v:textbox inset="0,0,0,0">
                  <w:txbxContent>
                    <w:p w:rsidR="00227B3A" w:rsidRDefault="00227B3A" w:rsidP="00227B3A">
                      <w:pPr>
                        <w:pStyle w:val="Figure"/>
                      </w:pPr>
                      <w:r>
                        <w:rPr>
                          <w:noProof/>
                          <w:lang w:eastAsia="en-US" w:bidi="ar-SA"/>
                        </w:rPr>
                        <w:drawing>
                          <wp:inline distT="0" distB="0" distL="0" distR="0" wp14:anchorId="65F27F2A" wp14:editId="23056A6B">
                            <wp:extent cx="8065770" cy="419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5770" cy="4192270"/>
                                    </a:xfrm>
                                    <a:prstGeom prst="rect">
                                      <a:avLst/>
                                    </a:prstGeom>
                                    <a:solidFill>
                                      <a:srgbClr val="FFFFFF"/>
                                    </a:solidFill>
                                    <a:ln>
                                      <a:noFill/>
                                    </a:ln>
                                  </pic:spPr>
                                </pic:pic>
                              </a:graphicData>
                            </a:graphic>
                          </wp:inline>
                        </w:drawing>
                      </w:r>
                      <w:proofErr w:type="gramStart"/>
                      <w:r w:rsidRPr="00763389">
                        <w:rPr>
                          <w:iCs w:val="0"/>
                          <w:sz w:val="24"/>
                        </w:rPr>
                        <w:t xml:space="preserve">Figure </w:t>
                      </w:r>
                      <w:r w:rsidR="00763389" w:rsidRPr="00763389">
                        <w:rPr>
                          <w:iCs w:val="0"/>
                          <w:sz w:val="24"/>
                        </w:rPr>
                        <w:t>3.4.</w:t>
                      </w:r>
                      <w:proofErr w:type="gramEnd"/>
                      <w:r w:rsidRPr="00763389">
                        <w:rPr>
                          <w:iCs w:val="0"/>
                          <w:sz w:val="24"/>
                        </w:rPr>
                        <w:t xml:space="preserve">  NMDS ordination of the impacts of sheep grazing and mowing during cover-crop phase on carabid beetle community structure in (A) 2012  and (B) 2013 at Townes Harvest Farm, Bozeman, MT, United States.  Solid ellipses inscribe beetle communities in the </w:t>
                      </w:r>
                      <w:proofErr w:type="spellStart"/>
                      <w:r w:rsidRPr="00763389">
                        <w:rPr>
                          <w:iCs w:val="0"/>
                          <w:sz w:val="24"/>
                        </w:rPr>
                        <w:t>precultivation</w:t>
                      </w:r>
                      <w:proofErr w:type="spellEnd"/>
                      <w:r w:rsidRPr="00763389">
                        <w:rPr>
                          <w:iCs w:val="0"/>
                          <w:sz w:val="24"/>
                        </w:rPr>
                        <w:t xml:space="preserve"> period, dashed ellipses inscribe those in the pretreatment period, and dotted ellipses inscribe those in the terminated period.</w:t>
                      </w:r>
                    </w:p>
                  </w:txbxContent>
                </v:textbox>
                <w10:anchorlock/>
              </v:shape>
            </w:pict>
          </mc:Fallback>
        </mc:AlternateContent>
      </w:r>
    </w:p>
    <w:p w:rsidR="00227B3A" w:rsidRDefault="00227B3A" w:rsidP="00227B3A">
      <w:pPr>
        <w:jc w:val="center"/>
        <w:sectPr w:rsidR="00227B3A" w:rsidSect="00227B3A">
          <w:pgSz w:w="15840" w:h="12240" w:orient="landscape"/>
          <w:pgMar w:top="1440" w:right="1440" w:bottom="1440" w:left="1440" w:header="720" w:footer="720" w:gutter="0"/>
          <w:cols w:space="720"/>
          <w:docGrid w:linePitch="360"/>
        </w:sectPr>
      </w:pPr>
      <w:r>
        <w:rPr>
          <w:noProof/>
          <w:color w:val="000000"/>
        </w:rPr>
        <w:lastRenderedPageBreak/>
        <mc:AlternateContent>
          <mc:Choice Requires="wps">
            <w:drawing>
              <wp:inline distT="0" distB="0" distL="0" distR="0" wp14:anchorId="1D59C3CE" wp14:editId="17B982A4">
                <wp:extent cx="5485765" cy="5844540"/>
                <wp:effectExtent l="0" t="0" r="635" b="0"/>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584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Figure"/>
                            </w:pPr>
                            <w:r>
                              <w:rPr>
                                <w:iCs w:val="0"/>
                                <w:noProof/>
                                <w:szCs w:val="20"/>
                                <w:lang w:eastAsia="en-US" w:bidi="ar-SA"/>
                              </w:rPr>
                              <w:drawing>
                                <wp:inline distT="0" distB="0" distL="0" distR="0" wp14:anchorId="1152A018" wp14:editId="29D4666D">
                                  <wp:extent cx="5486400" cy="49688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968875"/>
                                          </a:xfrm>
                                          <a:prstGeom prst="rect">
                                            <a:avLst/>
                                          </a:prstGeom>
                                          <a:solidFill>
                                            <a:srgbClr val="FFFFFF"/>
                                          </a:solidFill>
                                          <a:ln>
                                            <a:noFill/>
                                          </a:ln>
                                        </pic:spPr>
                                      </pic:pic>
                                    </a:graphicData>
                                  </a:graphic>
                                </wp:inline>
                              </w:drawing>
                            </w:r>
                            <w:r>
                              <w:rPr>
                                <w:iCs w:val="0"/>
                                <w:szCs w:val="20"/>
                              </w:rPr>
                              <w:t xml:space="preserve">Figure </w:t>
                            </w:r>
                            <w:r w:rsidR="00763389">
                              <w:rPr>
                                <w:iCs w:val="0"/>
                                <w:szCs w:val="20"/>
                              </w:rPr>
                              <w:t>3.5.</w:t>
                            </w:r>
                            <w:r>
                              <w:rPr>
                                <w:iCs w:val="0"/>
                                <w:szCs w:val="20"/>
                              </w:rPr>
                              <w:t xml:space="preserve">Dynamics of activity-density of dominant carabid beetle species during the cover-crop phase in (A) 2012 grazed plots (B) 2012 mowed plots, (C) 2013 grazed plots and (D) 2013 mowed plots at Townes Harvest Farm, Bozeman, MT, United States.  Species codes are as follows: PTME = </w:t>
                            </w:r>
                            <w:proofErr w:type="spellStart"/>
                            <w:r>
                              <w:rPr>
                                <w:i/>
                                <w:szCs w:val="20"/>
                              </w:rPr>
                              <w:t>Pterostichus</w:t>
                            </w:r>
                            <w:proofErr w:type="spellEnd"/>
                            <w:r>
                              <w:rPr>
                                <w:i/>
                                <w:szCs w:val="20"/>
                              </w:rPr>
                              <w:t xml:space="preserve"> </w:t>
                            </w:r>
                            <w:proofErr w:type="spellStart"/>
                            <w:r>
                              <w:rPr>
                                <w:i/>
                                <w:szCs w:val="20"/>
                              </w:rPr>
                              <w:t>melanarius</w:t>
                            </w:r>
                            <w:proofErr w:type="spellEnd"/>
                            <w:r>
                              <w:rPr>
                                <w:iCs w:val="0"/>
                                <w:szCs w:val="20"/>
                              </w:rPr>
                              <w:t xml:space="preserve"> (</w:t>
                            </w:r>
                            <w:proofErr w:type="spellStart"/>
                            <w:r>
                              <w:rPr>
                                <w:iCs w:val="0"/>
                                <w:szCs w:val="20"/>
                              </w:rPr>
                              <w:t>Illiger</w:t>
                            </w:r>
                            <w:proofErr w:type="spellEnd"/>
                            <w:r>
                              <w:rPr>
                                <w:iCs w:val="0"/>
                                <w:szCs w:val="20"/>
                              </w:rPr>
                              <w:t xml:space="preserve">); AMTH = </w:t>
                            </w:r>
                            <w:r>
                              <w:rPr>
                                <w:i/>
                                <w:szCs w:val="20"/>
                              </w:rPr>
                              <w:t xml:space="preserve">Amara </w:t>
                            </w:r>
                            <w:proofErr w:type="spellStart"/>
                            <w:r>
                              <w:rPr>
                                <w:i/>
                                <w:szCs w:val="20"/>
                              </w:rPr>
                              <w:t>thoracica</w:t>
                            </w:r>
                            <w:proofErr w:type="spellEnd"/>
                            <w:r>
                              <w:rPr>
                                <w:i/>
                                <w:szCs w:val="20"/>
                              </w:rPr>
                              <w:t xml:space="preserve"> </w:t>
                            </w:r>
                            <w:r>
                              <w:rPr>
                                <w:iCs w:val="0"/>
                                <w:szCs w:val="20"/>
                              </w:rPr>
                              <w:t xml:space="preserve">(Hayward); AMPA = </w:t>
                            </w:r>
                            <w:r>
                              <w:rPr>
                                <w:i/>
                                <w:szCs w:val="20"/>
                              </w:rPr>
                              <w:t xml:space="preserve">Amara </w:t>
                            </w:r>
                            <w:proofErr w:type="spellStart"/>
                            <w:r>
                              <w:rPr>
                                <w:i/>
                                <w:szCs w:val="20"/>
                              </w:rPr>
                              <w:t>patruelis</w:t>
                            </w:r>
                            <w:proofErr w:type="spellEnd"/>
                            <w:r>
                              <w:rPr>
                                <w:i/>
                                <w:szCs w:val="20"/>
                              </w:rPr>
                              <w:t xml:space="preserve"> </w:t>
                            </w:r>
                            <w:r>
                              <w:rPr>
                                <w:iCs w:val="0"/>
                                <w:szCs w:val="20"/>
                              </w:rPr>
                              <w:t>(</w:t>
                            </w:r>
                            <w:proofErr w:type="spellStart"/>
                            <w:r>
                              <w:rPr>
                                <w:iCs w:val="0"/>
                                <w:szCs w:val="20"/>
                              </w:rPr>
                              <w:t>Dejean</w:t>
                            </w:r>
                            <w:proofErr w:type="spellEnd"/>
                            <w:r>
                              <w:rPr>
                                <w:iCs w:val="0"/>
                                <w:szCs w:val="20"/>
                              </w:rPr>
                              <w:t xml:space="preserve">); HAAM = </w:t>
                            </w:r>
                            <w:proofErr w:type="spellStart"/>
                            <w:r>
                              <w:rPr>
                                <w:i/>
                                <w:szCs w:val="20"/>
                              </w:rPr>
                              <w:t>Harpalus</w:t>
                            </w:r>
                            <w:proofErr w:type="spellEnd"/>
                            <w:r>
                              <w:rPr>
                                <w:i/>
                                <w:szCs w:val="20"/>
                              </w:rPr>
                              <w:t xml:space="preserve"> </w:t>
                            </w:r>
                            <w:proofErr w:type="spellStart"/>
                            <w:r>
                              <w:rPr>
                                <w:i/>
                                <w:szCs w:val="20"/>
                              </w:rPr>
                              <w:t>amputatus</w:t>
                            </w:r>
                            <w:proofErr w:type="spellEnd"/>
                            <w:r>
                              <w:rPr>
                                <w:iCs w:val="0"/>
                                <w:szCs w:val="20"/>
                              </w:rPr>
                              <w:t xml:space="preserve"> (Say); POSC= </w:t>
                            </w:r>
                            <w:proofErr w:type="spellStart"/>
                            <w:r>
                              <w:rPr>
                                <w:i/>
                                <w:szCs w:val="20"/>
                              </w:rPr>
                              <w:t>Poecilius</w:t>
                            </w:r>
                            <w:proofErr w:type="spellEnd"/>
                            <w:r>
                              <w:rPr>
                                <w:i/>
                                <w:szCs w:val="20"/>
                              </w:rPr>
                              <w:t xml:space="preserve"> </w:t>
                            </w:r>
                            <w:proofErr w:type="spellStart"/>
                            <w:r>
                              <w:rPr>
                                <w:i/>
                                <w:szCs w:val="20"/>
                              </w:rPr>
                              <w:t>scitulus</w:t>
                            </w:r>
                            <w:proofErr w:type="spellEnd"/>
                            <w:r>
                              <w:rPr>
                                <w:iCs w:val="0"/>
                                <w:szCs w:val="20"/>
                              </w:rPr>
                              <w:t xml:space="preserve"> (</w:t>
                            </w:r>
                            <w:proofErr w:type="spellStart"/>
                            <w:r>
                              <w:rPr>
                                <w:iCs w:val="0"/>
                                <w:szCs w:val="20"/>
                              </w:rPr>
                              <w:t>LeConte</w:t>
                            </w:r>
                            <w:proofErr w:type="spellEnd"/>
                            <w:r>
                              <w:rPr>
                                <w:iCs w:val="0"/>
                                <w:szCs w:val="20"/>
                              </w:rPr>
                              <w:t xml:space="preserve">); BRCO = </w:t>
                            </w:r>
                            <w:proofErr w:type="spellStart"/>
                            <w:r>
                              <w:rPr>
                                <w:i/>
                                <w:szCs w:val="20"/>
                              </w:rPr>
                              <w:t>Bradycellus</w:t>
                            </w:r>
                            <w:proofErr w:type="spellEnd"/>
                            <w:r>
                              <w:rPr>
                                <w:i/>
                                <w:szCs w:val="20"/>
                              </w:rPr>
                              <w:t xml:space="preserve"> congener</w:t>
                            </w:r>
                            <w:r>
                              <w:rPr>
                                <w:iCs w:val="0"/>
                                <w:szCs w:val="20"/>
                              </w:rPr>
                              <w:t xml:space="preserve"> (</w:t>
                            </w:r>
                            <w:proofErr w:type="spellStart"/>
                            <w:r>
                              <w:rPr>
                                <w:iCs w:val="0"/>
                                <w:szCs w:val="20"/>
                              </w:rPr>
                              <w:t>LeConte</w:t>
                            </w:r>
                            <w:proofErr w:type="spellEnd"/>
                            <w:r>
                              <w:rPr>
                                <w:iCs w:val="0"/>
                                <w:szCs w:val="20"/>
                              </w:rPr>
                              <w:t xml:space="preserve">); BERU = </w:t>
                            </w:r>
                            <w:proofErr w:type="spellStart"/>
                            <w:r>
                              <w:rPr>
                                <w:i/>
                                <w:szCs w:val="20"/>
                              </w:rPr>
                              <w:t>Bembidion</w:t>
                            </w:r>
                            <w:proofErr w:type="spellEnd"/>
                            <w:r>
                              <w:rPr>
                                <w:i/>
                                <w:szCs w:val="20"/>
                              </w:rPr>
                              <w:t xml:space="preserve"> </w:t>
                            </w:r>
                            <w:proofErr w:type="spellStart"/>
                            <w:r>
                              <w:rPr>
                                <w:i/>
                                <w:szCs w:val="20"/>
                              </w:rPr>
                              <w:t>rupicola</w:t>
                            </w:r>
                            <w:proofErr w:type="spellEnd"/>
                            <w:r>
                              <w:rPr>
                                <w:iCs w:val="0"/>
                                <w:szCs w:val="20"/>
                              </w:rPr>
                              <w:t xml:space="preserve"> (Kirby).</w:t>
                            </w:r>
                          </w:p>
                        </w:txbxContent>
                      </wps:txbx>
                      <wps:bodyPr rot="0" vert="horz" wrap="square" lIns="0" tIns="0" rIns="0" bIns="0" anchor="t" anchorCtr="0" upright="1">
                        <a:noAutofit/>
                      </wps:bodyPr>
                    </wps:wsp>
                  </a:graphicData>
                </a:graphic>
              </wp:inline>
            </w:drawing>
          </mc:Choice>
          <mc:Fallback>
            <w:pict>
              <v:shape id="Text Box 18" o:spid="_x0000_s1028" type="#_x0000_t202" style="width:431.95pt;height:4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" stroked="f">
                <v:textbox inset="0,0,0,0">
                  <w:txbxContent>
                    <w:p w:rsidR="00227B3A" w:rsidRDefault="00227B3A" w:rsidP="00227B3A">
                      <w:pPr>
                        <w:pStyle w:val="Figure"/>
                      </w:pPr>
                      <w:r>
                        <w:rPr>
                          <w:iCs w:val="0"/>
                          <w:noProof/>
                          <w:szCs w:val="20"/>
                          <w:lang w:eastAsia="en-US" w:bidi="ar-SA"/>
                        </w:rPr>
                        <w:drawing>
                          <wp:inline distT="0" distB="0" distL="0" distR="0" wp14:anchorId="1152A018" wp14:editId="29D4666D">
                            <wp:extent cx="5486400" cy="49688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968875"/>
                                    </a:xfrm>
                                    <a:prstGeom prst="rect">
                                      <a:avLst/>
                                    </a:prstGeom>
                                    <a:solidFill>
                                      <a:srgbClr val="FFFFFF"/>
                                    </a:solidFill>
                                    <a:ln>
                                      <a:noFill/>
                                    </a:ln>
                                  </pic:spPr>
                                </pic:pic>
                              </a:graphicData>
                            </a:graphic>
                          </wp:inline>
                        </w:drawing>
                      </w:r>
                      <w:r>
                        <w:rPr>
                          <w:iCs w:val="0"/>
                          <w:szCs w:val="20"/>
                        </w:rPr>
                        <w:t xml:space="preserve">Figure </w:t>
                      </w:r>
                      <w:r w:rsidR="00763389">
                        <w:rPr>
                          <w:iCs w:val="0"/>
                          <w:szCs w:val="20"/>
                        </w:rPr>
                        <w:t>3.5.</w:t>
                      </w:r>
                      <w:r>
                        <w:rPr>
                          <w:iCs w:val="0"/>
                          <w:szCs w:val="20"/>
                        </w:rPr>
                        <w:t xml:space="preserve">Dynamics of activity-density of dominant carabid beetle species during the cover-crop phase in (A) 2012 grazed plots (B) 2012 mowed plots, (C) 2013 grazed plots and (D) 2013 mowed plots at Townes Harvest Farm, Bozeman, MT, United States.  Species codes are as follows: PTME = </w:t>
                      </w:r>
                      <w:proofErr w:type="spellStart"/>
                      <w:r>
                        <w:rPr>
                          <w:i/>
                          <w:szCs w:val="20"/>
                        </w:rPr>
                        <w:t>Pterostichus</w:t>
                      </w:r>
                      <w:proofErr w:type="spellEnd"/>
                      <w:r>
                        <w:rPr>
                          <w:i/>
                          <w:szCs w:val="20"/>
                        </w:rPr>
                        <w:t xml:space="preserve"> </w:t>
                      </w:r>
                      <w:proofErr w:type="spellStart"/>
                      <w:r>
                        <w:rPr>
                          <w:i/>
                          <w:szCs w:val="20"/>
                        </w:rPr>
                        <w:t>melanarius</w:t>
                      </w:r>
                      <w:proofErr w:type="spellEnd"/>
                      <w:r>
                        <w:rPr>
                          <w:iCs w:val="0"/>
                          <w:szCs w:val="20"/>
                        </w:rPr>
                        <w:t xml:space="preserve"> (</w:t>
                      </w:r>
                      <w:proofErr w:type="spellStart"/>
                      <w:r>
                        <w:rPr>
                          <w:iCs w:val="0"/>
                          <w:szCs w:val="20"/>
                        </w:rPr>
                        <w:t>Illiger</w:t>
                      </w:r>
                      <w:proofErr w:type="spellEnd"/>
                      <w:r>
                        <w:rPr>
                          <w:iCs w:val="0"/>
                          <w:szCs w:val="20"/>
                        </w:rPr>
                        <w:t xml:space="preserve">); AMTH = </w:t>
                      </w:r>
                      <w:r>
                        <w:rPr>
                          <w:i/>
                          <w:szCs w:val="20"/>
                        </w:rPr>
                        <w:t xml:space="preserve">Amara </w:t>
                      </w:r>
                      <w:proofErr w:type="spellStart"/>
                      <w:r>
                        <w:rPr>
                          <w:i/>
                          <w:szCs w:val="20"/>
                        </w:rPr>
                        <w:t>thoracica</w:t>
                      </w:r>
                      <w:proofErr w:type="spellEnd"/>
                      <w:r>
                        <w:rPr>
                          <w:i/>
                          <w:szCs w:val="20"/>
                        </w:rPr>
                        <w:t xml:space="preserve"> </w:t>
                      </w:r>
                      <w:r>
                        <w:rPr>
                          <w:iCs w:val="0"/>
                          <w:szCs w:val="20"/>
                        </w:rPr>
                        <w:t xml:space="preserve">(Hayward); AMPA = </w:t>
                      </w:r>
                      <w:r>
                        <w:rPr>
                          <w:i/>
                          <w:szCs w:val="20"/>
                        </w:rPr>
                        <w:t xml:space="preserve">Amara </w:t>
                      </w:r>
                      <w:proofErr w:type="spellStart"/>
                      <w:r>
                        <w:rPr>
                          <w:i/>
                          <w:szCs w:val="20"/>
                        </w:rPr>
                        <w:t>patruelis</w:t>
                      </w:r>
                      <w:proofErr w:type="spellEnd"/>
                      <w:r>
                        <w:rPr>
                          <w:i/>
                          <w:szCs w:val="20"/>
                        </w:rPr>
                        <w:t xml:space="preserve"> </w:t>
                      </w:r>
                      <w:r>
                        <w:rPr>
                          <w:iCs w:val="0"/>
                          <w:szCs w:val="20"/>
                        </w:rPr>
                        <w:t>(</w:t>
                      </w:r>
                      <w:proofErr w:type="spellStart"/>
                      <w:r>
                        <w:rPr>
                          <w:iCs w:val="0"/>
                          <w:szCs w:val="20"/>
                        </w:rPr>
                        <w:t>Dejean</w:t>
                      </w:r>
                      <w:proofErr w:type="spellEnd"/>
                      <w:r>
                        <w:rPr>
                          <w:iCs w:val="0"/>
                          <w:szCs w:val="20"/>
                        </w:rPr>
                        <w:t xml:space="preserve">); HAAM = </w:t>
                      </w:r>
                      <w:proofErr w:type="spellStart"/>
                      <w:r>
                        <w:rPr>
                          <w:i/>
                          <w:szCs w:val="20"/>
                        </w:rPr>
                        <w:t>Harpalus</w:t>
                      </w:r>
                      <w:proofErr w:type="spellEnd"/>
                      <w:r>
                        <w:rPr>
                          <w:i/>
                          <w:szCs w:val="20"/>
                        </w:rPr>
                        <w:t xml:space="preserve"> </w:t>
                      </w:r>
                      <w:proofErr w:type="spellStart"/>
                      <w:r>
                        <w:rPr>
                          <w:i/>
                          <w:szCs w:val="20"/>
                        </w:rPr>
                        <w:t>amputatus</w:t>
                      </w:r>
                      <w:proofErr w:type="spellEnd"/>
                      <w:r>
                        <w:rPr>
                          <w:iCs w:val="0"/>
                          <w:szCs w:val="20"/>
                        </w:rPr>
                        <w:t xml:space="preserve"> (Say); POSC= </w:t>
                      </w:r>
                      <w:proofErr w:type="spellStart"/>
                      <w:r>
                        <w:rPr>
                          <w:i/>
                          <w:szCs w:val="20"/>
                        </w:rPr>
                        <w:t>Poecilius</w:t>
                      </w:r>
                      <w:proofErr w:type="spellEnd"/>
                      <w:r>
                        <w:rPr>
                          <w:i/>
                          <w:szCs w:val="20"/>
                        </w:rPr>
                        <w:t xml:space="preserve"> </w:t>
                      </w:r>
                      <w:proofErr w:type="spellStart"/>
                      <w:r>
                        <w:rPr>
                          <w:i/>
                          <w:szCs w:val="20"/>
                        </w:rPr>
                        <w:t>scitulus</w:t>
                      </w:r>
                      <w:proofErr w:type="spellEnd"/>
                      <w:r>
                        <w:rPr>
                          <w:iCs w:val="0"/>
                          <w:szCs w:val="20"/>
                        </w:rPr>
                        <w:t xml:space="preserve"> (</w:t>
                      </w:r>
                      <w:proofErr w:type="spellStart"/>
                      <w:r>
                        <w:rPr>
                          <w:iCs w:val="0"/>
                          <w:szCs w:val="20"/>
                        </w:rPr>
                        <w:t>LeConte</w:t>
                      </w:r>
                      <w:proofErr w:type="spellEnd"/>
                      <w:r>
                        <w:rPr>
                          <w:iCs w:val="0"/>
                          <w:szCs w:val="20"/>
                        </w:rPr>
                        <w:t xml:space="preserve">); BRCO = </w:t>
                      </w:r>
                      <w:proofErr w:type="spellStart"/>
                      <w:r>
                        <w:rPr>
                          <w:i/>
                          <w:szCs w:val="20"/>
                        </w:rPr>
                        <w:t>Bradycellus</w:t>
                      </w:r>
                      <w:proofErr w:type="spellEnd"/>
                      <w:r>
                        <w:rPr>
                          <w:i/>
                          <w:szCs w:val="20"/>
                        </w:rPr>
                        <w:t xml:space="preserve"> congener</w:t>
                      </w:r>
                      <w:r>
                        <w:rPr>
                          <w:iCs w:val="0"/>
                          <w:szCs w:val="20"/>
                        </w:rPr>
                        <w:t xml:space="preserve"> (</w:t>
                      </w:r>
                      <w:proofErr w:type="spellStart"/>
                      <w:r>
                        <w:rPr>
                          <w:iCs w:val="0"/>
                          <w:szCs w:val="20"/>
                        </w:rPr>
                        <w:t>LeConte</w:t>
                      </w:r>
                      <w:proofErr w:type="spellEnd"/>
                      <w:r>
                        <w:rPr>
                          <w:iCs w:val="0"/>
                          <w:szCs w:val="20"/>
                        </w:rPr>
                        <w:t xml:space="preserve">); BERU = </w:t>
                      </w:r>
                      <w:proofErr w:type="spellStart"/>
                      <w:r>
                        <w:rPr>
                          <w:i/>
                          <w:szCs w:val="20"/>
                        </w:rPr>
                        <w:t>Bembidion</w:t>
                      </w:r>
                      <w:proofErr w:type="spellEnd"/>
                      <w:r>
                        <w:rPr>
                          <w:i/>
                          <w:szCs w:val="20"/>
                        </w:rPr>
                        <w:t xml:space="preserve"> </w:t>
                      </w:r>
                      <w:proofErr w:type="spellStart"/>
                      <w:r>
                        <w:rPr>
                          <w:i/>
                          <w:szCs w:val="20"/>
                        </w:rPr>
                        <w:t>rupicola</w:t>
                      </w:r>
                      <w:proofErr w:type="spellEnd"/>
                      <w:r>
                        <w:rPr>
                          <w:iCs w:val="0"/>
                          <w:szCs w:val="20"/>
                        </w:rPr>
                        <w:t xml:space="preserve"> (Kirby).</w:t>
                      </w:r>
                    </w:p>
                  </w:txbxContent>
                </v:textbox>
                <w10:anchorlock/>
              </v:shape>
            </w:pict>
          </mc:Fallback>
        </mc:AlternateContent>
      </w:r>
    </w:p>
    <w:p w:rsidR="00227B3A" w:rsidRDefault="00227B3A" w:rsidP="00227B3A">
      <w:pPr>
        <w:jc w:val="center"/>
        <w:sectPr w:rsidR="00227B3A" w:rsidSect="00227B3A">
          <w:pgSz w:w="15840" w:h="12240" w:orient="landscape"/>
          <w:pgMar w:top="1440" w:right="1440" w:bottom="1440" w:left="1440" w:header="720" w:footer="720" w:gutter="0"/>
          <w:cols w:space="720"/>
          <w:docGrid w:linePitch="360"/>
        </w:sectPr>
      </w:pPr>
      <w:r>
        <w:rPr>
          <w:noProof/>
        </w:rPr>
        <w:lastRenderedPageBreak/>
        <mc:AlternateContent>
          <mc:Choice Requires="wps">
            <w:drawing>
              <wp:inline distT="0" distB="0" distL="0" distR="0" wp14:anchorId="54E34113" wp14:editId="2D446B17">
                <wp:extent cx="5485765" cy="2872740"/>
                <wp:effectExtent l="0" t="0" r="635" b="0"/>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87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Table"/>
                            </w:pPr>
                            <w:r>
                              <w:t xml:space="preserve">Table </w:t>
                            </w:r>
                            <w:r w:rsidR="003222B3">
                              <w:t>4</w:t>
                            </w:r>
                            <w:bookmarkStart w:id="0" w:name="_GoBack"/>
                            <w:bookmarkEnd w:id="0"/>
                            <w:r w:rsidR="00763389">
                              <w:t>.1.</w:t>
                            </w:r>
                            <w:r>
                              <w:t xml:space="preserve"> Vegetation cover and plant community structure in uncultivated refuge systems at in 2012 and 2013 </w:t>
                            </w:r>
                            <w:proofErr w:type="spellStart"/>
                            <w:r>
                              <w:t>Sieban</w:t>
                            </w:r>
                            <w:proofErr w:type="spellEnd"/>
                            <w:r>
                              <w:t xml:space="preserve"> Ranch, Helena, MT, United States.</w:t>
                            </w:r>
                          </w:p>
                          <w:p w:rsidR="00227B3A" w:rsidRDefault="00227B3A" w:rsidP="00227B3A">
                            <w:pPr>
                              <w:pStyle w:val="Table"/>
                            </w:pPr>
                            <w:r>
                              <w:rPr>
                                <w:iCs w:val="0"/>
                                <w:noProof/>
                                <w:lang w:eastAsia="en-US" w:bidi="ar-SA"/>
                              </w:rPr>
                              <w:drawing>
                                <wp:inline distT="0" distB="0" distL="0" distR="0">
                                  <wp:extent cx="548640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6" o:spid="_x0000_s1029" type="#_x0000_t202" style="width:431.95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P5fw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" stroked="f">
                <v:textbox inset="0,0,0,0">
                  <w:txbxContent>
                    <w:p w:rsidR="00227B3A" w:rsidRDefault="00227B3A" w:rsidP="00227B3A">
                      <w:pPr>
                        <w:pStyle w:val="Table"/>
                      </w:pPr>
                      <w:r>
                        <w:t xml:space="preserve">Table </w:t>
                      </w:r>
                      <w:r w:rsidR="003222B3">
                        <w:t>4</w:t>
                      </w:r>
                      <w:bookmarkStart w:id="1" w:name="_GoBack"/>
                      <w:bookmarkEnd w:id="1"/>
                      <w:r w:rsidR="00763389">
                        <w:t>.1.</w:t>
                      </w:r>
                      <w:r>
                        <w:t xml:space="preserve"> Vegetation cover and plant community structure in uncultivated refuge systems at in 2012 and 2013 </w:t>
                      </w:r>
                      <w:proofErr w:type="spellStart"/>
                      <w:r>
                        <w:t>Sieban</w:t>
                      </w:r>
                      <w:proofErr w:type="spellEnd"/>
                      <w:r>
                        <w:t xml:space="preserve"> Ranch, Helena, MT, United States.</w:t>
                      </w:r>
                    </w:p>
                    <w:p w:rsidR="00227B3A" w:rsidRDefault="00227B3A" w:rsidP="00227B3A">
                      <w:pPr>
                        <w:pStyle w:val="Table"/>
                      </w:pPr>
                      <w:r>
                        <w:rPr>
                          <w:iCs w:val="0"/>
                          <w:noProof/>
                          <w:lang w:eastAsia="en-US" w:bidi="ar-SA"/>
                        </w:rPr>
                        <w:drawing>
                          <wp:inline distT="0" distB="0" distL="0" distR="0">
                            <wp:extent cx="548640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solidFill>
                                      <a:srgbClr val="FFFFFF">
                                        <a:alpha val="0"/>
                                      </a:srgbClr>
                                    </a:solidFill>
                                    <a:ln>
                                      <a:noFill/>
                                    </a:ln>
                                  </pic:spPr>
                                </pic:pic>
                              </a:graphicData>
                            </a:graphic>
                          </wp:inline>
                        </w:drawing>
                      </w:r>
                    </w:p>
                  </w:txbxContent>
                </v:textbox>
                <w10:anchorlock/>
              </v:shape>
            </w:pict>
          </mc:Fallback>
        </mc:AlternateContent>
      </w:r>
    </w:p>
    <w:p w:rsidR="00227B3A" w:rsidRDefault="00227B3A" w:rsidP="00227B3A">
      <w:pPr>
        <w:jc w:val="center"/>
        <w:sectPr w:rsidR="00227B3A" w:rsidSect="00227B3A">
          <w:pgSz w:w="12240" w:h="15840"/>
          <w:pgMar w:top="1440" w:right="1440" w:bottom="1440" w:left="1440" w:header="720" w:footer="720" w:gutter="0"/>
          <w:cols w:space="720"/>
          <w:docGrid w:linePitch="360"/>
        </w:sectPr>
      </w:pPr>
      <w:r>
        <w:rPr>
          <w:noProof/>
        </w:rPr>
        <w:lastRenderedPageBreak/>
        <mc:AlternateContent>
          <mc:Choice Requires="wps">
            <w:drawing>
              <wp:inline distT="0" distB="0" distL="0" distR="0" wp14:anchorId="084EF511" wp14:editId="581C3629">
                <wp:extent cx="5101590" cy="7778750"/>
                <wp:effectExtent l="8890" t="1905" r="4445" b="1270"/>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777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Table"/>
                            </w:pPr>
                            <w:proofErr w:type="gramStart"/>
                            <w:r>
                              <w:rPr>
                                <w:iCs w:val="0"/>
                                <w:szCs w:val="20"/>
                              </w:rPr>
                              <w:t xml:space="preserve">Table </w:t>
                            </w:r>
                            <w:r w:rsidR="00763389">
                              <w:rPr>
                                <w:iCs w:val="0"/>
                                <w:szCs w:val="20"/>
                              </w:rPr>
                              <w:t>4.2.</w:t>
                            </w:r>
                            <w:proofErr w:type="gramEnd"/>
                            <w:r>
                              <w:rPr>
                                <w:iCs w:val="0"/>
                                <w:szCs w:val="20"/>
                              </w:rPr>
                              <w:t xml:space="preserve">  Mean weekly carabid beetle captures from May 2012 – August 2012 and from May 2013 – August 2013 in monoculture alfalfa, barley nurse-crop and uncultivated refuge fields at </w:t>
                            </w:r>
                            <w:proofErr w:type="spellStart"/>
                            <w:r>
                              <w:rPr>
                                <w:iCs w:val="0"/>
                                <w:szCs w:val="20"/>
                              </w:rPr>
                              <w:t>Sieban</w:t>
                            </w:r>
                            <w:proofErr w:type="spellEnd"/>
                            <w:r>
                              <w:rPr>
                                <w:iCs w:val="0"/>
                                <w:szCs w:val="20"/>
                              </w:rPr>
                              <w:t xml:space="preserve"> Ranch, Helena, MT, United States.</w:t>
                            </w:r>
                            <w:r>
                              <w:rPr>
                                <w:iCs w:val="0"/>
                                <w:noProof/>
                                <w:lang w:eastAsia="en-US" w:bidi="ar-SA"/>
                              </w:rPr>
                              <w:drawing>
                                <wp:inline distT="0" distB="0" distL="0" distR="0">
                                  <wp:extent cx="5105400" cy="731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73152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Text Box 19" o:spid="_x0000_s1030" type="#_x0000_t202" style="width:401.7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zLkAIAACY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" stroked="f">
                <v:fill opacity="0"/>
                <v:textbox inset="0,0,0,0">
                  <w:txbxContent>
                    <w:p w:rsidR="00227B3A" w:rsidRDefault="00227B3A" w:rsidP="00227B3A">
                      <w:pPr>
                        <w:pStyle w:val="Table"/>
                      </w:pPr>
                      <w:proofErr w:type="gramStart"/>
                      <w:r>
                        <w:rPr>
                          <w:iCs w:val="0"/>
                          <w:szCs w:val="20"/>
                        </w:rPr>
                        <w:t xml:space="preserve">Table </w:t>
                      </w:r>
                      <w:r w:rsidR="00763389">
                        <w:rPr>
                          <w:iCs w:val="0"/>
                          <w:szCs w:val="20"/>
                        </w:rPr>
                        <w:t>4.2.</w:t>
                      </w:r>
                      <w:proofErr w:type="gramEnd"/>
                      <w:r>
                        <w:rPr>
                          <w:iCs w:val="0"/>
                          <w:szCs w:val="20"/>
                        </w:rPr>
                        <w:t xml:space="preserve">  Mean weekly carabid beetle captures from May 2012 – August 2012 and from May 2013 – August 2013 in monoculture alfalfa, barley nurse-crop and uncultivated refuge fields at </w:t>
                      </w:r>
                      <w:proofErr w:type="spellStart"/>
                      <w:r>
                        <w:rPr>
                          <w:iCs w:val="0"/>
                          <w:szCs w:val="20"/>
                        </w:rPr>
                        <w:t>Sieban</w:t>
                      </w:r>
                      <w:proofErr w:type="spellEnd"/>
                      <w:r>
                        <w:rPr>
                          <w:iCs w:val="0"/>
                          <w:szCs w:val="20"/>
                        </w:rPr>
                        <w:t xml:space="preserve"> Ranch, Helena, MT, United States.</w:t>
                      </w:r>
                      <w:r>
                        <w:rPr>
                          <w:iCs w:val="0"/>
                          <w:noProof/>
                          <w:lang w:eastAsia="en-US" w:bidi="ar-SA"/>
                        </w:rPr>
                        <w:drawing>
                          <wp:inline distT="0" distB="0" distL="0" distR="0">
                            <wp:extent cx="5105400" cy="731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7315200"/>
                                    </a:xfrm>
                                    <a:prstGeom prst="rect">
                                      <a:avLst/>
                                    </a:prstGeom>
                                    <a:solidFill>
                                      <a:srgbClr val="FFFFFF">
                                        <a:alpha val="0"/>
                                      </a:srgbClr>
                                    </a:solidFill>
                                    <a:ln>
                                      <a:noFill/>
                                    </a:ln>
                                  </pic:spPr>
                                </pic:pic>
                              </a:graphicData>
                            </a:graphic>
                          </wp:inline>
                        </w:drawing>
                      </w:r>
                    </w:p>
                  </w:txbxContent>
                </v:textbox>
                <w10:anchorlock/>
              </v:shape>
            </w:pict>
          </mc:Fallback>
        </mc:AlternateContent>
      </w:r>
    </w:p>
    <w:p w:rsidR="00227B3A" w:rsidRDefault="00227B3A" w:rsidP="00227B3A">
      <w:pPr>
        <w:jc w:val="center"/>
        <w:sectPr w:rsidR="00227B3A" w:rsidSect="00227B3A">
          <w:pgSz w:w="12240" w:h="15840"/>
          <w:pgMar w:top="1440" w:right="1440" w:bottom="1440" w:left="1440" w:header="720" w:footer="720" w:gutter="0"/>
          <w:cols w:space="720"/>
          <w:docGrid w:linePitch="360"/>
        </w:sectPr>
      </w:pPr>
      <w:r>
        <w:rPr>
          <w:noProof/>
        </w:rPr>
        <w:lastRenderedPageBreak/>
        <mc:AlternateContent>
          <mc:Choice Requires="wps">
            <w:drawing>
              <wp:inline distT="0" distB="0" distL="0" distR="0" wp14:anchorId="5E7E5E31" wp14:editId="30F06774">
                <wp:extent cx="4031615" cy="1574165"/>
                <wp:effectExtent l="0" t="0" r="635" b="0"/>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Table"/>
                            </w:pPr>
                            <w:proofErr w:type="gramStart"/>
                            <w:r>
                              <w:t xml:space="preserve">Table </w:t>
                            </w:r>
                            <w:r w:rsidR="00763389">
                              <w:t>4.3.</w:t>
                            </w:r>
                            <w:proofErr w:type="gramEnd"/>
                            <w:r>
                              <w:t xml:space="preserve"> </w:t>
                            </w:r>
                            <w:proofErr w:type="gramStart"/>
                            <w:r>
                              <w:t xml:space="preserve">ANOVA table of impact of vegetation systems on carabid beetle communities at </w:t>
                            </w:r>
                            <w:proofErr w:type="spellStart"/>
                            <w:r>
                              <w:t>Sieban</w:t>
                            </w:r>
                            <w:proofErr w:type="spellEnd"/>
                            <w:r>
                              <w:t xml:space="preserve"> Ranch, Helena, MT, United States.</w:t>
                            </w:r>
                            <w:proofErr w:type="gramEnd"/>
                            <w:r>
                              <w:t xml:space="preserve"> </w:t>
                            </w:r>
                            <w:r>
                              <w:rPr>
                                <w:iCs w:val="0"/>
                                <w:noProof/>
                                <w:lang w:eastAsia="en-US" w:bidi="ar-SA"/>
                              </w:rPr>
                              <w:drawing>
                                <wp:inline distT="0" distB="0" distL="0" distR="0">
                                  <wp:extent cx="4029075" cy="128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075" cy="1285875"/>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 id="Text Box 22" o:spid="_x0000_s1031" type="#_x0000_t202" style="width:317.4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mo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" stroked="f">
                <v:textbox inset="0,0,0,0">
                  <w:txbxContent>
                    <w:p w:rsidR="00227B3A" w:rsidRDefault="00227B3A" w:rsidP="00227B3A">
                      <w:pPr>
                        <w:pStyle w:val="Table"/>
                      </w:pPr>
                      <w:proofErr w:type="gramStart"/>
                      <w:r>
                        <w:t xml:space="preserve">Table </w:t>
                      </w:r>
                      <w:r w:rsidR="00763389">
                        <w:t>4.3.</w:t>
                      </w:r>
                      <w:proofErr w:type="gramEnd"/>
                      <w:r>
                        <w:t xml:space="preserve"> </w:t>
                      </w:r>
                      <w:proofErr w:type="gramStart"/>
                      <w:r>
                        <w:t xml:space="preserve">ANOVA table of impact of vegetation systems on carabid beetle communities at </w:t>
                      </w:r>
                      <w:proofErr w:type="spellStart"/>
                      <w:r>
                        <w:t>Sieban</w:t>
                      </w:r>
                      <w:proofErr w:type="spellEnd"/>
                      <w:r>
                        <w:t xml:space="preserve"> Ranch, Helena, MT, United States.</w:t>
                      </w:r>
                      <w:proofErr w:type="gramEnd"/>
                      <w:r>
                        <w:t xml:space="preserve"> </w:t>
                      </w:r>
                      <w:r>
                        <w:rPr>
                          <w:iCs w:val="0"/>
                          <w:noProof/>
                          <w:lang w:eastAsia="en-US" w:bidi="ar-SA"/>
                        </w:rPr>
                        <w:drawing>
                          <wp:inline distT="0" distB="0" distL="0" distR="0">
                            <wp:extent cx="4029075" cy="128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1285875"/>
                                    </a:xfrm>
                                    <a:prstGeom prst="rect">
                                      <a:avLst/>
                                    </a:prstGeom>
                                    <a:solidFill>
                                      <a:srgbClr val="FFFFFF">
                                        <a:alpha val="0"/>
                                      </a:srgbClr>
                                    </a:solidFill>
                                    <a:ln>
                                      <a:noFill/>
                                    </a:ln>
                                  </pic:spPr>
                                </pic:pic>
                              </a:graphicData>
                            </a:graphic>
                          </wp:inline>
                        </w:drawing>
                      </w:r>
                    </w:p>
                  </w:txbxContent>
                </v:textbox>
                <w10:anchorlock/>
              </v:shape>
            </w:pict>
          </mc:Fallback>
        </mc:AlternateContent>
      </w:r>
    </w:p>
    <w:p w:rsidR="00227B3A" w:rsidRDefault="00227B3A" w:rsidP="00227B3A">
      <w:pPr>
        <w:jc w:val="center"/>
        <w:sectPr w:rsidR="00227B3A" w:rsidSect="00227B3A">
          <w:pgSz w:w="12240" w:h="15840"/>
          <w:pgMar w:top="1440" w:right="1440" w:bottom="1440" w:left="1440" w:header="720" w:footer="720" w:gutter="0"/>
          <w:cols w:space="720"/>
          <w:docGrid w:linePitch="360"/>
        </w:sectPr>
      </w:pPr>
      <w:r>
        <w:rPr>
          <w:noProof/>
        </w:rPr>
        <w:lastRenderedPageBreak/>
        <mc:AlternateContent>
          <mc:Choice Requires="wps">
            <w:drawing>
              <wp:anchor distT="0" distB="0" distL="0" distR="0" simplePos="0" relativeHeight="251659264" behindDoc="0" locked="0" layoutInCell="1" allowOverlap="1" wp14:anchorId="1E5AE3FA" wp14:editId="1FE8C2B7">
                <wp:simplePos x="0" y="0"/>
                <wp:positionH relativeFrom="column">
                  <wp:posOffset>762000</wp:posOffset>
                </wp:positionH>
                <wp:positionV relativeFrom="paragraph">
                  <wp:posOffset>662940</wp:posOffset>
                </wp:positionV>
                <wp:extent cx="5485765" cy="3434080"/>
                <wp:effectExtent l="0" t="0" r="635" b="0"/>
                <wp:wrapSquare wrapText="larges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43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Figure"/>
                            </w:pPr>
                            <w:r>
                              <w:rPr>
                                <w:noProof/>
                                <w:lang w:eastAsia="en-US" w:bidi="ar-SA"/>
                              </w:rPr>
                              <w:drawing>
                                <wp:inline distT="0" distB="0" distL="0" distR="0" wp14:anchorId="2B0F4EF6" wp14:editId="055500C6">
                                  <wp:extent cx="5486400" cy="3140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40075"/>
                                          </a:xfrm>
                                          <a:prstGeom prst="rect">
                                            <a:avLst/>
                                          </a:prstGeom>
                                          <a:solidFill>
                                            <a:srgbClr val="FFFFFF"/>
                                          </a:solidFill>
                                          <a:ln>
                                            <a:noFill/>
                                          </a:ln>
                                        </pic:spPr>
                                      </pic:pic>
                                    </a:graphicData>
                                  </a:graphic>
                                </wp:inline>
                              </w:drawing>
                            </w:r>
                            <w:proofErr w:type="gramStart"/>
                            <w:r>
                              <w:t xml:space="preserve">Figure </w:t>
                            </w:r>
                            <w:r w:rsidR="00763389">
                              <w:t>4.1.</w:t>
                            </w:r>
                            <w:proofErr w:type="gramEnd"/>
                            <w:r>
                              <w:t xml:space="preserve">  Pitfall trap installation and removal dates for carabid beetle sampling in 2012 and 2013 at </w:t>
                            </w:r>
                            <w:proofErr w:type="spellStart"/>
                            <w:r>
                              <w:t>Sieban</w:t>
                            </w:r>
                            <w:proofErr w:type="spellEnd"/>
                            <w:r>
                              <w:t xml:space="preserve"> Ranch, Helena, MT,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60pt;margin-top:52.2pt;width:431.95pt;height:270.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" stroked="f">
                <v:textbox inset="0,0,0,0">
                  <w:txbxContent>
                    <w:p w:rsidR="00227B3A" w:rsidRDefault="00227B3A" w:rsidP="00227B3A">
                      <w:pPr>
                        <w:pStyle w:val="Figure"/>
                      </w:pPr>
                      <w:r>
                        <w:rPr>
                          <w:noProof/>
                          <w:lang w:eastAsia="en-US" w:bidi="ar-SA"/>
                        </w:rPr>
                        <w:drawing>
                          <wp:inline distT="0" distB="0" distL="0" distR="0" wp14:anchorId="71A24CA7" wp14:editId="7A639AB3">
                            <wp:extent cx="5486400" cy="3140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140075"/>
                                    </a:xfrm>
                                    <a:prstGeom prst="rect">
                                      <a:avLst/>
                                    </a:prstGeom>
                                    <a:solidFill>
                                      <a:srgbClr val="FFFFFF"/>
                                    </a:solidFill>
                                    <a:ln>
                                      <a:noFill/>
                                    </a:ln>
                                  </pic:spPr>
                                </pic:pic>
                              </a:graphicData>
                            </a:graphic>
                          </wp:inline>
                        </w:drawing>
                      </w:r>
                      <w:proofErr w:type="gramStart"/>
                      <w:r>
                        <w:t xml:space="preserve">Figure </w:t>
                      </w:r>
                      <w:r w:rsidR="00763389">
                        <w:t>4.1.</w:t>
                      </w:r>
                      <w:proofErr w:type="gramEnd"/>
                      <w:r>
                        <w:t xml:space="preserve">  Pitfall trap installation and removal dates for carabid beetle sampling in 2012 and 2013 at </w:t>
                      </w:r>
                      <w:proofErr w:type="spellStart"/>
                      <w:r>
                        <w:t>Sieban</w:t>
                      </w:r>
                      <w:proofErr w:type="spellEnd"/>
                      <w:r>
                        <w:t xml:space="preserve"> Ranch, Helena, MT, United States.</w:t>
                      </w:r>
                    </w:p>
                  </w:txbxContent>
                </v:textbox>
                <w10:wrap type="square" side="largest"/>
              </v:shape>
            </w:pict>
          </mc:Fallback>
        </mc:AlternateContent>
      </w:r>
    </w:p>
    <w:p w:rsidR="00227B3A" w:rsidRDefault="00227B3A" w:rsidP="00227B3A">
      <w:pPr>
        <w:jc w:val="center"/>
      </w:pPr>
      <w:r>
        <w:rPr>
          <w:noProof/>
        </w:rPr>
        <w:lastRenderedPageBreak/>
        <w:drawing>
          <wp:inline distT="0" distB="0" distL="0" distR="0" wp14:anchorId="4DFDA8B6" wp14:editId="173E2D6E">
            <wp:extent cx="7058025" cy="4973327"/>
            <wp:effectExtent l="0" t="0" r="0" b="0"/>
            <wp:docPr id="35" name="Picture 35" descr="C:\Users\hgoosey\Documents\Hayes\Publications\Helena Carabids\Version 2\High Quality Figures for publication\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oosey\Documents\Hayes\Publications\Helena Carabids\Version 2\High Quality Figures for publication\Fig2.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8731" cy="4980871"/>
                    </a:xfrm>
                    <a:prstGeom prst="rect">
                      <a:avLst/>
                    </a:prstGeom>
                    <a:noFill/>
                    <a:ln>
                      <a:noFill/>
                    </a:ln>
                  </pic:spPr>
                </pic:pic>
              </a:graphicData>
            </a:graphic>
          </wp:inline>
        </w:drawing>
      </w:r>
    </w:p>
    <w:p w:rsidR="00227B3A" w:rsidRPr="00DD776D" w:rsidRDefault="00DD776D" w:rsidP="00003D30">
      <w:pPr>
        <w:ind w:left="990" w:right="1080"/>
        <w:rPr>
          <w:sz w:val="20"/>
          <w:szCs w:val="20"/>
        </w:rPr>
        <w:sectPr w:rsidR="00227B3A" w:rsidRPr="00DD776D" w:rsidSect="00227B3A">
          <w:pgSz w:w="15840" w:h="12240" w:orient="landscape"/>
          <w:pgMar w:top="1440" w:right="1440" w:bottom="1440" w:left="1440" w:header="720" w:footer="720" w:gutter="0"/>
          <w:cols w:space="720"/>
          <w:docGrid w:linePitch="360"/>
        </w:sectPr>
      </w:pPr>
      <w:proofErr w:type="gramStart"/>
      <w:r w:rsidRPr="00DD776D">
        <w:rPr>
          <w:sz w:val="20"/>
          <w:szCs w:val="20"/>
        </w:rPr>
        <w:t xml:space="preserve">Figure </w:t>
      </w:r>
      <w:r w:rsidR="00763389">
        <w:rPr>
          <w:sz w:val="20"/>
          <w:szCs w:val="20"/>
        </w:rPr>
        <w:t>4.2.</w:t>
      </w:r>
      <w:proofErr w:type="gramEnd"/>
      <w:r w:rsidRPr="00DD776D">
        <w:rPr>
          <w:sz w:val="20"/>
          <w:szCs w:val="20"/>
        </w:rPr>
        <w:t xml:space="preserve">  Influence of canopy height, date of the growing season, and percent bare ground on carabid beetle community dynamics in monoculture alfalfa, barley nurse-crop and uncultivated refuge fields between (A) May 2012 and August 2012 and (B) May 2013 and August 2013 at </w:t>
      </w:r>
      <w:proofErr w:type="spellStart"/>
      <w:r w:rsidRPr="00DD776D">
        <w:rPr>
          <w:sz w:val="20"/>
          <w:szCs w:val="20"/>
        </w:rPr>
        <w:t>Sieban</w:t>
      </w:r>
      <w:proofErr w:type="spellEnd"/>
      <w:r w:rsidRPr="00DD776D">
        <w:rPr>
          <w:sz w:val="20"/>
          <w:szCs w:val="20"/>
        </w:rPr>
        <w:t xml:space="preserve"> Ranch, Helena, MT, United States</w:t>
      </w:r>
    </w:p>
    <w:p w:rsidR="00227B3A" w:rsidRDefault="00227B3A" w:rsidP="00227B3A">
      <w:pPr>
        <w:jc w:val="center"/>
        <w:sectPr w:rsidR="00227B3A" w:rsidSect="00227B3A">
          <w:pgSz w:w="15840" w:h="12240" w:orient="landscape"/>
          <w:pgMar w:top="1440" w:right="1440" w:bottom="1440" w:left="1440" w:header="720" w:footer="720" w:gutter="0"/>
          <w:cols w:space="720"/>
          <w:docGrid w:linePitch="360"/>
        </w:sectPr>
      </w:pPr>
      <w:r>
        <w:rPr>
          <w:noProof/>
        </w:rPr>
        <w:lastRenderedPageBreak/>
        <mc:AlternateContent>
          <mc:Choice Requires="wps">
            <w:drawing>
              <wp:inline distT="0" distB="0" distL="0" distR="0" wp14:anchorId="0CC87F7E" wp14:editId="02CFC19F">
                <wp:extent cx="5485765" cy="4700270"/>
                <wp:effectExtent l="0" t="0" r="635" b="0"/>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470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Figure"/>
                            </w:pPr>
                            <w:r>
                              <w:rPr>
                                <w:noProof/>
                                <w:lang w:eastAsia="en-US" w:bidi="ar-SA"/>
                              </w:rPr>
                              <w:drawing>
                                <wp:inline distT="0" distB="0" distL="0" distR="0" wp14:anchorId="63185D96" wp14:editId="38CB2187">
                                  <wp:extent cx="5486400" cy="3821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21430"/>
                                          </a:xfrm>
                                          <a:prstGeom prst="rect">
                                            <a:avLst/>
                                          </a:prstGeom>
                                          <a:solidFill>
                                            <a:srgbClr val="FFFFFF"/>
                                          </a:solidFill>
                                          <a:ln>
                                            <a:noFill/>
                                          </a:ln>
                                        </pic:spPr>
                                      </pic:pic>
                                    </a:graphicData>
                                  </a:graphic>
                                </wp:inline>
                              </w:drawing>
                            </w:r>
                            <w:proofErr w:type="gramStart"/>
                            <w:r>
                              <w:rPr>
                                <w:iCs w:val="0"/>
                                <w:szCs w:val="20"/>
                              </w:rPr>
                              <w:t xml:space="preserve">Figure </w:t>
                            </w:r>
                            <w:r w:rsidR="00763389">
                              <w:rPr>
                                <w:iCs w:val="0"/>
                                <w:szCs w:val="20"/>
                              </w:rPr>
                              <w:t>4.3.</w:t>
                            </w:r>
                            <w:proofErr w:type="gramEnd"/>
                            <w:r>
                              <w:rPr>
                                <w:iCs w:val="0"/>
                                <w:szCs w:val="20"/>
                              </w:rPr>
                              <w:t xml:space="preserve">  Impacts of vegetation system on carabid beetle (A) activity-density in 2012 (B) species richness in 2012 (C) </w:t>
                            </w:r>
                            <w:r>
                              <w:rPr>
                                <w:rFonts w:cs="Lohit Hindi"/>
                                <w:iCs w:val="0"/>
                                <w:szCs w:val="20"/>
                              </w:rPr>
                              <w:t xml:space="preserve">α-diversity indexed by Simpson's Diversity (1 – D) in 2012, (D) activity-density in 2013, (E) species richness in 2013, and (F) α-diversity in 2013 among monoculture alfalfa, barley nurse-crop and uncultivated refuge areas at </w:t>
                            </w:r>
                            <w:proofErr w:type="spellStart"/>
                            <w:r>
                              <w:rPr>
                                <w:rFonts w:cs="Lohit Hindi"/>
                                <w:iCs w:val="0"/>
                                <w:szCs w:val="20"/>
                              </w:rPr>
                              <w:t>Sieban</w:t>
                            </w:r>
                            <w:proofErr w:type="spellEnd"/>
                            <w:r>
                              <w:rPr>
                                <w:rFonts w:cs="Lohit Hindi"/>
                                <w:iCs w:val="0"/>
                                <w:szCs w:val="20"/>
                              </w:rPr>
                              <w:t xml:space="preserve"> Ranch Helena, MT, United States.  Lower case letters indicate means comparisons.  Bars with the same lower case letters are not significantly different (P &gt; 0.05).  “NS” indicates that none of the means differed significantly (P &gt; 0.05) from each other.</w:t>
                            </w:r>
                          </w:p>
                        </w:txbxContent>
                      </wps:txbx>
                      <wps:bodyPr rot="0" vert="horz" wrap="square" lIns="0" tIns="0" rIns="0" bIns="0" anchor="t" anchorCtr="0" upright="1">
                        <a:noAutofit/>
                      </wps:bodyPr>
                    </wps:wsp>
                  </a:graphicData>
                </a:graphic>
              </wp:inline>
            </w:drawing>
          </mc:Choice>
          <mc:Fallback>
            <w:pict>
              <v:shape id="Text Box 23" o:spid="_x0000_s1033" type="#_x0000_t202" style="width:431.95pt;height:3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" stroked="f">
                <v:textbox inset="0,0,0,0">
                  <w:txbxContent>
                    <w:p w:rsidR="00227B3A" w:rsidRDefault="00227B3A" w:rsidP="00227B3A">
                      <w:pPr>
                        <w:pStyle w:val="Figure"/>
                      </w:pPr>
                      <w:r>
                        <w:rPr>
                          <w:noProof/>
                          <w:lang w:eastAsia="en-US" w:bidi="ar-SA"/>
                        </w:rPr>
                        <w:drawing>
                          <wp:inline distT="0" distB="0" distL="0" distR="0" wp14:anchorId="63185D96" wp14:editId="38CB2187">
                            <wp:extent cx="5486400" cy="3821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821430"/>
                                    </a:xfrm>
                                    <a:prstGeom prst="rect">
                                      <a:avLst/>
                                    </a:prstGeom>
                                    <a:solidFill>
                                      <a:srgbClr val="FFFFFF"/>
                                    </a:solidFill>
                                    <a:ln>
                                      <a:noFill/>
                                    </a:ln>
                                  </pic:spPr>
                                </pic:pic>
                              </a:graphicData>
                            </a:graphic>
                          </wp:inline>
                        </w:drawing>
                      </w:r>
                      <w:proofErr w:type="gramStart"/>
                      <w:r>
                        <w:rPr>
                          <w:iCs w:val="0"/>
                          <w:szCs w:val="20"/>
                        </w:rPr>
                        <w:t xml:space="preserve">Figure </w:t>
                      </w:r>
                      <w:r w:rsidR="00763389">
                        <w:rPr>
                          <w:iCs w:val="0"/>
                          <w:szCs w:val="20"/>
                        </w:rPr>
                        <w:t>4.3.</w:t>
                      </w:r>
                      <w:proofErr w:type="gramEnd"/>
                      <w:r>
                        <w:rPr>
                          <w:iCs w:val="0"/>
                          <w:szCs w:val="20"/>
                        </w:rPr>
                        <w:t xml:space="preserve">  Impacts of vegetation system on carabid beetle (A) activity-density in 2012 (B) species richness in 2012 (C) </w:t>
                      </w:r>
                      <w:r>
                        <w:rPr>
                          <w:rFonts w:cs="Lohit Hindi"/>
                          <w:iCs w:val="0"/>
                          <w:szCs w:val="20"/>
                        </w:rPr>
                        <w:t xml:space="preserve">α-diversity indexed by Simpson's Diversity (1 – D) in 2012, (D) activity-density in 2013, (E) species richness in 2013, and (F) α-diversity in 2013 among monoculture alfalfa, barley nurse-crop and uncultivated refuge areas at </w:t>
                      </w:r>
                      <w:proofErr w:type="spellStart"/>
                      <w:r>
                        <w:rPr>
                          <w:rFonts w:cs="Lohit Hindi"/>
                          <w:iCs w:val="0"/>
                          <w:szCs w:val="20"/>
                        </w:rPr>
                        <w:t>Sieban</w:t>
                      </w:r>
                      <w:proofErr w:type="spellEnd"/>
                      <w:r>
                        <w:rPr>
                          <w:rFonts w:cs="Lohit Hindi"/>
                          <w:iCs w:val="0"/>
                          <w:szCs w:val="20"/>
                        </w:rPr>
                        <w:t xml:space="preserve"> Ranch Helena, MT, United States.  Lower case letters indicate means comparisons.  Bars with the same lower case letters are not significantly different (P &gt; 0.05).  “NS” indicates that none of the means differed significantly (P &gt; 0.05) from each other.</w:t>
                      </w:r>
                    </w:p>
                  </w:txbxContent>
                </v:textbox>
                <w10:anchorlock/>
              </v:shape>
            </w:pict>
          </mc:Fallback>
        </mc:AlternateContent>
      </w:r>
    </w:p>
    <w:p w:rsidR="00227B3A" w:rsidRDefault="00227B3A" w:rsidP="00227B3A">
      <w:pPr>
        <w:jc w:val="center"/>
        <w:sectPr w:rsidR="00227B3A" w:rsidSect="00227B3A">
          <w:pgSz w:w="15840" w:h="12240" w:orient="landscape"/>
          <w:pgMar w:top="1440" w:right="1440" w:bottom="1440" w:left="1440" w:header="720" w:footer="720" w:gutter="0"/>
          <w:cols w:space="720"/>
          <w:docGrid w:linePitch="360"/>
        </w:sectPr>
      </w:pPr>
      <w:r>
        <w:rPr>
          <w:noProof/>
        </w:rPr>
        <w:lastRenderedPageBreak/>
        <mc:AlternateContent>
          <mc:Choice Requires="wps">
            <w:drawing>
              <wp:inline distT="0" distB="0" distL="0" distR="0" wp14:anchorId="3600A137" wp14:editId="51357DF7">
                <wp:extent cx="5485765" cy="2856230"/>
                <wp:effectExtent l="0" t="0" r="635" b="0"/>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85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914" w:rsidRDefault="00227B3A" w:rsidP="00227B3A">
                            <w:pPr>
                              <w:pStyle w:val="Figure"/>
                              <w:rPr>
                                <w:iCs w:val="0"/>
                                <w:szCs w:val="20"/>
                              </w:rPr>
                            </w:pPr>
                            <w:r>
                              <w:rPr>
                                <w:noProof/>
                                <w:lang w:eastAsia="en-US" w:bidi="ar-SA"/>
                              </w:rPr>
                              <w:drawing>
                                <wp:inline distT="0" distB="0" distL="0" distR="0" wp14:anchorId="12CE42A7" wp14:editId="0DDFAE27">
                                  <wp:extent cx="514985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2415540"/>
                                          </a:xfrm>
                                          <a:prstGeom prst="rect">
                                            <a:avLst/>
                                          </a:prstGeom>
                                          <a:solidFill>
                                            <a:srgbClr val="FFFFFF"/>
                                          </a:solidFill>
                                          <a:ln>
                                            <a:noFill/>
                                          </a:ln>
                                        </pic:spPr>
                                      </pic:pic>
                                    </a:graphicData>
                                  </a:graphic>
                                </wp:inline>
                              </w:drawing>
                            </w:r>
                          </w:p>
                          <w:p w:rsidR="00227B3A" w:rsidRDefault="00227B3A" w:rsidP="00227B3A">
                            <w:pPr>
                              <w:pStyle w:val="Figure"/>
                            </w:pPr>
                            <w:proofErr w:type="gramStart"/>
                            <w:r>
                              <w:rPr>
                                <w:iCs w:val="0"/>
                                <w:szCs w:val="20"/>
                              </w:rPr>
                              <w:t>Figure</w:t>
                            </w:r>
                            <w:r w:rsidR="00186914">
                              <w:rPr>
                                <w:iCs w:val="0"/>
                                <w:szCs w:val="20"/>
                              </w:rPr>
                              <w:t xml:space="preserve"> 4.4.</w:t>
                            </w:r>
                            <w:proofErr w:type="gramEnd"/>
                            <w:r>
                              <w:rPr>
                                <w:iCs w:val="0"/>
                                <w:szCs w:val="20"/>
                              </w:rPr>
                              <w:t xml:space="preserve"> Comparison of canopy growth during the (A) 2012 and (B) 2013 growing seasons among monoculture alfalfa, barley nurse-crop and uncultivated refuge systems at </w:t>
                            </w:r>
                            <w:proofErr w:type="spellStart"/>
                            <w:r>
                              <w:rPr>
                                <w:iCs w:val="0"/>
                                <w:szCs w:val="20"/>
                              </w:rPr>
                              <w:t>Sieban</w:t>
                            </w:r>
                            <w:proofErr w:type="spellEnd"/>
                            <w:r>
                              <w:rPr>
                                <w:iCs w:val="0"/>
                                <w:szCs w:val="20"/>
                              </w:rPr>
                              <w:t xml:space="preserve"> Ranch, Helena, MT United States.</w:t>
                            </w:r>
                          </w:p>
                        </w:txbxContent>
                      </wps:txbx>
                      <wps:bodyPr rot="0" vert="horz" wrap="square" lIns="0" tIns="0" rIns="0" bIns="0" anchor="t" anchorCtr="0" upright="1">
                        <a:noAutofit/>
                      </wps:bodyPr>
                    </wps:wsp>
                  </a:graphicData>
                </a:graphic>
              </wp:inline>
            </w:drawing>
          </mc:Choice>
          <mc:Fallback>
            <w:pict>
              <v:shape id="Text Box 24" o:spid="_x0000_s1034" type="#_x0000_t202" style="width:431.95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" stroked="f">
                <v:textbox inset="0,0,0,0">
                  <w:txbxContent>
                    <w:p w:rsidR="00186914" w:rsidRDefault="00227B3A" w:rsidP="00227B3A">
                      <w:pPr>
                        <w:pStyle w:val="Figure"/>
                        <w:rPr>
                          <w:iCs w:val="0"/>
                          <w:szCs w:val="20"/>
                        </w:rPr>
                      </w:pPr>
                      <w:r>
                        <w:rPr>
                          <w:noProof/>
                          <w:lang w:eastAsia="en-US" w:bidi="ar-SA"/>
                        </w:rPr>
                        <w:drawing>
                          <wp:inline distT="0" distB="0" distL="0" distR="0" wp14:anchorId="12CE42A7" wp14:editId="0DDFAE27">
                            <wp:extent cx="514985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9850" cy="2415540"/>
                                    </a:xfrm>
                                    <a:prstGeom prst="rect">
                                      <a:avLst/>
                                    </a:prstGeom>
                                    <a:solidFill>
                                      <a:srgbClr val="FFFFFF"/>
                                    </a:solidFill>
                                    <a:ln>
                                      <a:noFill/>
                                    </a:ln>
                                  </pic:spPr>
                                </pic:pic>
                              </a:graphicData>
                            </a:graphic>
                          </wp:inline>
                        </w:drawing>
                      </w:r>
                    </w:p>
                    <w:p w:rsidR="00227B3A" w:rsidRDefault="00227B3A" w:rsidP="00227B3A">
                      <w:pPr>
                        <w:pStyle w:val="Figure"/>
                      </w:pPr>
                      <w:proofErr w:type="gramStart"/>
                      <w:r>
                        <w:rPr>
                          <w:iCs w:val="0"/>
                          <w:szCs w:val="20"/>
                        </w:rPr>
                        <w:t>Figure</w:t>
                      </w:r>
                      <w:r w:rsidR="00186914">
                        <w:rPr>
                          <w:iCs w:val="0"/>
                          <w:szCs w:val="20"/>
                        </w:rPr>
                        <w:t xml:space="preserve"> 4.4.</w:t>
                      </w:r>
                      <w:proofErr w:type="gramEnd"/>
                      <w:r>
                        <w:rPr>
                          <w:iCs w:val="0"/>
                          <w:szCs w:val="20"/>
                        </w:rPr>
                        <w:t xml:space="preserve"> Comparison of canopy growth during the (A) 2012 and (B) 2013 growing seasons among monoculture alfalfa, barley nurse-crop and uncultivated refuge systems at </w:t>
                      </w:r>
                      <w:proofErr w:type="spellStart"/>
                      <w:r>
                        <w:rPr>
                          <w:iCs w:val="0"/>
                          <w:szCs w:val="20"/>
                        </w:rPr>
                        <w:t>Sieban</w:t>
                      </w:r>
                      <w:proofErr w:type="spellEnd"/>
                      <w:r>
                        <w:rPr>
                          <w:iCs w:val="0"/>
                          <w:szCs w:val="20"/>
                        </w:rPr>
                        <w:t xml:space="preserve"> Ranch, Helena, MT United States.</w:t>
                      </w:r>
                    </w:p>
                  </w:txbxContent>
                </v:textbox>
                <w10:anchorlock/>
              </v:shape>
            </w:pict>
          </mc:Fallback>
        </mc:AlternateContent>
      </w:r>
    </w:p>
    <w:p w:rsidR="000C42C8" w:rsidRDefault="00227B3A" w:rsidP="00227B3A">
      <w:pPr>
        <w:jc w:val="center"/>
        <w:sectPr w:rsidR="000C42C8" w:rsidSect="00227B3A">
          <w:pgSz w:w="15840" w:h="12240" w:orient="landscape"/>
          <w:pgMar w:top="1440" w:right="1440" w:bottom="1440" w:left="1440" w:header="720" w:footer="720" w:gutter="0"/>
          <w:cols w:space="720"/>
          <w:docGrid w:linePitch="360"/>
        </w:sectPr>
      </w:pPr>
      <w:r>
        <w:rPr>
          <w:noProof/>
        </w:rPr>
        <w:lastRenderedPageBreak/>
        <mc:AlternateContent>
          <mc:Choice Requires="wps">
            <w:drawing>
              <wp:inline distT="0" distB="0" distL="0" distR="0" wp14:anchorId="3D3B6C3F" wp14:editId="2BB47F89">
                <wp:extent cx="5485765" cy="2927350"/>
                <wp:effectExtent l="0" t="0" r="635" b="635"/>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B3A" w:rsidRDefault="00227B3A" w:rsidP="00227B3A">
                            <w:pPr>
                              <w:pStyle w:val="Figure"/>
                              <w:jc w:val="center"/>
                              <w:rPr>
                                <w:iCs w:val="0"/>
                                <w:szCs w:val="20"/>
                              </w:rPr>
                            </w:pPr>
                            <w:r>
                              <w:rPr>
                                <w:iCs w:val="0"/>
                                <w:noProof/>
                                <w:szCs w:val="20"/>
                                <w:lang w:eastAsia="en-US" w:bidi="ar-SA"/>
                              </w:rPr>
                              <w:drawing>
                                <wp:inline distT="0" distB="0" distL="0" distR="0" wp14:anchorId="7390950A" wp14:editId="0CB290A7">
                                  <wp:extent cx="5270500" cy="249301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solidFill>
                                            <a:srgbClr val="FFFFFF"/>
                                          </a:solidFill>
                                          <a:ln>
                                            <a:noFill/>
                                          </a:ln>
                                        </pic:spPr>
                                      </pic:pic>
                                    </a:graphicData>
                                  </a:graphic>
                                </wp:inline>
                              </w:drawing>
                            </w:r>
                          </w:p>
                          <w:p w:rsidR="00227B3A" w:rsidRDefault="00227B3A" w:rsidP="00227B3A">
                            <w:pPr>
                              <w:pStyle w:val="Figure"/>
                            </w:pPr>
                            <w:r>
                              <w:rPr>
                                <w:iCs w:val="0"/>
                                <w:szCs w:val="20"/>
                              </w:rPr>
                              <w:t xml:space="preserve">Figure </w:t>
                            </w:r>
                            <w:r w:rsidR="00186914">
                              <w:rPr>
                                <w:iCs w:val="0"/>
                                <w:szCs w:val="20"/>
                              </w:rPr>
                              <w:t>4.5</w:t>
                            </w:r>
                            <w:r>
                              <w:rPr>
                                <w:iCs w:val="0"/>
                                <w:szCs w:val="20"/>
                              </w:rPr>
                              <w:t xml:space="preserve">:  Comparison of percent bare ground during the (A) 2012 and (B) 2013 growing seasons among monoculture alfalfa, barley nurse-crop and uncultivated refuge fields at </w:t>
                            </w:r>
                            <w:proofErr w:type="spellStart"/>
                            <w:r>
                              <w:rPr>
                                <w:iCs w:val="0"/>
                                <w:szCs w:val="20"/>
                              </w:rPr>
                              <w:t>Sieban</w:t>
                            </w:r>
                            <w:proofErr w:type="spellEnd"/>
                            <w:r>
                              <w:rPr>
                                <w:iCs w:val="0"/>
                                <w:szCs w:val="20"/>
                              </w:rPr>
                              <w:t xml:space="preserve"> Ranch, Helena, MT United States.</w:t>
                            </w:r>
                          </w:p>
                        </w:txbxContent>
                      </wps:txbx>
                      <wps:bodyPr rot="0" vert="horz" wrap="square" lIns="0" tIns="0" rIns="0" bIns="0" anchor="t" anchorCtr="0" upright="1">
                        <a:noAutofit/>
                      </wps:bodyPr>
                    </wps:wsp>
                  </a:graphicData>
                </a:graphic>
              </wp:inline>
            </w:drawing>
          </mc:Choice>
          <mc:Fallback>
            <w:pict>
              <v:shape id="Text Box 25" o:spid="_x0000_s1035" type="#_x0000_t202" style="width:431.9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" stroked="f">
                <v:textbox inset="0,0,0,0">
                  <w:txbxContent>
                    <w:p w:rsidR="00227B3A" w:rsidRDefault="00227B3A" w:rsidP="00227B3A">
                      <w:pPr>
                        <w:pStyle w:val="Figure"/>
                        <w:jc w:val="center"/>
                        <w:rPr>
                          <w:iCs w:val="0"/>
                          <w:szCs w:val="20"/>
                        </w:rPr>
                      </w:pPr>
                      <w:r>
                        <w:rPr>
                          <w:iCs w:val="0"/>
                          <w:noProof/>
                          <w:szCs w:val="20"/>
                          <w:lang w:eastAsia="en-US" w:bidi="ar-SA"/>
                        </w:rPr>
                        <w:drawing>
                          <wp:inline distT="0" distB="0" distL="0" distR="0" wp14:anchorId="7390950A" wp14:editId="0CB290A7">
                            <wp:extent cx="5270500" cy="249301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solidFill>
                                      <a:srgbClr val="FFFFFF"/>
                                    </a:solidFill>
                                    <a:ln>
                                      <a:noFill/>
                                    </a:ln>
                                  </pic:spPr>
                                </pic:pic>
                              </a:graphicData>
                            </a:graphic>
                          </wp:inline>
                        </w:drawing>
                      </w:r>
                    </w:p>
                    <w:p w:rsidR="00227B3A" w:rsidRDefault="00227B3A" w:rsidP="00227B3A">
                      <w:pPr>
                        <w:pStyle w:val="Figure"/>
                      </w:pPr>
                      <w:r>
                        <w:rPr>
                          <w:iCs w:val="0"/>
                          <w:szCs w:val="20"/>
                        </w:rPr>
                        <w:t xml:space="preserve">Figure </w:t>
                      </w:r>
                      <w:r w:rsidR="00186914">
                        <w:rPr>
                          <w:iCs w:val="0"/>
                          <w:szCs w:val="20"/>
                        </w:rPr>
                        <w:t>4.5</w:t>
                      </w:r>
                      <w:bookmarkStart w:id="1" w:name="_GoBack"/>
                      <w:bookmarkEnd w:id="1"/>
                      <w:r>
                        <w:rPr>
                          <w:iCs w:val="0"/>
                          <w:szCs w:val="20"/>
                        </w:rPr>
                        <w:t xml:space="preserve">:  Comparison of percent bare ground during the (A) 2012 and (B) 2013 growing seasons among monoculture alfalfa, barley nurse-crop and uncultivated refuge fields at </w:t>
                      </w:r>
                      <w:proofErr w:type="spellStart"/>
                      <w:r>
                        <w:rPr>
                          <w:iCs w:val="0"/>
                          <w:szCs w:val="20"/>
                        </w:rPr>
                        <w:t>Sieban</w:t>
                      </w:r>
                      <w:proofErr w:type="spellEnd"/>
                      <w:r>
                        <w:rPr>
                          <w:iCs w:val="0"/>
                          <w:szCs w:val="20"/>
                        </w:rPr>
                        <w:t xml:space="preserve"> Ranch, Helena, MT United States.</w:t>
                      </w:r>
                    </w:p>
                  </w:txbxContent>
                </v:textbox>
                <w10:anchorlock/>
              </v:shape>
            </w:pict>
          </mc:Fallback>
        </mc:AlternateContent>
      </w:r>
    </w:p>
    <w:p w:rsidR="000C42C8" w:rsidRDefault="000C42C8">
      <w:proofErr w:type="gramStart"/>
      <w:r>
        <w:lastRenderedPageBreak/>
        <w:t>Table 5.1.</w:t>
      </w:r>
      <w:proofErr w:type="gramEnd"/>
      <w:r>
        <w:t xml:space="preserve"> </w:t>
      </w:r>
      <w:proofErr w:type="gramStart"/>
      <w:r>
        <w:t>Results of T-Test comparisons between f Pre- and Post-surveys given to public school Life Science students.</w:t>
      </w:r>
      <w:proofErr w:type="gramEnd"/>
    </w:p>
    <w:tbl>
      <w:tblPr>
        <w:tblStyle w:val="MediumShading2-Accent5"/>
        <w:tblW w:w="5000" w:type="pct"/>
        <w:tblLook w:val="0660" w:firstRow="1" w:lastRow="1" w:firstColumn="0" w:lastColumn="0" w:noHBand="1" w:noVBand="1"/>
      </w:tblPr>
      <w:tblGrid>
        <w:gridCol w:w="647"/>
        <w:gridCol w:w="8941"/>
        <w:gridCol w:w="1220"/>
        <w:gridCol w:w="1220"/>
        <w:gridCol w:w="1148"/>
      </w:tblGrid>
      <w:tr w:rsidR="003C2C71" w:rsidTr="00FE1F61">
        <w:trPr>
          <w:cnfStyle w:val="100000000000" w:firstRow="1" w:lastRow="0" w:firstColumn="0" w:lastColumn="0" w:oddVBand="0" w:evenVBand="0" w:oddHBand="0" w:evenHBand="0" w:firstRowFirstColumn="0" w:firstRowLastColumn="0" w:lastRowFirstColumn="0" w:lastRowLastColumn="0"/>
        </w:trPr>
        <w:tc>
          <w:tcPr>
            <w:tcW w:w="246" w:type="pct"/>
          </w:tcPr>
          <w:p w:rsidR="003C2C71" w:rsidRDefault="00FE1F61">
            <w:r>
              <w:t>No.</w:t>
            </w:r>
          </w:p>
        </w:tc>
        <w:tc>
          <w:tcPr>
            <w:tcW w:w="3393" w:type="pct"/>
            <w:noWrap/>
          </w:tcPr>
          <w:p w:rsidR="003C2C71" w:rsidRDefault="003C2C71">
            <w:r>
              <w:t>Question</w:t>
            </w:r>
          </w:p>
        </w:tc>
        <w:tc>
          <w:tcPr>
            <w:tcW w:w="463" w:type="pct"/>
          </w:tcPr>
          <w:p w:rsidR="003C2C71" w:rsidRDefault="003C2C71" w:rsidP="000C42C8">
            <w:pPr>
              <w:jc w:val="center"/>
            </w:pPr>
            <w:r>
              <w:t>Level of</w:t>
            </w:r>
          </w:p>
          <w:p w:rsidR="003C2C71" w:rsidRDefault="003C2C71" w:rsidP="000C42C8">
            <w:pPr>
              <w:jc w:val="center"/>
            </w:pPr>
            <w:r>
              <w:t>knowledge</w:t>
            </w:r>
          </w:p>
          <w:p w:rsidR="003C2C71" w:rsidRDefault="003C2C71" w:rsidP="000C42C8">
            <w:pPr>
              <w:jc w:val="center"/>
            </w:pPr>
            <w:r>
              <w:t>before</w:t>
            </w:r>
          </w:p>
        </w:tc>
        <w:tc>
          <w:tcPr>
            <w:tcW w:w="463" w:type="pct"/>
          </w:tcPr>
          <w:p w:rsidR="003C2C71" w:rsidRDefault="003C2C71" w:rsidP="000C42C8">
            <w:pPr>
              <w:jc w:val="center"/>
            </w:pPr>
            <w:r>
              <w:t>Level of</w:t>
            </w:r>
          </w:p>
          <w:p w:rsidR="003C2C71" w:rsidRDefault="003C2C71" w:rsidP="000C42C8">
            <w:pPr>
              <w:jc w:val="center"/>
            </w:pPr>
            <w:r>
              <w:t>knowledge</w:t>
            </w:r>
          </w:p>
          <w:p w:rsidR="003C2C71" w:rsidRDefault="003C2C71" w:rsidP="000C42C8">
            <w:pPr>
              <w:jc w:val="center"/>
            </w:pPr>
            <w:r>
              <w:t>after</w:t>
            </w:r>
          </w:p>
        </w:tc>
        <w:tc>
          <w:tcPr>
            <w:tcW w:w="436" w:type="pct"/>
          </w:tcPr>
          <w:p w:rsidR="003C2C71" w:rsidRDefault="003C2C71" w:rsidP="000C42C8">
            <w:pPr>
              <w:jc w:val="center"/>
            </w:pPr>
          </w:p>
          <w:p w:rsidR="003C2C71" w:rsidRDefault="003C2C71" w:rsidP="000C42C8">
            <w:pPr>
              <w:jc w:val="center"/>
            </w:pPr>
            <w:r>
              <w:t>P-Value for</w:t>
            </w:r>
          </w:p>
          <w:p w:rsidR="003C2C71" w:rsidRDefault="003C2C71" w:rsidP="000C42C8">
            <w:pPr>
              <w:jc w:val="center"/>
            </w:pPr>
            <w:r>
              <w:t>difference</w:t>
            </w:r>
          </w:p>
        </w:tc>
      </w:tr>
      <w:tr w:rsidR="003C2C71" w:rsidTr="00FE1F61">
        <w:tc>
          <w:tcPr>
            <w:tcW w:w="246" w:type="pct"/>
          </w:tcPr>
          <w:p w:rsidR="003C2C71" w:rsidRDefault="003C2C71"/>
        </w:tc>
        <w:tc>
          <w:tcPr>
            <w:tcW w:w="3393" w:type="pct"/>
            <w:noWrap/>
          </w:tcPr>
          <w:p w:rsidR="003C2C71" w:rsidRDefault="003C2C71"/>
        </w:tc>
        <w:tc>
          <w:tcPr>
            <w:tcW w:w="463" w:type="pct"/>
          </w:tcPr>
          <w:p w:rsidR="003C2C71" w:rsidRDefault="003C2C71" w:rsidP="000C42C8">
            <w:pPr>
              <w:jc w:val="center"/>
              <w:rPr>
                <w:rStyle w:val="SubtleEmphasis"/>
              </w:rPr>
            </w:pPr>
          </w:p>
        </w:tc>
        <w:tc>
          <w:tcPr>
            <w:tcW w:w="463" w:type="pct"/>
          </w:tcPr>
          <w:p w:rsidR="003C2C71" w:rsidRDefault="003C2C71" w:rsidP="000C42C8">
            <w:pPr>
              <w:jc w:val="center"/>
            </w:pPr>
          </w:p>
        </w:tc>
        <w:tc>
          <w:tcPr>
            <w:tcW w:w="436" w:type="pct"/>
          </w:tcPr>
          <w:p w:rsidR="003C2C71" w:rsidRDefault="003C2C71" w:rsidP="000C42C8">
            <w:pPr>
              <w:jc w:val="center"/>
            </w:pPr>
          </w:p>
        </w:tc>
      </w:tr>
      <w:tr w:rsidR="003C2C71" w:rsidTr="00FE1F61">
        <w:tc>
          <w:tcPr>
            <w:tcW w:w="246" w:type="pct"/>
          </w:tcPr>
          <w:p w:rsidR="003C2C71" w:rsidRDefault="00FE1F61">
            <w:pPr>
              <w:rPr>
                <w:rFonts w:ascii="Calibri" w:hAnsi="Calibri"/>
                <w:color w:val="000000"/>
              </w:rPr>
            </w:pPr>
            <w:r>
              <w:rPr>
                <w:rFonts w:ascii="Calibri" w:hAnsi="Calibri"/>
                <w:color w:val="000000"/>
              </w:rPr>
              <w:t>1</w:t>
            </w:r>
          </w:p>
        </w:tc>
        <w:tc>
          <w:tcPr>
            <w:tcW w:w="3393" w:type="pct"/>
            <w:noWrap/>
            <w:vAlign w:val="bottom"/>
          </w:tcPr>
          <w:p w:rsidR="003C2C71" w:rsidRDefault="003C2C71">
            <w:pPr>
              <w:rPr>
                <w:rFonts w:ascii="Calibri" w:hAnsi="Calibri"/>
                <w:color w:val="000000"/>
              </w:rPr>
            </w:pPr>
            <w:r>
              <w:rPr>
                <w:rFonts w:ascii="Calibri" w:hAnsi="Calibri"/>
                <w:color w:val="000000"/>
              </w:rPr>
              <w:t>Plants are necessary for ALL animal life on earth?</w:t>
            </w:r>
          </w:p>
        </w:tc>
        <w:tc>
          <w:tcPr>
            <w:tcW w:w="463" w:type="pct"/>
          </w:tcPr>
          <w:p w:rsidR="003C2C71" w:rsidRDefault="003C2C71" w:rsidP="00805399">
            <w:pPr>
              <w:pStyle w:val="DecimalAligned"/>
              <w:jc w:val="center"/>
            </w:pPr>
            <w:r>
              <w:t>4.53</w:t>
            </w:r>
          </w:p>
        </w:tc>
        <w:tc>
          <w:tcPr>
            <w:tcW w:w="463" w:type="pct"/>
          </w:tcPr>
          <w:p w:rsidR="003C2C71" w:rsidRDefault="003C2C71" w:rsidP="00805399">
            <w:pPr>
              <w:pStyle w:val="DecimalAligned"/>
              <w:jc w:val="center"/>
            </w:pPr>
            <w:r>
              <w:t>4.97</w:t>
            </w:r>
          </w:p>
        </w:tc>
        <w:tc>
          <w:tcPr>
            <w:tcW w:w="436" w:type="pct"/>
          </w:tcPr>
          <w:p w:rsidR="003C2C71" w:rsidRDefault="003C2C71" w:rsidP="00805399">
            <w:pPr>
              <w:pStyle w:val="DecimalAligned"/>
              <w:jc w:val="center"/>
            </w:pPr>
            <w:r>
              <w:t>&lt;0.01</w:t>
            </w:r>
          </w:p>
        </w:tc>
      </w:tr>
      <w:tr w:rsidR="003C2C71" w:rsidTr="00FE1F61">
        <w:tc>
          <w:tcPr>
            <w:tcW w:w="246" w:type="pct"/>
          </w:tcPr>
          <w:p w:rsidR="003C2C71" w:rsidRDefault="00FE1F61" w:rsidP="000C42C8">
            <w:pPr>
              <w:rPr>
                <w:rFonts w:ascii="Calibri" w:hAnsi="Calibri"/>
                <w:color w:val="000000"/>
              </w:rPr>
            </w:pPr>
            <w:r>
              <w:rPr>
                <w:rFonts w:ascii="Calibri" w:hAnsi="Calibri"/>
                <w:color w:val="000000"/>
              </w:rPr>
              <w:t>2</w:t>
            </w:r>
          </w:p>
        </w:tc>
        <w:tc>
          <w:tcPr>
            <w:tcW w:w="3393" w:type="pct"/>
            <w:noWrap/>
            <w:vAlign w:val="bottom"/>
          </w:tcPr>
          <w:p w:rsidR="003C2C71" w:rsidRDefault="003C2C71" w:rsidP="000C42C8">
            <w:pPr>
              <w:rPr>
                <w:rFonts w:ascii="Calibri" w:hAnsi="Calibri"/>
                <w:color w:val="000000"/>
              </w:rPr>
            </w:pPr>
            <w:r>
              <w:rPr>
                <w:rFonts w:ascii="Calibri" w:hAnsi="Calibri"/>
                <w:color w:val="000000"/>
              </w:rPr>
              <w:t xml:space="preserve">Sustainable </w:t>
            </w:r>
            <w:r w:rsidR="00A3589B">
              <w:rPr>
                <w:rFonts w:ascii="Calibri" w:hAnsi="Calibri"/>
                <w:color w:val="000000"/>
              </w:rPr>
              <w:t>agriculture is beneficial to</w:t>
            </w:r>
            <w:r>
              <w:rPr>
                <w:rFonts w:ascii="Calibri" w:hAnsi="Calibri"/>
                <w:color w:val="000000"/>
              </w:rPr>
              <w:t xml:space="preserve"> humans?</w:t>
            </w:r>
          </w:p>
        </w:tc>
        <w:tc>
          <w:tcPr>
            <w:tcW w:w="463" w:type="pct"/>
          </w:tcPr>
          <w:p w:rsidR="003C2C71" w:rsidRDefault="003C2C71" w:rsidP="00805399">
            <w:pPr>
              <w:pStyle w:val="DecimalAligned"/>
              <w:jc w:val="center"/>
            </w:pPr>
            <w:r>
              <w:t>2.03</w:t>
            </w:r>
          </w:p>
        </w:tc>
        <w:tc>
          <w:tcPr>
            <w:tcW w:w="463" w:type="pct"/>
          </w:tcPr>
          <w:p w:rsidR="003C2C71" w:rsidRDefault="003C2C71" w:rsidP="00805399">
            <w:pPr>
              <w:pStyle w:val="DecimalAligned"/>
              <w:jc w:val="center"/>
            </w:pPr>
            <w:r>
              <w:t>4.95</w:t>
            </w:r>
          </w:p>
        </w:tc>
        <w:tc>
          <w:tcPr>
            <w:tcW w:w="436" w:type="pct"/>
          </w:tcPr>
          <w:p w:rsidR="003C2C71" w:rsidRDefault="003C2C71" w:rsidP="00805399">
            <w:pPr>
              <w:pStyle w:val="DecimalAligned"/>
              <w:jc w:val="center"/>
            </w:pPr>
            <w:r>
              <w:t>&lt;0.01</w:t>
            </w:r>
          </w:p>
        </w:tc>
      </w:tr>
      <w:tr w:rsidR="003C2C71" w:rsidTr="00FE1F61">
        <w:tc>
          <w:tcPr>
            <w:tcW w:w="246" w:type="pct"/>
          </w:tcPr>
          <w:p w:rsidR="003C2C71" w:rsidRDefault="00FE1F61" w:rsidP="00805399">
            <w:pPr>
              <w:rPr>
                <w:rFonts w:ascii="Calibri" w:hAnsi="Calibri"/>
                <w:color w:val="000000"/>
              </w:rPr>
            </w:pPr>
            <w:r>
              <w:rPr>
                <w:rFonts w:ascii="Calibri" w:hAnsi="Calibri"/>
                <w:color w:val="000000"/>
              </w:rPr>
              <w:t>3</w:t>
            </w:r>
          </w:p>
        </w:tc>
        <w:tc>
          <w:tcPr>
            <w:tcW w:w="3393" w:type="pct"/>
            <w:noWrap/>
            <w:vAlign w:val="bottom"/>
          </w:tcPr>
          <w:p w:rsidR="003C2C71" w:rsidRDefault="003C2C71" w:rsidP="00805399">
            <w:pPr>
              <w:rPr>
                <w:rFonts w:ascii="Calibri" w:hAnsi="Calibri"/>
                <w:color w:val="000000"/>
              </w:rPr>
            </w:pPr>
            <w:r>
              <w:rPr>
                <w:rFonts w:ascii="Calibri" w:hAnsi="Calibri"/>
                <w:color w:val="000000"/>
              </w:rPr>
              <w:t>Sustainable agriculture incorporates many ways to produce food</w:t>
            </w:r>
            <w:r w:rsidR="00A3589B">
              <w:rPr>
                <w:rFonts w:ascii="Calibri" w:hAnsi="Calibri"/>
                <w:color w:val="000000"/>
              </w:rPr>
              <w:t xml:space="preserve"> and fiber</w:t>
            </w:r>
            <w:r>
              <w:rPr>
                <w:rFonts w:ascii="Calibri" w:hAnsi="Calibri"/>
                <w:color w:val="000000"/>
              </w:rPr>
              <w:t>?</w:t>
            </w:r>
          </w:p>
        </w:tc>
        <w:tc>
          <w:tcPr>
            <w:tcW w:w="463" w:type="pct"/>
          </w:tcPr>
          <w:p w:rsidR="003C2C71" w:rsidRDefault="003C2C71" w:rsidP="00805399">
            <w:pPr>
              <w:pStyle w:val="DecimalAligned"/>
              <w:jc w:val="center"/>
            </w:pPr>
            <w:r>
              <w:t>2.96</w:t>
            </w:r>
          </w:p>
        </w:tc>
        <w:tc>
          <w:tcPr>
            <w:tcW w:w="463" w:type="pct"/>
          </w:tcPr>
          <w:p w:rsidR="003C2C71" w:rsidRDefault="003C2C71" w:rsidP="00805399">
            <w:pPr>
              <w:pStyle w:val="DecimalAligned"/>
              <w:jc w:val="center"/>
            </w:pPr>
            <w:r>
              <w:t>4.97</w:t>
            </w:r>
          </w:p>
        </w:tc>
        <w:tc>
          <w:tcPr>
            <w:tcW w:w="436" w:type="pct"/>
          </w:tcPr>
          <w:p w:rsidR="003C2C71" w:rsidRDefault="003C2C71" w:rsidP="00805399">
            <w:pPr>
              <w:jc w:val="center"/>
            </w:pPr>
            <w:r w:rsidRPr="00F80546">
              <w:t>&lt;0.01</w:t>
            </w:r>
          </w:p>
        </w:tc>
      </w:tr>
      <w:tr w:rsidR="003C2C71" w:rsidTr="00FE1F61">
        <w:tc>
          <w:tcPr>
            <w:tcW w:w="246" w:type="pct"/>
          </w:tcPr>
          <w:p w:rsidR="003C2C71" w:rsidRDefault="00FE1F61" w:rsidP="00BB4B0A">
            <w:pPr>
              <w:rPr>
                <w:rFonts w:ascii="Calibri" w:hAnsi="Calibri"/>
                <w:color w:val="000000"/>
              </w:rPr>
            </w:pPr>
            <w:r>
              <w:rPr>
                <w:rFonts w:ascii="Calibri" w:hAnsi="Calibri"/>
                <w:color w:val="000000"/>
              </w:rPr>
              <w:t>4</w:t>
            </w:r>
          </w:p>
        </w:tc>
        <w:tc>
          <w:tcPr>
            <w:tcW w:w="3393" w:type="pct"/>
            <w:noWrap/>
            <w:vAlign w:val="bottom"/>
          </w:tcPr>
          <w:p w:rsidR="003C2C71" w:rsidRDefault="003C2C71" w:rsidP="00A3589B">
            <w:pPr>
              <w:rPr>
                <w:rFonts w:ascii="Calibri" w:hAnsi="Calibri"/>
                <w:color w:val="000000"/>
              </w:rPr>
            </w:pPr>
            <w:r>
              <w:rPr>
                <w:rFonts w:ascii="Calibri" w:hAnsi="Calibri"/>
                <w:color w:val="000000"/>
              </w:rPr>
              <w:t xml:space="preserve">Sustainable agriculture </w:t>
            </w:r>
            <w:r w:rsidR="00A3589B">
              <w:rPr>
                <w:rFonts w:ascii="Calibri" w:hAnsi="Calibri"/>
                <w:color w:val="000000"/>
              </w:rPr>
              <w:t>and Organic are the same</w:t>
            </w:r>
            <w:r>
              <w:rPr>
                <w:rFonts w:ascii="Calibri" w:hAnsi="Calibri"/>
                <w:color w:val="000000"/>
              </w:rPr>
              <w:t>?</w:t>
            </w:r>
          </w:p>
        </w:tc>
        <w:tc>
          <w:tcPr>
            <w:tcW w:w="463" w:type="pct"/>
          </w:tcPr>
          <w:p w:rsidR="003C2C71" w:rsidRDefault="003C2C71" w:rsidP="00805399">
            <w:pPr>
              <w:pStyle w:val="DecimalAligned"/>
              <w:jc w:val="center"/>
            </w:pPr>
            <w:r>
              <w:t>4.15</w:t>
            </w:r>
          </w:p>
        </w:tc>
        <w:tc>
          <w:tcPr>
            <w:tcW w:w="463" w:type="pct"/>
          </w:tcPr>
          <w:p w:rsidR="003C2C71" w:rsidRDefault="003C2C71" w:rsidP="00BB4B0A">
            <w:pPr>
              <w:pStyle w:val="DecimalAligned"/>
              <w:jc w:val="center"/>
            </w:pPr>
            <w:r>
              <w:t>1.36</w:t>
            </w:r>
          </w:p>
        </w:tc>
        <w:tc>
          <w:tcPr>
            <w:tcW w:w="436" w:type="pct"/>
          </w:tcPr>
          <w:p w:rsidR="003C2C71" w:rsidRDefault="003C2C71" w:rsidP="00805399">
            <w:pPr>
              <w:jc w:val="center"/>
            </w:pPr>
            <w:r w:rsidRPr="00F80546">
              <w:t>&lt;0.01</w:t>
            </w:r>
          </w:p>
        </w:tc>
      </w:tr>
      <w:tr w:rsidR="003C2C71" w:rsidTr="00FE1F61">
        <w:tc>
          <w:tcPr>
            <w:tcW w:w="246" w:type="pct"/>
          </w:tcPr>
          <w:p w:rsidR="003C2C71" w:rsidRDefault="00FE1F61">
            <w:pPr>
              <w:rPr>
                <w:rFonts w:ascii="Calibri" w:hAnsi="Calibri"/>
                <w:color w:val="000000"/>
              </w:rPr>
            </w:pPr>
            <w:r>
              <w:rPr>
                <w:rFonts w:ascii="Calibri" w:hAnsi="Calibri"/>
                <w:color w:val="000000"/>
              </w:rPr>
              <w:t>5</w:t>
            </w:r>
          </w:p>
        </w:tc>
        <w:tc>
          <w:tcPr>
            <w:tcW w:w="3393" w:type="pct"/>
            <w:noWrap/>
            <w:vAlign w:val="bottom"/>
          </w:tcPr>
          <w:p w:rsidR="003C2C71" w:rsidRDefault="003C2C71" w:rsidP="00A3589B">
            <w:pPr>
              <w:rPr>
                <w:rFonts w:ascii="Calibri" w:hAnsi="Calibri"/>
                <w:color w:val="000000"/>
              </w:rPr>
            </w:pPr>
            <w:r>
              <w:rPr>
                <w:rFonts w:ascii="Calibri" w:hAnsi="Calibri"/>
                <w:color w:val="000000"/>
              </w:rPr>
              <w:t>Montana</w:t>
            </w:r>
            <w:r w:rsidR="00A3589B">
              <w:rPr>
                <w:rFonts w:ascii="Calibri" w:hAnsi="Calibri"/>
                <w:color w:val="000000"/>
              </w:rPr>
              <w:t xml:space="preserve"> residents do not need </w:t>
            </w:r>
            <w:r>
              <w:rPr>
                <w:rFonts w:ascii="Calibri" w:hAnsi="Calibri"/>
                <w:color w:val="000000"/>
              </w:rPr>
              <w:t>to care about sustainable food production?</w:t>
            </w:r>
          </w:p>
        </w:tc>
        <w:tc>
          <w:tcPr>
            <w:tcW w:w="463" w:type="pct"/>
          </w:tcPr>
          <w:p w:rsidR="003C2C71" w:rsidRDefault="003C2C71" w:rsidP="00805399">
            <w:pPr>
              <w:pStyle w:val="DecimalAligned"/>
              <w:jc w:val="center"/>
            </w:pPr>
            <w:r>
              <w:t>3.84</w:t>
            </w:r>
          </w:p>
        </w:tc>
        <w:tc>
          <w:tcPr>
            <w:tcW w:w="463" w:type="pct"/>
          </w:tcPr>
          <w:p w:rsidR="003C2C71" w:rsidRDefault="003C2C71" w:rsidP="00BB4B0A">
            <w:pPr>
              <w:pStyle w:val="DecimalAligned"/>
              <w:jc w:val="center"/>
            </w:pPr>
            <w:r>
              <w:t>1.69</w:t>
            </w:r>
          </w:p>
        </w:tc>
        <w:tc>
          <w:tcPr>
            <w:tcW w:w="436" w:type="pct"/>
          </w:tcPr>
          <w:p w:rsidR="003C2C71" w:rsidRDefault="003C2C71" w:rsidP="00805399">
            <w:pPr>
              <w:jc w:val="center"/>
            </w:pPr>
            <w:r w:rsidRPr="00F80546">
              <w:t>&lt;0.01</w:t>
            </w:r>
          </w:p>
        </w:tc>
      </w:tr>
      <w:tr w:rsidR="003C2C71" w:rsidTr="00FE1F61">
        <w:tc>
          <w:tcPr>
            <w:tcW w:w="246" w:type="pct"/>
          </w:tcPr>
          <w:p w:rsidR="003C2C71" w:rsidRDefault="00FE1F61" w:rsidP="00805399">
            <w:pPr>
              <w:rPr>
                <w:rFonts w:ascii="Calibri" w:hAnsi="Calibri"/>
                <w:color w:val="000000"/>
              </w:rPr>
            </w:pPr>
            <w:r>
              <w:rPr>
                <w:rFonts w:ascii="Calibri" w:hAnsi="Calibri"/>
                <w:color w:val="000000"/>
              </w:rPr>
              <w:t>6</w:t>
            </w:r>
          </w:p>
        </w:tc>
        <w:tc>
          <w:tcPr>
            <w:tcW w:w="3393" w:type="pct"/>
            <w:noWrap/>
            <w:vAlign w:val="bottom"/>
          </w:tcPr>
          <w:p w:rsidR="003C2C71" w:rsidRDefault="00A3589B" w:rsidP="00A3589B">
            <w:pPr>
              <w:rPr>
                <w:rFonts w:ascii="Calibri" w:hAnsi="Calibri"/>
                <w:color w:val="000000"/>
              </w:rPr>
            </w:pPr>
            <w:r>
              <w:rPr>
                <w:rFonts w:ascii="Calibri" w:hAnsi="Calibri"/>
                <w:color w:val="000000"/>
              </w:rPr>
              <w:t>A p</w:t>
            </w:r>
            <w:r w:rsidR="003C2C71">
              <w:rPr>
                <w:rFonts w:ascii="Calibri" w:hAnsi="Calibri"/>
                <w:color w:val="000000"/>
              </w:rPr>
              <w:t>lant</w:t>
            </w:r>
            <w:r>
              <w:rPr>
                <w:rFonts w:ascii="Calibri" w:hAnsi="Calibri"/>
                <w:color w:val="000000"/>
              </w:rPr>
              <w:t>’</w:t>
            </w:r>
            <w:r w:rsidR="003C2C71">
              <w:rPr>
                <w:rFonts w:ascii="Calibri" w:hAnsi="Calibri"/>
                <w:color w:val="000000"/>
              </w:rPr>
              <w:t xml:space="preserve">s ability to convert sunlight energy into chemical energy is enhanced in a greenhouse? </w:t>
            </w:r>
          </w:p>
        </w:tc>
        <w:tc>
          <w:tcPr>
            <w:tcW w:w="463" w:type="pct"/>
          </w:tcPr>
          <w:p w:rsidR="003C2C71" w:rsidRPr="00805399" w:rsidRDefault="003C2C71" w:rsidP="00805399">
            <w:pPr>
              <w:pStyle w:val="DecimalAligned"/>
              <w:jc w:val="center"/>
              <w:rPr>
                <w:rStyle w:val="SubtleEmphasis"/>
                <w:i w:val="0"/>
              </w:rPr>
            </w:pPr>
            <w:r>
              <w:rPr>
                <w:rStyle w:val="SubtleEmphasis"/>
                <w:i w:val="0"/>
                <w:color w:val="auto"/>
              </w:rPr>
              <w:t>2.56</w:t>
            </w:r>
          </w:p>
        </w:tc>
        <w:tc>
          <w:tcPr>
            <w:tcW w:w="463" w:type="pct"/>
          </w:tcPr>
          <w:p w:rsidR="003C2C71" w:rsidRDefault="003C2C71" w:rsidP="00805399">
            <w:pPr>
              <w:tabs>
                <w:tab w:val="left" w:pos="367"/>
              </w:tabs>
              <w:jc w:val="center"/>
            </w:pPr>
            <w:r>
              <w:t>4.97</w:t>
            </w:r>
          </w:p>
        </w:tc>
        <w:tc>
          <w:tcPr>
            <w:tcW w:w="436" w:type="pct"/>
          </w:tcPr>
          <w:p w:rsidR="003C2C71" w:rsidRDefault="003C2C71" w:rsidP="00805399">
            <w:pPr>
              <w:jc w:val="center"/>
            </w:pPr>
            <w:r w:rsidRPr="00F80546">
              <w:t>&lt;0.01</w:t>
            </w:r>
          </w:p>
        </w:tc>
      </w:tr>
      <w:tr w:rsidR="003C2C71" w:rsidTr="00FE1F61">
        <w:tc>
          <w:tcPr>
            <w:tcW w:w="246" w:type="pct"/>
          </w:tcPr>
          <w:p w:rsidR="003C2C71" w:rsidRDefault="00FE1F61">
            <w:pPr>
              <w:rPr>
                <w:rFonts w:ascii="Calibri" w:hAnsi="Calibri"/>
                <w:color w:val="000000"/>
              </w:rPr>
            </w:pPr>
            <w:r>
              <w:rPr>
                <w:rFonts w:ascii="Calibri" w:hAnsi="Calibri"/>
                <w:color w:val="000000"/>
              </w:rPr>
              <w:t>7</w:t>
            </w:r>
          </w:p>
        </w:tc>
        <w:tc>
          <w:tcPr>
            <w:tcW w:w="3393" w:type="pct"/>
            <w:noWrap/>
            <w:vAlign w:val="bottom"/>
          </w:tcPr>
          <w:p w:rsidR="003C2C71" w:rsidRDefault="003C2C71">
            <w:pPr>
              <w:rPr>
                <w:rFonts w:ascii="Calibri" w:hAnsi="Calibri"/>
                <w:color w:val="000000"/>
              </w:rPr>
            </w:pPr>
            <w:r>
              <w:rPr>
                <w:rFonts w:ascii="Calibri" w:hAnsi="Calibri"/>
                <w:color w:val="000000"/>
              </w:rPr>
              <w:t xml:space="preserve">Healthy soils reduce the acres needed for </w:t>
            </w:r>
            <w:r w:rsidR="00AE1A16">
              <w:rPr>
                <w:rFonts w:ascii="Calibri" w:hAnsi="Calibri"/>
                <w:color w:val="000000"/>
              </w:rPr>
              <w:t xml:space="preserve">sustainable food and fiber </w:t>
            </w:r>
            <w:r>
              <w:rPr>
                <w:rFonts w:ascii="Calibri" w:hAnsi="Calibri"/>
                <w:color w:val="000000"/>
              </w:rPr>
              <w:t>production?</w:t>
            </w:r>
          </w:p>
        </w:tc>
        <w:tc>
          <w:tcPr>
            <w:tcW w:w="463" w:type="pct"/>
          </w:tcPr>
          <w:p w:rsidR="003C2C71" w:rsidRDefault="003C2C71" w:rsidP="00805399">
            <w:pPr>
              <w:pStyle w:val="DecimalAligned"/>
              <w:jc w:val="center"/>
            </w:pPr>
            <w:r>
              <w:t>2.96</w:t>
            </w:r>
          </w:p>
        </w:tc>
        <w:tc>
          <w:tcPr>
            <w:tcW w:w="463" w:type="pct"/>
          </w:tcPr>
          <w:p w:rsidR="003C2C71" w:rsidRDefault="003C2C71" w:rsidP="00805399">
            <w:pPr>
              <w:pStyle w:val="DecimalAligned"/>
              <w:jc w:val="center"/>
            </w:pPr>
            <w:r>
              <w:t>4.96</w:t>
            </w:r>
          </w:p>
        </w:tc>
        <w:tc>
          <w:tcPr>
            <w:tcW w:w="436" w:type="pct"/>
          </w:tcPr>
          <w:p w:rsidR="003C2C71" w:rsidRDefault="003C2C71" w:rsidP="00805399">
            <w:pPr>
              <w:jc w:val="center"/>
            </w:pPr>
            <w:r w:rsidRPr="00F80546">
              <w:t>&lt;0.01</w:t>
            </w:r>
          </w:p>
        </w:tc>
      </w:tr>
      <w:tr w:rsidR="003C2C71" w:rsidTr="00FE1F61">
        <w:tc>
          <w:tcPr>
            <w:tcW w:w="246" w:type="pct"/>
          </w:tcPr>
          <w:p w:rsidR="003C2C71" w:rsidRDefault="00FE1F61">
            <w:pPr>
              <w:rPr>
                <w:rFonts w:ascii="Calibri" w:hAnsi="Calibri"/>
                <w:color w:val="000000"/>
              </w:rPr>
            </w:pPr>
            <w:r>
              <w:rPr>
                <w:rFonts w:ascii="Calibri" w:hAnsi="Calibri"/>
                <w:color w:val="000000"/>
              </w:rPr>
              <w:t>8</w:t>
            </w:r>
          </w:p>
        </w:tc>
        <w:tc>
          <w:tcPr>
            <w:tcW w:w="3393" w:type="pct"/>
            <w:noWrap/>
            <w:vAlign w:val="bottom"/>
          </w:tcPr>
          <w:p w:rsidR="003C2C71" w:rsidRDefault="003C2C71" w:rsidP="00A3589B">
            <w:pPr>
              <w:rPr>
                <w:rFonts w:ascii="Calibri" w:hAnsi="Calibri"/>
                <w:color w:val="000000"/>
              </w:rPr>
            </w:pPr>
            <w:r>
              <w:rPr>
                <w:rFonts w:ascii="Calibri" w:hAnsi="Calibri"/>
                <w:color w:val="000000"/>
              </w:rPr>
              <w:t xml:space="preserve">Pest insects can be </w:t>
            </w:r>
            <w:r w:rsidR="00A3589B">
              <w:rPr>
                <w:rFonts w:ascii="Calibri" w:hAnsi="Calibri"/>
                <w:color w:val="000000"/>
              </w:rPr>
              <w:t xml:space="preserve">managed using </w:t>
            </w:r>
            <w:r>
              <w:rPr>
                <w:rFonts w:ascii="Calibri" w:hAnsi="Calibri"/>
                <w:color w:val="000000"/>
              </w:rPr>
              <w:t>beneficial insects</w:t>
            </w:r>
            <w:r w:rsidR="00A3589B">
              <w:rPr>
                <w:rFonts w:ascii="Calibri" w:hAnsi="Calibri"/>
                <w:color w:val="000000"/>
              </w:rPr>
              <w:t>, livestock grazing, and crop rotations</w:t>
            </w:r>
            <w:r>
              <w:rPr>
                <w:rFonts w:ascii="Calibri" w:hAnsi="Calibri"/>
                <w:color w:val="000000"/>
              </w:rPr>
              <w:t>?</w:t>
            </w:r>
          </w:p>
        </w:tc>
        <w:tc>
          <w:tcPr>
            <w:tcW w:w="463" w:type="pct"/>
          </w:tcPr>
          <w:p w:rsidR="003C2C71" w:rsidRDefault="003C2C71" w:rsidP="00805399">
            <w:pPr>
              <w:pStyle w:val="DecimalAligned"/>
              <w:jc w:val="center"/>
            </w:pPr>
            <w:r>
              <w:t>1.69</w:t>
            </w:r>
          </w:p>
        </w:tc>
        <w:tc>
          <w:tcPr>
            <w:tcW w:w="463" w:type="pct"/>
          </w:tcPr>
          <w:p w:rsidR="003C2C71" w:rsidRDefault="003C2C71" w:rsidP="00805399">
            <w:pPr>
              <w:pStyle w:val="DecimalAligned"/>
              <w:jc w:val="center"/>
            </w:pPr>
            <w:r>
              <w:t>4.52</w:t>
            </w:r>
          </w:p>
        </w:tc>
        <w:tc>
          <w:tcPr>
            <w:tcW w:w="436" w:type="pct"/>
          </w:tcPr>
          <w:p w:rsidR="003C2C71" w:rsidRDefault="003C2C71" w:rsidP="00805399">
            <w:pPr>
              <w:jc w:val="center"/>
            </w:pPr>
            <w:r w:rsidRPr="00F80546">
              <w:t>&lt;0.01</w:t>
            </w:r>
          </w:p>
        </w:tc>
      </w:tr>
      <w:tr w:rsidR="003C2C71" w:rsidTr="00FE1F61">
        <w:tc>
          <w:tcPr>
            <w:tcW w:w="246" w:type="pct"/>
            <w:tcBorders>
              <w:bottom w:val="nil"/>
            </w:tcBorders>
          </w:tcPr>
          <w:p w:rsidR="003C2C71" w:rsidRDefault="00FE1F61">
            <w:pPr>
              <w:rPr>
                <w:rFonts w:ascii="Calibri" w:hAnsi="Calibri"/>
                <w:color w:val="000000"/>
              </w:rPr>
            </w:pPr>
            <w:r>
              <w:rPr>
                <w:rFonts w:ascii="Calibri" w:hAnsi="Calibri"/>
                <w:color w:val="000000"/>
              </w:rPr>
              <w:t>9</w:t>
            </w:r>
          </w:p>
        </w:tc>
        <w:tc>
          <w:tcPr>
            <w:tcW w:w="3393" w:type="pct"/>
            <w:tcBorders>
              <w:bottom w:val="nil"/>
            </w:tcBorders>
            <w:noWrap/>
            <w:vAlign w:val="bottom"/>
          </w:tcPr>
          <w:p w:rsidR="003C2C71" w:rsidRDefault="003C2C71">
            <w:pPr>
              <w:rPr>
                <w:rFonts w:ascii="Calibri" w:hAnsi="Calibri"/>
                <w:color w:val="000000"/>
              </w:rPr>
            </w:pPr>
            <w:r>
              <w:rPr>
                <w:rFonts w:ascii="Calibri" w:hAnsi="Calibri"/>
                <w:color w:val="000000"/>
              </w:rPr>
              <w:t>I would like to learn more about sustainable agriculture?</w:t>
            </w:r>
          </w:p>
        </w:tc>
        <w:tc>
          <w:tcPr>
            <w:tcW w:w="463" w:type="pct"/>
            <w:tcBorders>
              <w:bottom w:val="nil"/>
            </w:tcBorders>
          </w:tcPr>
          <w:p w:rsidR="003C2C71" w:rsidRDefault="003C2C71" w:rsidP="00805399">
            <w:pPr>
              <w:pStyle w:val="DecimalAligned"/>
              <w:jc w:val="center"/>
            </w:pPr>
            <w:r>
              <w:t>2.36</w:t>
            </w:r>
          </w:p>
        </w:tc>
        <w:tc>
          <w:tcPr>
            <w:tcW w:w="463" w:type="pct"/>
            <w:tcBorders>
              <w:bottom w:val="nil"/>
            </w:tcBorders>
          </w:tcPr>
          <w:p w:rsidR="003C2C71" w:rsidRDefault="003C2C71" w:rsidP="00BB4B0A">
            <w:pPr>
              <w:pStyle w:val="DecimalAligned"/>
              <w:jc w:val="center"/>
            </w:pPr>
            <w:r>
              <w:t>3.65</w:t>
            </w:r>
          </w:p>
        </w:tc>
        <w:tc>
          <w:tcPr>
            <w:tcW w:w="436" w:type="pct"/>
            <w:tcBorders>
              <w:bottom w:val="nil"/>
            </w:tcBorders>
          </w:tcPr>
          <w:p w:rsidR="003C2C71" w:rsidRDefault="003C2C71" w:rsidP="00805399">
            <w:pPr>
              <w:jc w:val="center"/>
            </w:pPr>
            <w:r w:rsidRPr="00F80546">
              <w:t>0.0</w:t>
            </w:r>
            <w:r>
              <w:t>2</w:t>
            </w:r>
          </w:p>
        </w:tc>
      </w:tr>
      <w:tr w:rsidR="003C2C71" w:rsidTr="00FE1F61">
        <w:trPr>
          <w:cnfStyle w:val="010000000000" w:firstRow="0" w:lastRow="1" w:firstColumn="0" w:lastColumn="0" w:oddVBand="0" w:evenVBand="0" w:oddHBand="0" w:evenHBand="0" w:firstRowFirstColumn="0" w:firstRowLastColumn="0" w:lastRowFirstColumn="0" w:lastRowLastColumn="0"/>
        </w:trPr>
        <w:tc>
          <w:tcPr>
            <w:tcW w:w="246" w:type="pct"/>
            <w:tcBorders>
              <w:top w:val="nil"/>
            </w:tcBorders>
          </w:tcPr>
          <w:p w:rsidR="003C2C71" w:rsidRDefault="00FE1F61">
            <w:pPr>
              <w:rPr>
                <w:rFonts w:ascii="Calibri" w:hAnsi="Calibri"/>
              </w:rPr>
            </w:pPr>
            <w:r>
              <w:rPr>
                <w:rFonts w:ascii="Calibri" w:hAnsi="Calibri"/>
              </w:rPr>
              <w:t>10</w:t>
            </w:r>
          </w:p>
        </w:tc>
        <w:tc>
          <w:tcPr>
            <w:tcW w:w="3393" w:type="pct"/>
            <w:tcBorders>
              <w:top w:val="nil"/>
            </w:tcBorders>
            <w:noWrap/>
            <w:vAlign w:val="bottom"/>
          </w:tcPr>
          <w:p w:rsidR="003C2C71" w:rsidRDefault="003C2C71">
            <w:pPr>
              <w:rPr>
                <w:rFonts w:ascii="Calibri" w:hAnsi="Calibri"/>
              </w:rPr>
            </w:pPr>
            <w:r>
              <w:rPr>
                <w:rFonts w:ascii="Calibri" w:hAnsi="Calibri"/>
              </w:rPr>
              <w:t>I am considering a Science Fair project about a sustainable agriculture topic?</w:t>
            </w:r>
          </w:p>
        </w:tc>
        <w:tc>
          <w:tcPr>
            <w:tcW w:w="463" w:type="pct"/>
            <w:tcBorders>
              <w:top w:val="nil"/>
            </w:tcBorders>
          </w:tcPr>
          <w:p w:rsidR="003C2C71" w:rsidRDefault="003C2C71" w:rsidP="00BB4B0A">
            <w:pPr>
              <w:pStyle w:val="DecimalAligned"/>
              <w:jc w:val="center"/>
            </w:pPr>
            <w:r>
              <w:t>2.21</w:t>
            </w:r>
          </w:p>
        </w:tc>
        <w:tc>
          <w:tcPr>
            <w:tcW w:w="463" w:type="pct"/>
            <w:tcBorders>
              <w:top w:val="nil"/>
            </w:tcBorders>
          </w:tcPr>
          <w:p w:rsidR="003C2C71" w:rsidRDefault="003C2C71" w:rsidP="00805399">
            <w:pPr>
              <w:pStyle w:val="DecimalAligned"/>
              <w:jc w:val="center"/>
            </w:pPr>
            <w:r>
              <w:t>3.79</w:t>
            </w:r>
          </w:p>
        </w:tc>
        <w:tc>
          <w:tcPr>
            <w:tcW w:w="436" w:type="pct"/>
            <w:tcBorders>
              <w:top w:val="nil"/>
            </w:tcBorders>
          </w:tcPr>
          <w:p w:rsidR="003C2C71" w:rsidRDefault="003C2C71" w:rsidP="00805399">
            <w:pPr>
              <w:jc w:val="center"/>
            </w:pPr>
            <w:r>
              <w:t>0.03</w:t>
            </w:r>
          </w:p>
        </w:tc>
      </w:tr>
    </w:tbl>
    <w:p w:rsidR="000C42C8" w:rsidRPr="000C42C8" w:rsidRDefault="000C42C8">
      <w:pPr>
        <w:pStyle w:val="FootnoteText"/>
      </w:pPr>
      <w:r>
        <w:rPr>
          <w:rStyle w:val="SubtleEmphasis"/>
          <w:i w:val="0"/>
        </w:rPr>
        <w:t xml:space="preserve">Mean value; level of knowledge self-reported as strongly disagree (1), disagree (2), no opinion (3), agree (4), </w:t>
      </w:r>
      <w:proofErr w:type="gramStart"/>
      <w:r>
        <w:rPr>
          <w:rStyle w:val="SubtleEmphasis"/>
          <w:i w:val="0"/>
        </w:rPr>
        <w:t>strongly agree (5)</w:t>
      </w:r>
      <w:proofErr w:type="gramEnd"/>
      <w:r>
        <w:rPr>
          <w:rStyle w:val="SubtleEmphasis"/>
          <w:i w:val="0"/>
        </w:rPr>
        <w:t>.</w:t>
      </w:r>
    </w:p>
    <w:p w:rsidR="00227B3A" w:rsidRDefault="00227B3A" w:rsidP="00227B3A">
      <w:pPr>
        <w:jc w:val="center"/>
      </w:pPr>
    </w:p>
    <w:sectPr w:rsidR="00227B3A" w:rsidSect="00227B3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Lohit Hindi">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3A"/>
    <w:rsid w:val="00003D30"/>
    <w:rsid w:val="000C42C8"/>
    <w:rsid w:val="00186914"/>
    <w:rsid w:val="0019640E"/>
    <w:rsid w:val="00227B3A"/>
    <w:rsid w:val="003222B3"/>
    <w:rsid w:val="003C2C71"/>
    <w:rsid w:val="00505924"/>
    <w:rsid w:val="005E561E"/>
    <w:rsid w:val="00632AA0"/>
    <w:rsid w:val="00763389"/>
    <w:rsid w:val="00805399"/>
    <w:rsid w:val="00834309"/>
    <w:rsid w:val="00A3589B"/>
    <w:rsid w:val="00AE1A16"/>
    <w:rsid w:val="00B8036D"/>
    <w:rsid w:val="00BB4B0A"/>
    <w:rsid w:val="00C2049A"/>
    <w:rsid w:val="00D07E40"/>
    <w:rsid w:val="00D877FD"/>
    <w:rsid w:val="00DD776D"/>
    <w:rsid w:val="00EF3C64"/>
    <w:rsid w:val="00F80CCB"/>
    <w:rsid w:val="00FE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B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B3A"/>
    <w:rPr>
      <w:rFonts w:ascii="Tahoma" w:hAnsi="Tahoma" w:cs="Tahoma"/>
      <w:sz w:val="16"/>
      <w:szCs w:val="16"/>
    </w:rPr>
  </w:style>
  <w:style w:type="paragraph" w:customStyle="1" w:styleId="Figure">
    <w:name w:val="Figure"/>
    <w:basedOn w:val="Caption"/>
    <w:rsid w:val="00227B3A"/>
    <w:pPr>
      <w:widowControl w:val="0"/>
      <w:suppressLineNumbers/>
      <w:suppressAutoHyphens/>
      <w:spacing w:after="0"/>
    </w:pPr>
    <w:rPr>
      <w:rFonts w:eastAsia="Arial Unicode MS" w:cs="Mangal"/>
      <w:b w:val="0"/>
      <w:bCs w:val="0"/>
      <w:iCs/>
      <w:color w:val="auto"/>
      <w:sz w:val="20"/>
      <w:szCs w:val="24"/>
      <w:lang w:eastAsia="zh-CN" w:bidi="hi-IN"/>
    </w:rPr>
  </w:style>
  <w:style w:type="paragraph" w:styleId="Caption">
    <w:name w:val="caption"/>
    <w:basedOn w:val="Normal"/>
    <w:next w:val="Normal"/>
    <w:uiPriority w:val="35"/>
    <w:semiHidden/>
    <w:unhideWhenUsed/>
    <w:qFormat/>
    <w:rsid w:val="00227B3A"/>
    <w:rPr>
      <w:b/>
      <w:bCs/>
      <w:color w:val="4F81BD" w:themeColor="accent1"/>
      <w:sz w:val="18"/>
      <w:szCs w:val="18"/>
    </w:rPr>
  </w:style>
  <w:style w:type="paragraph" w:customStyle="1" w:styleId="Table">
    <w:name w:val="Table"/>
    <w:basedOn w:val="Caption"/>
    <w:rsid w:val="00227B3A"/>
    <w:pPr>
      <w:widowControl w:val="0"/>
      <w:suppressLineNumbers/>
      <w:suppressAutoHyphens/>
      <w:spacing w:after="0"/>
    </w:pPr>
    <w:rPr>
      <w:rFonts w:eastAsia="Arial Unicode MS" w:cs="Mangal"/>
      <w:b w:val="0"/>
      <w:bCs w:val="0"/>
      <w:iCs/>
      <w:color w:val="auto"/>
      <w:sz w:val="20"/>
      <w:szCs w:val="24"/>
      <w:lang w:eastAsia="zh-CN" w:bidi="hi-IN"/>
    </w:rPr>
  </w:style>
  <w:style w:type="paragraph" w:customStyle="1" w:styleId="DecimalAligned">
    <w:name w:val="Decimal Aligned"/>
    <w:basedOn w:val="Normal"/>
    <w:uiPriority w:val="40"/>
    <w:qFormat/>
    <w:rsid w:val="000C42C8"/>
    <w:pPr>
      <w:tabs>
        <w:tab w:val="decimal" w:pos="360"/>
      </w:tabs>
      <w:spacing w:line="276" w:lineRule="auto"/>
    </w:pPr>
    <w:rPr>
      <w:rFonts w:asciiTheme="minorHAnsi" w:hAnsiTheme="minorHAnsi" w:cstheme="minorBidi"/>
      <w:sz w:val="22"/>
      <w:szCs w:val="22"/>
      <w:lang w:eastAsia="ja-JP"/>
    </w:rPr>
  </w:style>
  <w:style w:type="paragraph" w:styleId="FootnoteText">
    <w:name w:val="footnote text"/>
    <w:basedOn w:val="Normal"/>
    <w:link w:val="FootnoteTextChar"/>
    <w:uiPriority w:val="99"/>
    <w:unhideWhenUsed/>
    <w:rsid w:val="000C42C8"/>
    <w:pPr>
      <w:spacing w:after="0"/>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0C42C8"/>
    <w:rPr>
      <w:rFonts w:asciiTheme="minorHAnsi" w:eastAsiaTheme="minorEastAsia" w:hAnsiTheme="minorHAnsi" w:cstheme="minorBidi"/>
      <w:sz w:val="20"/>
      <w:szCs w:val="20"/>
      <w:lang w:eastAsia="ja-JP"/>
    </w:rPr>
  </w:style>
  <w:style w:type="character" w:styleId="SubtleEmphasis">
    <w:name w:val="Subtle Emphasis"/>
    <w:basedOn w:val="DefaultParagraphFont"/>
    <w:uiPriority w:val="19"/>
    <w:qFormat/>
    <w:rsid w:val="000C42C8"/>
    <w:rPr>
      <w:i/>
      <w:iCs/>
      <w:color w:val="7F7F7F" w:themeColor="text1" w:themeTint="80"/>
    </w:rPr>
  </w:style>
  <w:style w:type="table" w:styleId="MediumShading2-Accent5">
    <w:name w:val="Medium Shading 2 Accent 5"/>
    <w:basedOn w:val="TableNormal"/>
    <w:uiPriority w:val="64"/>
    <w:rsid w:val="000C42C8"/>
    <w:pPr>
      <w:spacing w:after="0"/>
    </w:pPr>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B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B3A"/>
    <w:rPr>
      <w:rFonts w:ascii="Tahoma" w:hAnsi="Tahoma" w:cs="Tahoma"/>
      <w:sz w:val="16"/>
      <w:szCs w:val="16"/>
    </w:rPr>
  </w:style>
  <w:style w:type="paragraph" w:customStyle="1" w:styleId="Figure">
    <w:name w:val="Figure"/>
    <w:basedOn w:val="Caption"/>
    <w:rsid w:val="00227B3A"/>
    <w:pPr>
      <w:widowControl w:val="0"/>
      <w:suppressLineNumbers/>
      <w:suppressAutoHyphens/>
      <w:spacing w:after="0"/>
    </w:pPr>
    <w:rPr>
      <w:rFonts w:eastAsia="Arial Unicode MS" w:cs="Mangal"/>
      <w:b w:val="0"/>
      <w:bCs w:val="0"/>
      <w:iCs/>
      <w:color w:val="auto"/>
      <w:sz w:val="20"/>
      <w:szCs w:val="24"/>
      <w:lang w:eastAsia="zh-CN" w:bidi="hi-IN"/>
    </w:rPr>
  </w:style>
  <w:style w:type="paragraph" w:styleId="Caption">
    <w:name w:val="caption"/>
    <w:basedOn w:val="Normal"/>
    <w:next w:val="Normal"/>
    <w:uiPriority w:val="35"/>
    <w:semiHidden/>
    <w:unhideWhenUsed/>
    <w:qFormat/>
    <w:rsid w:val="00227B3A"/>
    <w:rPr>
      <w:b/>
      <w:bCs/>
      <w:color w:val="4F81BD" w:themeColor="accent1"/>
      <w:sz w:val="18"/>
      <w:szCs w:val="18"/>
    </w:rPr>
  </w:style>
  <w:style w:type="paragraph" w:customStyle="1" w:styleId="Table">
    <w:name w:val="Table"/>
    <w:basedOn w:val="Caption"/>
    <w:rsid w:val="00227B3A"/>
    <w:pPr>
      <w:widowControl w:val="0"/>
      <w:suppressLineNumbers/>
      <w:suppressAutoHyphens/>
      <w:spacing w:after="0"/>
    </w:pPr>
    <w:rPr>
      <w:rFonts w:eastAsia="Arial Unicode MS" w:cs="Mangal"/>
      <w:b w:val="0"/>
      <w:bCs w:val="0"/>
      <w:iCs/>
      <w:color w:val="auto"/>
      <w:sz w:val="20"/>
      <w:szCs w:val="24"/>
      <w:lang w:eastAsia="zh-CN" w:bidi="hi-IN"/>
    </w:rPr>
  </w:style>
  <w:style w:type="paragraph" w:customStyle="1" w:styleId="DecimalAligned">
    <w:name w:val="Decimal Aligned"/>
    <w:basedOn w:val="Normal"/>
    <w:uiPriority w:val="40"/>
    <w:qFormat/>
    <w:rsid w:val="000C42C8"/>
    <w:pPr>
      <w:tabs>
        <w:tab w:val="decimal" w:pos="360"/>
      </w:tabs>
      <w:spacing w:line="276" w:lineRule="auto"/>
    </w:pPr>
    <w:rPr>
      <w:rFonts w:asciiTheme="minorHAnsi" w:hAnsiTheme="minorHAnsi" w:cstheme="minorBidi"/>
      <w:sz w:val="22"/>
      <w:szCs w:val="22"/>
      <w:lang w:eastAsia="ja-JP"/>
    </w:rPr>
  </w:style>
  <w:style w:type="paragraph" w:styleId="FootnoteText">
    <w:name w:val="footnote text"/>
    <w:basedOn w:val="Normal"/>
    <w:link w:val="FootnoteTextChar"/>
    <w:uiPriority w:val="99"/>
    <w:unhideWhenUsed/>
    <w:rsid w:val="000C42C8"/>
    <w:pPr>
      <w:spacing w:after="0"/>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0C42C8"/>
    <w:rPr>
      <w:rFonts w:asciiTheme="minorHAnsi" w:eastAsiaTheme="minorEastAsia" w:hAnsiTheme="minorHAnsi" w:cstheme="minorBidi"/>
      <w:sz w:val="20"/>
      <w:szCs w:val="20"/>
      <w:lang w:eastAsia="ja-JP"/>
    </w:rPr>
  </w:style>
  <w:style w:type="character" w:styleId="SubtleEmphasis">
    <w:name w:val="Subtle Emphasis"/>
    <w:basedOn w:val="DefaultParagraphFont"/>
    <w:uiPriority w:val="19"/>
    <w:qFormat/>
    <w:rsid w:val="000C42C8"/>
    <w:rPr>
      <w:i/>
      <w:iCs/>
      <w:color w:val="7F7F7F" w:themeColor="text1" w:themeTint="80"/>
    </w:rPr>
  </w:style>
  <w:style w:type="table" w:styleId="MediumShading2-Accent5">
    <w:name w:val="Medium Shading 2 Accent 5"/>
    <w:basedOn w:val="TableNormal"/>
    <w:uiPriority w:val="64"/>
    <w:rsid w:val="000C42C8"/>
    <w:pPr>
      <w:spacing w:after="0"/>
    </w:pPr>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160.emf"/><Relationship Id="rId3" Type="http://schemas.microsoft.com/office/2007/relationships/stylesWithEffects" Target="stylesWithEffects.xml"/><Relationship Id="rId21" Type="http://schemas.openxmlformats.org/officeDocument/2006/relationships/image" Target="media/image130.jpeg"/><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6.emf"/><Relationship Id="rId33" Type="http://schemas.openxmlformats.org/officeDocument/2006/relationships/image" Target="media/image20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50.em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17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0.jpeg"/><Relationship Id="rId31" Type="http://schemas.openxmlformats.org/officeDocument/2006/relationships/image" Target="media/image19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0.emf"/><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8125A-F4C9-4F50-8EE9-0EE25AEC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 B. Goosey</dc:creator>
  <cp:lastModifiedBy>Hayes B. Goosey</cp:lastModifiedBy>
  <cp:revision>16</cp:revision>
  <cp:lastPrinted>2015-06-22T05:00:00Z</cp:lastPrinted>
  <dcterms:created xsi:type="dcterms:W3CDTF">2015-06-19T21:07:00Z</dcterms:created>
  <dcterms:modified xsi:type="dcterms:W3CDTF">2015-06-22T05:32:00Z</dcterms:modified>
</cp:coreProperties>
</file>