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0C5" w:rsidRPr="00A800C5" w:rsidRDefault="00A800C5" w:rsidP="00A800C5">
      <w:pPr>
        <w:widowControl w:val="0"/>
        <w:jc w:val="center"/>
        <w:rPr>
          <w:b/>
          <w:bCs/>
          <w:sz w:val="48"/>
          <w:szCs w:val="48"/>
        </w:rPr>
      </w:pPr>
      <w:r w:rsidRPr="00A800C5">
        <w:rPr>
          <w:b/>
          <w:bCs/>
          <w:sz w:val="48"/>
          <w:szCs w:val="48"/>
        </w:rPr>
        <w:t xml:space="preserve">Evaluating Alternative </w:t>
      </w:r>
    </w:p>
    <w:p w:rsidR="00133622" w:rsidRPr="00A800C5" w:rsidRDefault="00A800C5" w:rsidP="00A800C5">
      <w:pPr>
        <w:jc w:val="center"/>
        <w:rPr>
          <w:b/>
          <w:color w:val="000000"/>
          <w:sz w:val="48"/>
          <w:szCs w:val="48"/>
        </w:rPr>
      </w:pPr>
      <w:r w:rsidRPr="00A800C5">
        <w:rPr>
          <w:b/>
          <w:bCs/>
          <w:sz w:val="48"/>
          <w:szCs w:val="48"/>
        </w:rPr>
        <w:t>Low Water Use Crops for the Great Basin</w:t>
      </w:r>
      <w:r w:rsidRPr="00A800C5">
        <w:rPr>
          <w:b/>
          <w:color w:val="000000"/>
          <w:sz w:val="48"/>
          <w:szCs w:val="48"/>
        </w:rPr>
        <w:t xml:space="preserve"> </w:t>
      </w:r>
    </w:p>
    <w:p w:rsidR="000076B2" w:rsidRPr="000076B2" w:rsidRDefault="000076B2" w:rsidP="00E31023">
      <w:pPr>
        <w:spacing w:line="480" w:lineRule="auto"/>
        <w:jc w:val="center"/>
        <w:rPr>
          <w:b/>
        </w:rPr>
      </w:pPr>
    </w:p>
    <w:p w:rsidR="000076B2" w:rsidRDefault="000076B2" w:rsidP="00E31023">
      <w:pPr>
        <w:spacing w:line="480" w:lineRule="auto"/>
        <w:jc w:val="center"/>
        <w:rPr>
          <w:b/>
          <w:sz w:val="40"/>
          <w:szCs w:val="40"/>
        </w:rPr>
      </w:pPr>
    </w:p>
    <w:p w:rsidR="000076B2" w:rsidRPr="000076B2" w:rsidRDefault="000076B2" w:rsidP="000076B2">
      <w:pPr>
        <w:jc w:val="center"/>
        <w:rPr>
          <w:b/>
        </w:rPr>
      </w:pPr>
      <w:r w:rsidRPr="000076B2">
        <w:rPr>
          <w:b/>
        </w:rPr>
        <w:t>Carol Bishop</w:t>
      </w:r>
    </w:p>
    <w:p w:rsidR="000076B2" w:rsidRDefault="000076B2" w:rsidP="000076B2">
      <w:pPr>
        <w:jc w:val="center"/>
      </w:pPr>
      <w:r w:rsidRPr="000076B2">
        <w:t>Assistant Professor and Extension Agent</w:t>
      </w:r>
      <w:r>
        <w:t xml:space="preserve"> Northeast Clark County</w:t>
      </w:r>
    </w:p>
    <w:p w:rsidR="000076B2" w:rsidRPr="000076B2" w:rsidRDefault="000076B2" w:rsidP="000076B2">
      <w:pPr>
        <w:jc w:val="center"/>
      </w:pPr>
      <w:r>
        <w:t>University of Nevada Cooperative Extension</w:t>
      </w:r>
    </w:p>
    <w:p w:rsidR="000076B2" w:rsidRDefault="000076B2" w:rsidP="000076B2">
      <w:pPr>
        <w:jc w:val="center"/>
      </w:pPr>
    </w:p>
    <w:p w:rsidR="000076B2" w:rsidRPr="003725C9" w:rsidRDefault="000076B2" w:rsidP="000076B2">
      <w:pPr>
        <w:jc w:val="center"/>
        <w:rPr>
          <w:b/>
        </w:rPr>
      </w:pPr>
      <w:r w:rsidRPr="003725C9">
        <w:rPr>
          <w:b/>
        </w:rPr>
        <w:t>Kynda Curtis</w:t>
      </w:r>
    </w:p>
    <w:p w:rsidR="000076B2" w:rsidRDefault="000076B2" w:rsidP="000076B2">
      <w:pPr>
        <w:jc w:val="center"/>
      </w:pPr>
      <w:r>
        <w:t>Ass</w:t>
      </w:r>
      <w:r w:rsidR="00A800C5">
        <w:t xml:space="preserve">ociate </w:t>
      </w:r>
      <w:r>
        <w:t>Professor and State Specialist</w:t>
      </w:r>
    </w:p>
    <w:p w:rsidR="000076B2" w:rsidRDefault="000076B2" w:rsidP="000076B2">
      <w:pPr>
        <w:jc w:val="center"/>
      </w:pPr>
      <w:r>
        <w:t xml:space="preserve">Department of </w:t>
      </w:r>
      <w:r w:rsidR="00A800C5">
        <w:t>Applied Economics</w:t>
      </w:r>
    </w:p>
    <w:p w:rsidR="000076B2" w:rsidRDefault="00A800C5" w:rsidP="000076B2">
      <w:pPr>
        <w:jc w:val="center"/>
      </w:pPr>
      <w:r>
        <w:t>Utah State University</w:t>
      </w:r>
    </w:p>
    <w:p w:rsidR="000076B2" w:rsidRPr="000076B2" w:rsidRDefault="000076B2" w:rsidP="000076B2">
      <w:pPr>
        <w:jc w:val="center"/>
      </w:pPr>
    </w:p>
    <w:p w:rsidR="000076B2" w:rsidRPr="003725C9" w:rsidRDefault="000076B2" w:rsidP="000076B2">
      <w:pPr>
        <w:jc w:val="center"/>
        <w:rPr>
          <w:b/>
        </w:rPr>
      </w:pPr>
      <w:r w:rsidRPr="003725C9">
        <w:rPr>
          <w:b/>
        </w:rPr>
        <w:t>Staci Emm</w:t>
      </w:r>
    </w:p>
    <w:p w:rsidR="000076B2" w:rsidRDefault="000076B2" w:rsidP="000076B2">
      <w:pPr>
        <w:jc w:val="center"/>
      </w:pPr>
      <w:r w:rsidRPr="000076B2">
        <w:t>Ass</w:t>
      </w:r>
      <w:r w:rsidR="00A800C5">
        <w:t xml:space="preserve">ociate </w:t>
      </w:r>
      <w:r w:rsidRPr="000076B2">
        <w:t>Professor and Extension Agent</w:t>
      </w:r>
      <w:r>
        <w:t xml:space="preserve"> Mineral County</w:t>
      </w:r>
    </w:p>
    <w:p w:rsidR="000076B2" w:rsidRPr="000076B2" w:rsidRDefault="000076B2" w:rsidP="000076B2">
      <w:pPr>
        <w:jc w:val="center"/>
      </w:pPr>
      <w:r>
        <w:t>University of Nevada Cooperative Extension</w:t>
      </w:r>
    </w:p>
    <w:p w:rsidR="000076B2" w:rsidRDefault="000076B2" w:rsidP="000076B2">
      <w:pPr>
        <w:jc w:val="center"/>
      </w:pPr>
    </w:p>
    <w:p w:rsidR="000076B2" w:rsidRPr="000076B2" w:rsidRDefault="000076B2" w:rsidP="000076B2">
      <w:pPr>
        <w:jc w:val="center"/>
      </w:pPr>
    </w:p>
    <w:p w:rsidR="000076B2" w:rsidRPr="000076B2" w:rsidRDefault="000076B2" w:rsidP="000076B2">
      <w:pPr>
        <w:jc w:val="center"/>
      </w:pPr>
    </w:p>
    <w:p w:rsidR="000076B2" w:rsidRDefault="001C7344" w:rsidP="000076B2">
      <w:pPr>
        <w:jc w:val="center"/>
        <w:rPr>
          <w:b/>
          <w:sz w:val="40"/>
          <w:szCs w:val="40"/>
        </w:rPr>
      </w:pPr>
      <w:r>
        <w:rPr>
          <w:b/>
          <w:sz w:val="40"/>
          <w:szCs w:val="40"/>
        </w:rPr>
        <w:br w:type="page"/>
      </w:r>
    </w:p>
    <w:p w:rsidR="000076B2" w:rsidRDefault="000076B2" w:rsidP="000076B2">
      <w:pPr>
        <w:jc w:val="center"/>
        <w:rPr>
          <w:b/>
          <w:sz w:val="40"/>
          <w:szCs w:val="40"/>
        </w:rPr>
      </w:pPr>
    </w:p>
    <w:p w:rsidR="00E53AF0" w:rsidRPr="001F7085" w:rsidRDefault="00E53AF0" w:rsidP="000076B2">
      <w:pPr>
        <w:jc w:val="center"/>
        <w:rPr>
          <w:b/>
          <w:sz w:val="28"/>
          <w:szCs w:val="28"/>
        </w:rPr>
      </w:pPr>
      <w:r w:rsidRPr="001F7085">
        <w:rPr>
          <w:b/>
          <w:sz w:val="28"/>
          <w:szCs w:val="28"/>
        </w:rPr>
        <w:t>Table of Contents</w:t>
      </w:r>
    </w:p>
    <w:p w:rsidR="000076B2" w:rsidRPr="001F7085" w:rsidRDefault="000076B2" w:rsidP="00646600">
      <w:pPr>
        <w:spacing w:line="480" w:lineRule="auto"/>
        <w:rPr>
          <w:b/>
          <w:sz w:val="28"/>
          <w:szCs w:val="28"/>
        </w:rPr>
      </w:pPr>
    </w:p>
    <w:p w:rsidR="000076B2" w:rsidRPr="001F7085" w:rsidRDefault="000076B2" w:rsidP="000076B2">
      <w:pPr>
        <w:spacing w:line="480" w:lineRule="auto"/>
        <w:jc w:val="right"/>
        <w:rPr>
          <w:b/>
          <w:sz w:val="28"/>
          <w:szCs w:val="28"/>
        </w:rPr>
      </w:pPr>
      <w:r w:rsidRPr="001F7085">
        <w:rPr>
          <w:b/>
          <w:sz w:val="28"/>
          <w:szCs w:val="28"/>
        </w:rPr>
        <w:t>Page</w:t>
      </w:r>
    </w:p>
    <w:p w:rsidR="00CE2986" w:rsidRPr="001F7085" w:rsidRDefault="00CE2986" w:rsidP="00646600">
      <w:pPr>
        <w:spacing w:line="480" w:lineRule="auto"/>
        <w:rPr>
          <w:b/>
          <w:sz w:val="28"/>
          <w:szCs w:val="28"/>
        </w:rPr>
      </w:pPr>
      <w:r w:rsidRPr="001F7085">
        <w:rPr>
          <w:b/>
          <w:sz w:val="28"/>
          <w:szCs w:val="28"/>
        </w:rPr>
        <w:t>Preface</w:t>
      </w:r>
    </w:p>
    <w:p w:rsidR="001C63C9" w:rsidRPr="001F7085" w:rsidRDefault="001C63C9" w:rsidP="00646600">
      <w:pPr>
        <w:spacing w:line="480" w:lineRule="auto"/>
        <w:rPr>
          <w:b/>
          <w:sz w:val="28"/>
          <w:szCs w:val="28"/>
        </w:rPr>
      </w:pPr>
      <w:r w:rsidRPr="001F7085">
        <w:rPr>
          <w:b/>
          <w:sz w:val="28"/>
          <w:szCs w:val="28"/>
        </w:rPr>
        <w:t>Module 1</w:t>
      </w:r>
      <w:r w:rsidR="000076B2" w:rsidRPr="001F7085">
        <w:rPr>
          <w:b/>
          <w:sz w:val="28"/>
          <w:szCs w:val="28"/>
        </w:rPr>
        <w:t xml:space="preserve"> </w:t>
      </w:r>
      <w:r w:rsidRPr="001F7085">
        <w:rPr>
          <w:b/>
          <w:sz w:val="28"/>
          <w:szCs w:val="28"/>
        </w:rPr>
        <w:t>-</w:t>
      </w:r>
      <w:r w:rsidR="00B73D58" w:rsidRPr="001F7085">
        <w:rPr>
          <w:b/>
          <w:sz w:val="28"/>
          <w:szCs w:val="28"/>
        </w:rPr>
        <w:t xml:space="preserve"> </w:t>
      </w:r>
      <w:r w:rsidR="000076B2" w:rsidRPr="001F7085">
        <w:rPr>
          <w:sz w:val="28"/>
          <w:szCs w:val="28"/>
        </w:rPr>
        <w:t>In</w:t>
      </w:r>
      <w:r w:rsidR="00F333A4" w:rsidRPr="001F7085">
        <w:rPr>
          <w:sz w:val="28"/>
          <w:szCs w:val="28"/>
        </w:rPr>
        <w:t xml:space="preserve">troduction and </w:t>
      </w:r>
      <w:r w:rsidRPr="001F7085">
        <w:rPr>
          <w:sz w:val="28"/>
          <w:szCs w:val="28"/>
        </w:rPr>
        <w:t>Water</w:t>
      </w:r>
      <w:r w:rsidR="00F333A4" w:rsidRPr="001F7085">
        <w:rPr>
          <w:sz w:val="28"/>
          <w:szCs w:val="28"/>
        </w:rPr>
        <w:t xml:space="preserve"> Issues</w:t>
      </w:r>
    </w:p>
    <w:p w:rsidR="001C63C9" w:rsidRPr="001F7085" w:rsidRDefault="001C63C9" w:rsidP="00646600">
      <w:pPr>
        <w:spacing w:line="480" w:lineRule="auto"/>
        <w:rPr>
          <w:b/>
          <w:sz w:val="28"/>
          <w:szCs w:val="28"/>
        </w:rPr>
      </w:pPr>
      <w:r w:rsidRPr="001F7085">
        <w:rPr>
          <w:b/>
          <w:sz w:val="28"/>
          <w:szCs w:val="28"/>
        </w:rPr>
        <w:t>Module 2</w:t>
      </w:r>
      <w:r w:rsidR="000076B2" w:rsidRPr="001F7085">
        <w:rPr>
          <w:b/>
          <w:sz w:val="28"/>
          <w:szCs w:val="28"/>
        </w:rPr>
        <w:t xml:space="preserve"> </w:t>
      </w:r>
      <w:r w:rsidRPr="001F7085">
        <w:rPr>
          <w:b/>
          <w:sz w:val="28"/>
          <w:szCs w:val="28"/>
        </w:rPr>
        <w:t xml:space="preserve">- </w:t>
      </w:r>
      <w:r w:rsidR="00AC4AF7" w:rsidRPr="001F7085">
        <w:rPr>
          <w:sz w:val="28"/>
          <w:szCs w:val="28"/>
        </w:rPr>
        <w:t>Agronomics of Alternative Crops</w:t>
      </w:r>
    </w:p>
    <w:p w:rsidR="001C63C9" w:rsidRPr="001F7085" w:rsidRDefault="00E53AF0" w:rsidP="00646600">
      <w:pPr>
        <w:spacing w:line="480" w:lineRule="auto"/>
        <w:rPr>
          <w:b/>
          <w:sz w:val="28"/>
          <w:szCs w:val="28"/>
        </w:rPr>
      </w:pPr>
      <w:r w:rsidRPr="001F7085">
        <w:rPr>
          <w:b/>
          <w:sz w:val="28"/>
          <w:szCs w:val="28"/>
        </w:rPr>
        <w:t>Module 3</w:t>
      </w:r>
      <w:r w:rsidR="000076B2" w:rsidRPr="001F7085">
        <w:rPr>
          <w:b/>
          <w:sz w:val="28"/>
          <w:szCs w:val="28"/>
        </w:rPr>
        <w:t xml:space="preserve"> </w:t>
      </w:r>
      <w:r w:rsidR="001C63C9" w:rsidRPr="001F7085">
        <w:rPr>
          <w:b/>
          <w:sz w:val="28"/>
          <w:szCs w:val="28"/>
        </w:rPr>
        <w:t xml:space="preserve">- </w:t>
      </w:r>
      <w:r w:rsidR="001C63C9" w:rsidRPr="001F7085">
        <w:rPr>
          <w:sz w:val="28"/>
          <w:szCs w:val="28"/>
        </w:rPr>
        <w:t>Market</w:t>
      </w:r>
      <w:r w:rsidR="0016686C" w:rsidRPr="001F7085">
        <w:rPr>
          <w:sz w:val="28"/>
          <w:szCs w:val="28"/>
        </w:rPr>
        <w:t xml:space="preserve"> Opportunities for Alternative Crops</w:t>
      </w:r>
    </w:p>
    <w:p w:rsidR="001C63C9" w:rsidRPr="001F7085" w:rsidRDefault="00E53AF0" w:rsidP="00646600">
      <w:pPr>
        <w:spacing w:line="480" w:lineRule="auto"/>
        <w:rPr>
          <w:b/>
          <w:sz w:val="28"/>
          <w:szCs w:val="28"/>
        </w:rPr>
      </w:pPr>
      <w:r w:rsidRPr="001F7085">
        <w:rPr>
          <w:b/>
          <w:sz w:val="28"/>
          <w:szCs w:val="28"/>
        </w:rPr>
        <w:t>Module 4</w:t>
      </w:r>
      <w:r w:rsidR="000076B2" w:rsidRPr="001F7085">
        <w:rPr>
          <w:b/>
          <w:sz w:val="28"/>
          <w:szCs w:val="28"/>
        </w:rPr>
        <w:t xml:space="preserve"> </w:t>
      </w:r>
      <w:r w:rsidR="001C63C9" w:rsidRPr="001F7085">
        <w:rPr>
          <w:b/>
          <w:sz w:val="28"/>
          <w:szCs w:val="28"/>
        </w:rPr>
        <w:t>-</w:t>
      </w:r>
      <w:r w:rsidR="000076B2" w:rsidRPr="001F7085">
        <w:rPr>
          <w:b/>
          <w:sz w:val="28"/>
          <w:szCs w:val="28"/>
        </w:rPr>
        <w:t xml:space="preserve"> </w:t>
      </w:r>
      <w:r w:rsidR="001C63C9" w:rsidRPr="001F7085">
        <w:rPr>
          <w:sz w:val="28"/>
          <w:szCs w:val="28"/>
        </w:rPr>
        <w:t>Selecti</w:t>
      </w:r>
      <w:r w:rsidR="0016686C" w:rsidRPr="001F7085">
        <w:rPr>
          <w:sz w:val="28"/>
          <w:szCs w:val="28"/>
        </w:rPr>
        <w:t>ng Alternative Crops</w:t>
      </w:r>
    </w:p>
    <w:p w:rsidR="000076B2" w:rsidRPr="001F7085" w:rsidRDefault="00E53AF0" w:rsidP="00646600">
      <w:pPr>
        <w:spacing w:line="480" w:lineRule="auto"/>
        <w:rPr>
          <w:sz w:val="28"/>
          <w:szCs w:val="28"/>
        </w:rPr>
      </w:pPr>
      <w:r w:rsidRPr="001F7085">
        <w:rPr>
          <w:b/>
          <w:sz w:val="28"/>
          <w:szCs w:val="28"/>
        </w:rPr>
        <w:t>Module 5</w:t>
      </w:r>
      <w:r w:rsidR="000076B2" w:rsidRPr="001F7085">
        <w:rPr>
          <w:b/>
          <w:sz w:val="28"/>
          <w:szCs w:val="28"/>
        </w:rPr>
        <w:t xml:space="preserve"> </w:t>
      </w:r>
      <w:r w:rsidR="001C63C9" w:rsidRPr="001F7085">
        <w:rPr>
          <w:b/>
          <w:sz w:val="28"/>
          <w:szCs w:val="28"/>
        </w:rPr>
        <w:t>-</w:t>
      </w:r>
      <w:r w:rsidR="000076B2" w:rsidRPr="001F7085">
        <w:rPr>
          <w:b/>
          <w:sz w:val="28"/>
          <w:szCs w:val="28"/>
        </w:rPr>
        <w:t xml:space="preserve"> </w:t>
      </w:r>
      <w:r w:rsidR="001C63C9" w:rsidRPr="001F7085">
        <w:rPr>
          <w:sz w:val="28"/>
          <w:szCs w:val="28"/>
        </w:rPr>
        <w:t>Assistance</w:t>
      </w:r>
      <w:r w:rsidR="0016686C" w:rsidRPr="001F7085">
        <w:rPr>
          <w:sz w:val="28"/>
          <w:szCs w:val="28"/>
        </w:rPr>
        <w:t xml:space="preserve"> in Implementing Alternative Crops</w:t>
      </w:r>
    </w:p>
    <w:p w:rsidR="000076B2" w:rsidRPr="001F7085" w:rsidRDefault="000076B2" w:rsidP="00646600">
      <w:pPr>
        <w:spacing w:line="480" w:lineRule="auto"/>
        <w:rPr>
          <w:b/>
          <w:sz w:val="28"/>
          <w:szCs w:val="28"/>
        </w:rPr>
      </w:pPr>
      <w:r w:rsidRPr="001F7085">
        <w:rPr>
          <w:b/>
          <w:sz w:val="28"/>
          <w:szCs w:val="28"/>
        </w:rPr>
        <w:t>References</w:t>
      </w:r>
    </w:p>
    <w:p w:rsidR="00AC07CC" w:rsidRPr="001F7085" w:rsidRDefault="00AC07CC" w:rsidP="00646600">
      <w:pPr>
        <w:spacing w:line="480" w:lineRule="auto"/>
        <w:rPr>
          <w:b/>
          <w:sz w:val="28"/>
          <w:szCs w:val="28"/>
        </w:rPr>
      </w:pPr>
    </w:p>
    <w:p w:rsidR="00AC07CC" w:rsidRDefault="00AC07CC" w:rsidP="00646600">
      <w:pPr>
        <w:spacing w:line="480" w:lineRule="auto"/>
        <w:rPr>
          <w:b/>
          <w:sz w:val="40"/>
          <w:szCs w:val="40"/>
        </w:rPr>
      </w:pPr>
    </w:p>
    <w:p w:rsidR="000076B2" w:rsidRDefault="000076B2" w:rsidP="00904E3F">
      <w:pPr>
        <w:spacing w:line="480" w:lineRule="auto"/>
        <w:jc w:val="center"/>
        <w:rPr>
          <w:b/>
          <w:sz w:val="28"/>
          <w:szCs w:val="28"/>
        </w:rPr>
        <w:sectPr w:rsidR="000076B2" w:rsidSect="00E758DB">
          <w:footerReference w:type="even" r:id="rId9"/>
          <w:footerReference w:type="default" r:id="rId10"/>
          <w:pgSz w:w="12240" w:h="15840"/>
          <w:pgMar w:top="1440" w:right="1800" w:bottom="1440" w:left="1800" w:header="720" w:footer="720" w:gutter="0"/>
          <w:cols w:space="720"/>
          <w:titlePg/>
          <w:docGrid w:linePitch="360"/>
        </w:sectPr>
      </w:pPr>
    </w:p>
    <w:p w:rsidR="00E53AF0" w:rsidRPr="000076B2" w:rsidRDefault="00904E3F" w:rsidP="00D6380A">
      <w:pPr>
        <w:spacing w:line="480" w:lineRule="auto"/>
        <w:jc w:val="center"/>
        <w:rPr>
          <w:b/>
          <w:sz w:val="28"/>
          <w:szCs w:val="28"/>
        </w:rPr>
      </w:pPr>
      <w:r w:rsidRPr="000076B2">
        <w:rPr>
          <w:b/>
          <w:sz w:val="28"/>
          <w:szCs w:val="28"/>
        </w:rPr>
        <w:lastRenderedPageBreak/>
        <w:t>Preface</w:t>
      </w:r>
    </w:p>
    <w:p w:rsidR="00904E3F" w:rsidRPr="000076B2" w:rsidRDefault="00D70B82" w:rsidP="00163C54">
      <w:pPr>
        <w:spacing w:line="480" w:lineRule="auto"/>
      </w:pPr>
      <w:r w:rsidRPr="000076B2">
        <w:t xml:space="preserve">In the western United States, hydrological cycles have changed considerably in the last fifty years, </w:t>
      </w:r>
      <w:r w:rsidR="00276D6A">
        <w:t>largely due to</w:t>
      </w:r>
      <w:r w:rsidRPr="000076B2">
        <w:t xml:space="preserve"> anthropogenic intervention</w:t>
      </w:r>
      <w:r w:rsidR="00F9713C">
        <w:t xml:space="preserve"> </w:t>
      </w:r>
      <w:r w:rsidR="009F6488">
        <w:t>(i.e. human involvement)</w:t>
      </w:r>
      <w:r w:rsidRPr="000076B2">
        <w:t xml:space="preserve">, and research predicts water supplies will reach a crisis stage </w:t>
      </w:r>
      <w:r w:rsidR="00261A08" w:rsidRPr="000076B2">
        <w:fldChar w:fldCharType="begin"/>
      </w:r>
      <w:r w:rsidRPr="000076B2">
        <w:instrText xml:space="preserve"> ADDIN EN.CITE &lt;EndNote&gt;&lt;Cite&gt;&lt;Author&gt;Barnett&lt;/Author&gt;&lt;Year&gt;2008&lt;/Year&gt;&lt;record&gt;&lt;dates&gt;&lt;pub-dates&gt;&lt;date&gt;Feb&lt;/date&gt;&lt;/pub-dates&gt;&lt;year&gt;2008&lt;/year&gt;&lt;/dates&gt;&lt;isbn&gt;0036-8075&lt;/isbn&gt;&lt;titles&gt;&lt;title&gt;Human-induced changes in the hydrology of the western United States&lt;/title&gt;&lt;secondary-title&gt;Science&lt;/secondary-title&gt;&lt;/titles&gt;&lt;pages&gt;1080-1083&lt;/pages&gt;&lt;number&gt;5866&lt;/number&gt;&lt;contributors&gt;&lt;authors&gt;&lt;author&gt;Barnett, T. P.&lt;/author&gt;&lt;author&gt;Pierce, D. W.&lt;/author&gt;&lt;author&gt;Hidalgo, H. G.&lt;/author&gt;&lt;author&gt;Bonfils, C.&lt;/author&gt;&lt;author&gt;Santer, B. D.&lt;/author&gt;&lt;author&gt;Das, T.&lt;/author&gt;&lt;author&gt;Bala, G.&lt;/author&gt;&lt;author&gt;Wood, A. W.&lt;/author&gt;&lt;author&gt;Nozawa, T.&lt;/author&gt;&lt;author&gt;Mirin, A. A.&lt;/author&gt;&lt;author&gt;Cayan, D. R.&lt;/author&gt;&lt;author&gt;Dettinger, M. D.&lt;/author&gt;&lt;/authors&gt;&lt;/contributors&gt;&lt;ref-type&gt;17&lt;/ref-type&gt;&lt;rec-number&gt;65&lt;/rec-number&gt;&lt;accession-num&gt;ISI:000253311700040&lt;/accession-num&gt;&lt;volume&gt;319&lt;/volume&gt;&lt;/record&gt;&lt;/Cite&gt;&lt;/EndNote&gt;</w:instrText>
      </w:r>
      <w:r w:rsidR="00261A08" w:rsidRPr="000076B2">
        <w:fldChar w:fldCharType="separate"/>
      </w:r>
      <w:r w:rsidRPr="000076B2">
        <w:t>(Barnett et al., 2008)</w:t>
      </w:r>
      <w:r w:rsidR="00261A08" w:rsidRPr="000076B2">
        <w:fldChar w:fldCharType="end"/>
      </w:r>
      <w:r w:rsidRPr="000076B2">
        <w:t xml:space="preserve">.  As populations in western states increase, </w:t>
      </w:r>
      <w:r w:rsidR="002E543B">
        <w:t xml:space="preserve">urban and commercial water demand </w:t>
      </w:r>
      <w:r w:rsidRPr="000076B2">
        <w:t>increase</w:t>
      </w:r>
      <w:r w:rsidR="002E543B">
        <w:t>s</w:t>
      </w:r>
      <w:r w:rsidRPr="000076B2">
        <w:t xml:space="preserve"> competition for available supplies </w:t>
      </w:r>
      <w:r w:rsidR="002E543B">
        <w:t>for a</w:t>
      </w:r>
      <w:r w:rsidRPr="000076B2">
        <w:t xml:space="preserve">gricultural uses </w:t>
      </w:r>
      <w:r w:rsidR="00261A08" w:rsidRPr="000076B2">
        <w:fldChar w:fldCharType="begin"/>
      </w:r>
      <w:r w:rsidRPr="000076B2">
        <w:instrText xml:space="preserve"> ADDIN EN.CITE &lt;EndNote&gt;&lt;Cite&gt;&lt;Author&gt;Diaz&lt;/Author&gt;&lt;Year&gt;1995&lt;/Year&gt;&lt;record&gt;&lt;dates&gt;&lt;pub-dates&gt;&lt;date&gt;Mar&lt;/date&gt;&lt;/pub-dates&gt;&lt;year&gt;1995&lt;/year&gt;&lt;/dates&gt;&lt;isbn&gt;0043-1397&lt;/isbn&gt;&lt;titles&gt;&lt;title&gt;PRECIPITATION TRENDS AND WATER-CONSUMPTION RELATED TO POPULATION IN THE SOUTHWESTERN UNITED-STATES - A REASSESSMENT&lt;/title&gt;&lt;secondary-title&gt;Water Resources Research&lt;/secondary-title&gt;&lt;/titles&gt;&lt;pages&gt;713-720&lt;/pages&gt;&lt;number&gt;3&lt;/number&gt;&lt;contributors&gt;&lt;authors&gt;&lt;author&gt;Diaz, H. F.&lt;/author&gt;&lt;author&gt;Anderson, C. A.&lt;/author&gt;&lt;/authors&gt;&lt;/contributors&gt;&lt;ref-type&gt;17&lt;/ref-type&gt;&lt;rec-number&gt;62&lt;/rec-number&gt;&lt;accession-num&gt;ISI:A1995QL42700021&lt;/accession-num&gt;&lt;volume&gt;31&lt;/volume&gt;&lt;/record&gt;&lt;/Cite&gt;&lt;/EndNote&gt;</w:instrText>
      </w:r>
      <w:r w:rsidR="00261A08" w:rsidRPr="000076B2">
        <w:fldChar w:fldCharType="separate"/>
      </w:r>
      <w:r w:rsidRPr="000076B2">
        <w:t>(Diaz and Anderson, 1995)</w:t>
      </w:r>
      <w:r w:rsidR="00261A08" w:rsidRPr="000076B2">
        <w:fldChar w:fldCharType="end"/>
      </w:r>
      <w:r w:rsidRPr="000076B2">
        <w:t>.  Water is an increasingly scarce commodity in the west, and as more water is diverted from agricultural use to residential and industrial purposes, producers in the Great Basin are facing the challenge of sustaining the economic viability of their enterprise</w:t>
      </w:r>
      <w:r w:rsidR="002E543B">
        <w:t>s</w:t>
      </w:r>
      <w:r w:rsidRPr="000076B2">
        <w:t xml:space="preserve"> with less water. </w:t>
      </w:r>
    </w:p>
    <w:p w:rsidR="00163C54" w:rsidRDefault="00163C54" w:rsidP="00163C54">
      <w:pPr>
        <w:spacing w:line="480" w:lineRule="auto"/>
      </w:pPr>
    </w:p>
    <w:p w:rsidR="0024783F" w:rsidRPr="000076B2" w:rsidRDefault="00D70B82" w:rsidP="00163C54">
      <w:pPr>
        <w:spacing w:line="480" w:lineRule="auto"/>
      </w:pPr>
      <w:r w:rsidRPr="000076B2">
        <w:t xml:space="preserve">Policies have been used in arid climates in the west to enforce water conservation on agricultural producers utilizing irrigation such as the Groundwater Management Act of 1980 in Arizona; these policies are not always effective </w:t>
      </w:r>
      <w:r w:rsidR="00261A08" w:rsidRPr="000076B2">
        <w:fldChar w:fldCharType="begin"/>
      </w:r>
      <w:r w:rsidRPr="000076B2">
        <w:instrText xml:space="preserve"> ADDIN EN.CITE &lt;EndNote&gt;&lt;Cite&gt;&lt;Author&gt;Wilson&lt;/Author&gt;&lt;Year&gt;2006&lt;/Year&gt;&lt;record&gt;&lt;urls&gt;&lt;related-urls&gt;&lt;url&gt;http://ageconsearch.umn.edu/handle/123456789/10302&lt;/url&gt;&lt;/related-urls&gt;&lt;/urls&gt;&lt;titles&gt;&lt;title&gt;Groundwater conservation policy in agriculture&lt;/title&gt;&lt;secondary-title&gt;26th Conference of the International Association of Agricultural Economists&lt;/secondary-title&gt;&lt;/titles&gt;&lt;pages&gt;16&lt;/pages&gt;&lt;contributors&gt;&lt;authors&gt;&lt;author&gt;Wilson, Paul N.&lt;/author&gt;&lt;author&gt;Needham, Robert&lt;/author&gt;&lt;/authors&gt;&lt;/contributors&gt;&lt;pub-location&gt;Queensland, Australia&lt;/pub-location&gt;&lt;ref-type&gt;47&lt;/ref-type&gt;&lt;dates&gt;&lt;year&gt;2006&lt;/year&gt;&lt;/dates&gt;&lt;rec-number&gt;52&lt;/rec-number&gt;&lt;/record&gt;&lt;/Cite&gt;&lt;/EndNote&gt;</w:instrText>
      </w:r>
      <w:r w:rsidR="00261A08" w:rsidRPr="000076B2">
        <w:fldChar w:fldCharType="separate"/>
      </w:r>
      <w:r w:rsidRPr="000076B2">
        <w:t>(Wilson and Needham, 2006)</w:t>
      </w:r>
      <w:r w:rsidR="00261A08" w:rsidRPr="000076B2">
        <w:fldChar w:fldCharType="end"/>
      </w:r>
      <w:r w:rsidRPr="000076B2">
        <w:t>.  Changes in water management are a</w:t>
      </w:r>
      <w:r w:rsidR="00C82A6E">
        <w:t>n alternative to imposing policies</w:t>
      </w:r>
      <w:r w:rsidRPr="000076B2">
        <w:t xml:space="preserve"> such as laws and taxes.  Managers have investigated several options: recycling, desalinization, underground storage, conservation, and water marketing</w:t>
      </w:r>
      <w:r w:rsidR="00C82A6E">
        <w:t>,</w:t>
      </w:r>
      <w:r w:rsidRPr="000076B2">
        <w:t xml:space="preserve"> among others </w:t>
      </w:r>
      <w:r w:rsidR="00261A08" w:rsidRPr="000076B2">
        <w:fldChar w:fldCharType="begin"/>
      </w:r>
      <w:r w:rsidRPr="000076B2">
        <w:instrText xml:space="preserve"> ADDIN EN.CITE &lt;EndNote&gt;&lt;Cite&gt;&lt;Author&gt;Hanak&lt;/Author&gt;&lt;Year&gt;2007&lt;/Year&gt;&lt;record&gt;&lt;dates&gt;&lt;pub-dates&gt;&lt;date&gt;Aug&lt;/date&gt;&lt;/pub-dates&gt;&lt;year&gt;2007&lt;/year&gt;&lt;/dates&gt;&lt;isbn&gt;1093-474X&lt;/isbn&gt;&lt;titles&gt;&lt;title&gt;Finding water for growth: New sources, new tools, new challenges&lt;/title&gt;&lt;secondary-title&gt;Journal of the American Water Resources Association&lt;/secondary-title&gt;&lt;/titles&gt;&lt;pages&gt;1024-1035&lt;/pages&gt;&lt;number&gt;4&lt;/number&gt;&lt;contributors&gt;&lt;authors&gt;&lt;author&gt;Hanak, E.&lt;/author&gt;&lt;/authors&gt;&lt;/contributors&gt;&lt;ref-type&gt;17&lt;/ref-type&gt;&lt;rec-number&gt;68&lt;/rec-number&gt;&lt;accession-num&gt;ISI:000248682400018&lt;/accession-num&gt;&lt;volume&gt;43&lt;/volume&gt;&lt;/record&gt;&lt;/Cite&gt;&lt;/EndNote&gt;</w:instrText>
      </w:r>
      <w:r w:rsidR="00261A08" w:rsidRPr="000076B2">
        <w:fldChar w:fldCharType="separate"/>
      </w:r>
      <w:r w:rsidRPr="000076B2">
        <w:t>(Hanak, 2007)</w:t>
      </w:r>
      <w:r w:rsidR="00261A08" w:rsidRPr="000076B2">
        <w:fldChar w:fldCharType="end"/>
      </w:r>
      <w:r w:rsidRPr="000076B2">
        <w:t xml:space="preserve">.  </w:t>
      </w:r>
    </w:p>
    <w:p w:rsidR="00163C54" w:rsidRDefault="00163C54" w:rsidP="00163C54">
      <w:pPr>
        <w:spacing w:line="480" w:lineRule="auto"/>
      </w:pPr>
    </w:p>
    <w:p w:rsidR="00D70B82" w:rsidRPr="000076B2" w:rsidRDefault="00D70B82" w:rsidP="00163C54">
      <w:pPr>
        <w:spacing w:line="480" w:lineRule="auto"/>
      </w:pPr>
      <w:r w:rsidRPr="000076B2">
        <w:t xml:space="preserve">Practices imposed by policies and water managers are one side of the coin.  Equally, and possibly more important, are practices adopted by the producers themselves.  These consist of reducing the amounts of water applied (deficit irrigation), changing the way the water is delivered, or switching to an alternative crop that uses less acre footage.  </w:t>
      </w:r>
      <w:r w:rsidR="00686A68" w:rsidRPr="000076B2">
        <w:t>P</w:t>
      </w:r>
      <w:r w:rsidRPr="000076B2">
        <w:t>roducers may reduce the amount of irrigation water they consume</w:t>
      </w:r>
      <w:r w:rsidR="00686A68" w:rsidRPr="000076B2">
        <w:t xml:space="preserve"> by planting alternative crops. </w:t>
      </w:r>
      <w:r w:rsidR="002E543B">
        <w:t xml:space="preserve">Alternative low water-use crops may be an option </w:t>
      </w:r>
      <w:r w:rsidRPr="000076B2">
        <w:t xml:space="preserve">for producers to remain solvent in regions where water is scarce and </w:t>
      </w:r>
      <w:r w:rsidR="002E543B">
        <w:lastRenderedPageBreak/>
        <w:t xml:space="preserve">agriculture is </w:t>
      </w:r>
      <w:r w:rsidRPr="000076B2">
        <w:t xml:space="preserve">under social pressure to reduce use </w:t>
      </w:r>
      <w:r w:rsidR="00261A08" w:rsidRPr="000076B2">
        <w:fldChar w:fldCharType="begin"/>
      </w:r>
      <w:r w:rsidRPr="000076B2">
        <w:instrText xml:space="preserve"> ADDIN EN.CITE &lt;EndNote&gt;&lt;Cite&gt;&lt;Author&gt;Gaur&lt;/Author&gt;&lt;Year&gt;2008&lt;/Year&gt;&lt;record&gt;&lt;dates&gt;&lt;pub-dates&gt;&lt;date&gt;Jan-Feb&lt;/date&gt;&lt;/pub-dates&gt;&lt;year&gt;2008&lt;/year&gt;&lt;/dates&gt;&lt;isbn&gt;0733-9437&lt;/isbn&gt;&lt;titles&gt;&lt;title&gt;Water scarcity effects on equitable water distribution and land use in a major irrigation project-case study in India&lt;/title&gt;&lt;secondary-title&gt;Journal of Irrigation and Drainage Engineering-Asce&lt;/secondary-title&gt;&lt;/titles&gt;&lt;pages&gt;26-35&lt;/pages&gt;&lt;number&gt;1&lt;/number&gt;&lt;contributors&gt;&lt;authors&gt;&lt;author&gt;Gaur, A.&lt;/author&gt;&lt;author&gt;Biggs, T. W.&lt;/author&gt;&lt;author&gt;Gumma, M. K.&lt;/author&gt;&lt;author&gt;Parthasaradhi, G.&lt;/author&gt;&lt;author&gt;Turra, H.&lt;/author&gt;&lt;/authors&gt;&lt;/contributors&gt;&lt;ref-type&gt;17&lt;/ref-type&gt;&lt;rec-number&gt;76&lt;/rec-number&gt;&lt;accession-num&gt;ISI:000252526300003&lt;/accession-num&gt;&lt;volume&gt;134&lt;/volume&gt;&lt;/record&gt;&lt;/Cite&gt;&lt;/EndNote&gt;</w:instrText>
      </w:r>
      <w:r w:rsidR="00261A08" w:rsidRPr="000076B2">
        <w:fldChar w:fldCharType="separate"/>
      </w:r>
      <w:r w:rsidRPr="000076B2">
        <w:t>(Gaur et al., 2008)</w:t>
      </w:r>
      <w:r w:rsidR="00261A08" w:rsidRPr="000076B2">
        <w:fldChar w:fldCharType="end"/>
      </w:r>
      <w:r w:rsidRPr="000076B2">
        <w:t xml:space="preserve">.  </w:t>
      </w:r>
      <w:r w:rsidR="00686A68" w:rsidRPr="000076B2">
        <w:t xml:space="preserve">The Great Basin can sustain economic viability </w:t>
      </w:r>
      <w:r w:rsidR="00627270" w:rsidRPr="000076B2">
        <w:t>through increased knowledge of</w:t>
      </w:r>
      <w:r w:rsidRPr="000076B2">
        <w:t xml:space="preserve"> alternative low water use crops</w:t>
      </w:r>
      <w:r w:rsidR="00627270" w:rsidRPr="000076B2">
        <w:t>,</w:t>
      </w:r>
      <w:r w:rsidRPr="000076B2">
        <w:t xml:space="preserve"> and the associated decision-making tools</w:t>
      </w:r>
      <w:r w:rsidR="00686A68" w:rsidRPr="000076B2">
        <w:t xml:space="preserve"> to utilize the</w:t>
      </w:r>
      <w:r w:rsidRPr="000076B2">
        <w:t xml:space="preserve"> efficiency of </w:t>
      </w:r>
      <w:r w:rsidR="00686A68" w:rsidRPr="000076B2">
        <w:t xml:space="preserve">the </w:t>
      </w:r>
      <w:r w:rsidR="003B0767" w:rsidRPr="000076B2">
        <w:t xml:space="preserve">water </w:t>
      </w:r>
      <w:r w:rsidRPr="000076B2">
        <w:t xml:space="preserve">resource </w:t>
      </w:r>
      <w:r w:rsidR="00686A68" w:rsidRPr="000076B2">
        <w:t>for</w:t>
      </w:r>
      <w:r w:rsidRPr="000076B2">
        <w:t xml:space="preserve"> agricultural communities</w:t>
      </w:r>
      <w:r w:rsidR="00686A68" w:rsidRPr="000076B2">
        <w:t>.</w:t>
      </w:r>
      <w:r w:rsidRPr="000076B2">
        <w:t xml:space="preserve"> </w:t>
      </w:r>
    </w:p>
    <w:p w:rsidR="00163C54" w:rsidRDefault="00163C54" w:rsidP="00163C54">
      <w:pPr>
        <w:spacing w:before="20" w:after="20" w:line="480" w:lineRule="auto"/>
        <w:rPr>
          <w:iCs/>
        </w:rPr>
      </w:pPr>
    </w:p>
    <w:p w:rsidR="0091776B" w:rsidRPr="000076B2" w:rsidRDefault="0091776B" w:rsidP="00163C54">
      <w:pPr>
        <w:spacing w:before="20" w:after="20" w:line="480" w:lineRule="auto"/>
        <w:rPr>
          <w:iCs/>
        </w:rPr>
      </w:pPr>
      <w:r w:rsidRPr="000076B2">
        <w:rPr>
          <w:iCs/>
        </w:rPr>
        <w:t xml:space="preserve">This Western Region Sustainable Agriculture Research and Education (WSARE) professional development curriculum addresses the needs of agriculture producers regarding the following:  1) the economic, political and environmental benefits of reducing water use in agriculture; 2) the basic agronomics of alternative crops available to producers in the Great Basin; </w:t>
      </w:r>
      <w:r w:rsidR="002E543B">
        <w:rPr>
          <w:iCs/>
        </w:rPr>
        <w:t xml:space="preserve">and </w:t>
      </w:r>
      <w:r w:rsidRPr="000076B2">
        <w:rPr>
          <w:iCs/>
        </w:rPr>
        <w:t>3) the components of evaluating the economic feasibility of low water use crops</w:t>
      </w:r>
      <w:r w:rsidR="002E543B">
        <w:rPr>
          <w:iCs/>
        </w:rPr>
        <w:t>.</w:t>
      </w:r>
    </w:p>
    <w:p w:rsidR="00163C54" w:rsidRDefault="00163C54" w:rsidP="00163C54">
      <w:pPr>
        <w:spacing w:before="20" w:after="20" w:line="480" w:lineRule="auto"/>
        <w:rPr>
          <w:iCs/>
        </w:rPr>
      </w:pPr>
    </w:p>
    <w:p w:rsidR="00904E3F" w:rsidRPr="000076B2" w:rsidRDefault="00204DBA" w:rsidP="00163C54">
      <w:pPr>
        <w:spacing w:before="20" w:after="20" w:line="480" w:lineRule="auto"/>
        <w:rPr>
          <w:b/>
        </w:rPr>
      </w:pPr>
      <w:r w:rsidRPr="000076B2">
        <w:rPr>
          <w:iCs/>
        </w:rPr>
        <w:t>Th</w:t>
      </w:r>
      <w:r w:rsidR="002E543B">
        <w:rPr>
          <w:iCs/>
        </w:rPr>
        <w:t xml:space="preserve">is curriculum </w:t>
      </w:r>
      <w:r w:rsidRPr="009F6488">
        <w:rPr>
          <w:iCs/>
        </w:rPr>
        <w:t>feature</w:t>
      </w:r>
      <w:r w:rsidR="00B407F9" w:rsidRPr="009F6488">
        <w:rPr>
          <w:iCs/>
        </w:rPr>
        <w:t>s</w:t>
      </w:r>
      <w:r w:rsidRPr="009F6488">
        <w:rPr>
          <w:iCs/>
        </w:rPr>
        <w:t xml:space="preserve"> </w:t>
      </w:r>
      <w:r w:rsidR="00B407F9" w:rsidRPr="009F6488">
        <w:rPr>
          <w:iCs/>
        </w:rPr>
        <w:t>five</w:t>
      </w:r>
      <w:r w:rsidRPr="009F6488">
        <w:rPr>
          <w:iCs/>
        </w:rPr>
        <w:t xml:space="preserve"> </w:t>
      </w:r>
      <w:r w:rsidR="002E543B" w:rsidRPr="009F6488">
        <w:rPr>
          <w:iCs/>
        </w:rPr>
        <w:t xml:space="preserve">separate </w:t>
      </w:r>
      <w:r w:rsidRPr="009F6488">
        <w:rPr>
          <w:iCs/>
        </w:rPr>
        <w:t>module</w:t>
      </w:r>
      <w:r w:rsidR="002E543B" w:rsidRPr="009F6488">
        <w:rPr>
          <w:iCs/>
        </w:rPr>
        <w:t>s</w:t>
      </w:r>
      <w:r w:rsidR="00674F53" w:rsidRPr="009F6488">
        <w:rPr>
          <w:iCs/>
        </w:rPr>
        <w:t xml:space="preserve">, each of which </w:t>
      </w:r>
      <w:r w:rsidR="00EB7106" w:rsidRPr="009F6488">
        <w:rPr>
          <w:iCs/>
        </w:rPr>
        <w:t>includes a rationale, set of objectives, and central topic</w:t>
      </w:r>
      <w:r w:rsidRPr="009F6488">
        <w:rPr>
          <w:iCs/>
        </w:rPr>
        <w:t>.</w:t>
      </w:r>
      <w:r w:rsidRPr="000076B2">
        <w:rPr>
          <w:iCs/>
        </w:rPr>
        <w:t xml:space="preserve">  The</w:t>
      </w:r>
      <w:r w:rsidR="002E543B">
        <w:rPr>
          <w:iCs/>
        </w:rPr>
        <w:t xml:space="preserve"> </w:t>
      </w:r>
      <w:r w:rsidRPr="000076B2">
        <w:rPr>
          <w:iCs/>
        </w:rPr>
        <w:t xml:space="preserve">worksheets and activities </w:t>
      </w:r>
      <w:r w:rsidR="002E543B">
        <w:rPr>
          <w:iCs/>
        </w:rPr>
        <w:t xml:space="preserve">will </w:t>
      </w:r>
      <w:r w:rsidRPr="000076B2">
        <w:rPr>
          <w:iCs/>
        </w:rPr>
        <w:t xml:space="preserve">assist participants in </w:t>
      </w:r>
      <w:r w:rsidR="002E543B">
        <w:rPr>
          <w:iCs/>
        </w:rPr>
        <w:t xml:space="preserve">learning the material provided in each module.  We hope that this curriculum </w:t>
      </w:r>
      <w:r w:rsidRPr="000076B2">
        <w:rPr>
          <w:iCs/>
        </w:rPr>
        <w:t xml:space="preserve">may inspire readers to continue their education </w:t>
      </w:r>
      <w:r w:rsidR="002E543B">
        <w:rPr>
          <w:iCs/>
        </w:rPr>
        <w:t xml:space="preserve">and implementation of low water-use alternative crops in the Great Basin. </w:t>
      </w:r>
    </w:p>
    <w:p w:rsidR="007E592B" w:rsidRPr="00781F06" w:rsidRDefault="000076B2" w:rsidP="00D6380A">
      <w:pPr>
        <w:spacing w:line="480" w:lineRule="auto"/>
        <w:jc w:val="center"/>
        <w:rPr>
          <w:b/>
          <w:sz w:val="28"/>
          <w:szCs w:val="28"/>
        </w:rPr>
      </w:pPr>
      <w:r>
        <w:rPr>
          <w:b/>
          <w:sz w:val="40"/>
          <w:szCs w:val="40"/>
        </w:rPr>
        <w:br w:type="page"/>
      </w:r>
      <w:r w:rsidR="00E31023" w:rsidRPr="00781F06">
        <w:rPr>
          <w:b/>
          <w:sz w:val="28"/>
          <w:szCs w:val="28"/>
        </w:rPr>
        <w:lastRenderedPageBreak/>
        <w:t>Module 1</w:t>
      </w:r>
      <w:r w:rsidR="00781F06">
        <w:rPr>
          <w:b/>
          <w:sz w:val="28"/>
          <w:szCs w:val="28"/>
        </w:rPr>
        <w:t xml:space="preserve"> - </w:t>
      </w:r>
      <w:r w:rsidR="007E592B" w:rsidRPr="00781F06">
        <w:rPr>
          <w:b/>
          <w:sz w:val="28"/>
          <w:szCs w:val="28"/>
        </w:rPr>
        <w:t>Introduction and Water Issues</w:t>
      </w:r>
    </w:p>
    <w:p w:rsidR="002C3057" w:rsidRPr="00674F53" w:rsidRDefault="00EB7106" w:rsidP="00D6380A">
      <w:pPr>
        <w:spacing w:line="480" w:lineRule="auto"/>
        <w:rPr>
          <w:sz w:val="28"/>
          <w:szCs w:val="28"/>
          <w:u w:val="single"/>
        </w:rPr>
      </w:pPr>
      <w:r w:rsidRPr="00EB7106">
        <w:rPr>
          <w:sz w:val="28"/>
          <w:szCs w:val="28"/>
          <w:u w:val="single"/>
        </w:rPr>
        <w:t>Rationale</w:t>
      </w:r>
    </w:p>
    <w:p w:rsidR="002C3057" w:rsidRPr="00292C83" w:rsidRDefault="00C4393C" w:rsidP="00D6380A">
      <w:pPr>
        <w:spacing w:line="480" w:lineRule="auto"/>
      </w:pPr>
      <w:r w:rsidRPr="00292C83">
        <w:t xml:space="preserve">For all residents of the arid </w:t>
      </w:r>
      <w:r w:rsidR="009F6488">
        <w:t>w</w:t>
      </w:r>
      <w:r w:rsidRPr="00292C83">
        <w:t xml:space="preserve">est, including those in the Great Basin, water is becoming an increasingly scarce resource. </w:t>
      </w:r>
      <w:r w:rsidR="002C3057" w:rsidRPr="00292C83">
        <w:t xml:space="preserve"> </w:t>
      </w:r>
      <w:r w:rsidRPr="00292C83">
        <w:t>The surface water in the Great Basin</w:t>
      </w:r>
      <w:r w:rsidR="00C82A6E">
        <w:t xml:space="preserve"> is over </w:t>
      </w:r>
      <w:r w:rsidRPr="00292C83">
        <w:t xml:space="preserve">allocated; as there is more competition for the available water, agricultural producers may not receive the water they need to continue their present operations.  </w:t>
      </w:r>
      <w:r w:rsidR="002C3057" w:rsidRPr="00292C83">
        <w:t xml:space="preserve">This </w:t>
      </w:r>
      <w:r w:rsidRPr="00292C83">
        <w:t>module</w:t>
      </w:r>
      <w:r w:rsidR="002C3057" w:rsidRPr="00292C83">
        <w:t xml:space="preserve"> </w:t>
      </w:r>
      <w:r w:rsidR="00E05191">
        <w:t>provides an overview of the rational</w:t>
      </w:r>
      <w:r w:rsidR="00C82A6E">
        <w:t>e</w:t>
      </w:r>
      <w:r w:rsidR="00E05191">
        <w:t xml:space="preserve"> for moving to </w:t>
      </w:r>
      <w:r w:rsidRPr="00292C83">
        <w:t xml:space="preserve">alternative water-reducing crops as a </w:t>
      </w:r>
      <w:r w:rsidR="00E05191">
        <w:t xml:space="preserve">strategy for maintaining an </w:t>
      </w:r>
      <w:r w:rsidRPr="00292C83">
        <w:t>economical</w:t>
      </w:r>
      <w:r w:rsidR="00D666B4" w:rsidRPr="00292C83">
        <w:t>ly</w:t>
      </w:r>
      <w:r w:rsidRPr="00292C83">
        <w:t xml:space="preserve"> viable</w:t>
      </w:r>
      <w:r w:rsidR="00E05191">
        <w:t xml:space="preserve"> agricultural industry</w:t>
      </w:r>
      <w:r w:rsidRPr="00292C83">
        <w:t>.</w:t>
      </w:r>
    </w:p>
    <w:p w:rsidR="002C3057" w:rsidRPr="00292C83" w:rsidRDefault="002C3057" w:rsidP="00D6380A">
      <w:pPr>
        <w:spacing w:line="480" w:lineRule="auto"/>
        <w:rPr>
          <w:sz w:val="32"/>
          <w:szCs w:val="32"/>
        </w:rPr>
      </w:pPr>
    </w:p>
    <w:p w:rsidR="002C3057" w:rsidRPr="00674F53" w:rsidRDefault="00EB7106" w:rsidP="00D6380A">
      <w:pPr>
        <w:spacing w:line="480" w:lineRule="auto"/>
        <w:rPr>
          <w:sz w:val="28"/>
          <w:szCs w:val="28"/>
          <w:u w:val="single"/>
        </w:rPr>
      </w:pPr>
      <w:r w:rsidRPr="00EB7106">
        <w:rPr>
          <w:sz w:val="28"/>
          <w:szCs w:val="28"/>
          <w:u w:val="single"/>
        </w:rPr>
        <w:t>Objectives</w:t>
      </w:r>
    </w:p>
    <w:p w:rsidR="002C3057" w:rsidRPr="00292C83" w:rsidRDefault="009E1766" w:rsidP="00D6380A">
      <w:pPr>
        <w:spacing w:after="120" w:line="480" w:lineRule="auto"/>
      </w:pPr>
      <w:r>
        <w:t xml:space="preserve">This module will </w:t>
      </w:r>
      <w:r w:rsidR="00B45040">
        <w:t>enable</w:t>
      </w:r>
      <w:r>
        <w:t xml:space="preserve"> p</w:t>
      </w:r>
      <w:r w:rsidR="002C3057" w:rsidRPr="00292C83">
        <w:t xml:space="preserve">articipants </w:t>
      </w:r>
      <w:r>
        <w:t>to</w:t>
      </w:r>
      <w:r w:rsidR="002C3057" w:rsidRPr="00292C83">
        <w:t>:</w:t>
      </w:r>
    </w:p>
    <w:p w:rsidR="002C3057" w:rsidRPr="00292C83" w:rsidRDefault="002C3057" w:rsidP="00D6380A">
      <w:pPr>
        <w:numPr>
          <w:ilvl w:val="0"/>
          <w:numId w:val="30"/>
        </w:numPr>
        <w:spacing w:line="480" w:lineRule="auto"/>
      </w:pPr>
      <w:r w:rsidRPr="00292C83">
        <w:t xml:space="preserve">Understand </w:t>
      </w:r>
      <w:r w:rsidR="00C4393C" w:rsidRPr="00292C83">
        <w:t>the need to reduce water use</w:t>
      </w:r>
      <w:r w:rsidR="00776A9C">
        <w:t xml:space="preserve"> and the potential benefits of </w:t>
      </w:r>
      <w:r w:rsidR="00776A9C" w:rsidRPr="00292C83">
        <w:t>alternative crops</w:t>
      </w:r>
      <w:r w:rsidR="00C4393C" w:rsidRPr="00292C83">
        <w:t>.</w:t>
      </w:r>
    </w:p>
    <w:p w:rsidR="00D666B4" w:rsidRPr="00292C83" w:rsidRDefault="00D666B4" w:rsidP="00D6380A">
      <w:pPr>
        <w:numPr>
          <w:ilvl w:val="0"/>
          <w:numId w:val="30"/>
        </w:numPr>
        <w:spacing w:line="480" w:lineRule="auto"/>
      </w:pPr>
      <w:r w:rsidRPr="00292C83">
        <w:t xml:space="preserve">Compare their perceptions </w:t>
      </w:r>
      <w:r w:rsidR="00CB1A95" w:rsidRPr="00292C83">
        <w:t xml:space="preserve">with the responses of </w:t>
      </w:r>
      <w:r w:rsidR="00931BEA" w:rsidRPr="00292C83">
        <w:t xml:space="preserve">some </w:t>
      </w:r>
      <w:r w:rsidR="001F7085">
        <w:t xml:space="preserve">Great Basin </w:t>
      </w:r>
      <w:r w:rsidR="00CB1A95" w:rsidRPr="00292C83">
        <w:t>water rights owners.</w:t>
      </w:r>
    </w:p>
    <w:p w:rsidR="00C4393C" w:rsidRPr="00292C83" w:rsidRDefault="00CA0B2C" w:rsidP="00D6380A">
      <w:pPr>
        <w:numPr>
          <w:ilvl w:val="0"/>
          <w:numId w:val="30"/>
        </w:numPr>
        <w:spacing w:line="480" w:lineRule="auto"/>
      </w:pPr>
      <w:r>
        <w:t>Increase</w:t>
      </w:r>
      <w:r w:rsidRPr="00292C83">
        <w:t xml:space="preserve"> aware</w:t>
      </w:r>
      <w:r>
        <w:t>ness of</w:t>
      </w:r>
      <w:r w:rsidR="00776A9C">
        <w:t xml:space="preserve"> issues surrounding </w:t>
      </w:r>
      <w:r w:rsidR="00C4393C" w:rsidRPr="00292C83">
        <w:t>water law</w:t>
      </w:r>
      <w:r w:rsidR="00776A9C">
        <w:t xml:space="preserve"> across Great Basin States</w:t>
      </w:r>
      <w:r w:rsidR="00C4393C" w:rsidRPr="00292C83">
        <w:t>.</w:t>
      </w:r>
    </w:p>
    <w:p w:rsidR="00C4393C" w:rsidRPr="00292C83" w:rsidRDefault="00776A9C" w:rsidP="00D6380A">
      <w:pPr>
        <w:numPr>
          <w:ilvl w:val="0"/>
          <w:numId w:val="30"/>
        </w:numPr>
        <w:spacing w:line="480" w:lineRule="auto"/>
      </w:pPr>
      <w:r>
        <w:t>E</w:t>
      </w:r>
      <w:r w:rsidR="00D666B4" w:rsidRPr="00292C83">
        <w:t>stimate the amount of surface water available for the following year</w:t>
      </w:r>
      <w:r w:rsidR="00931BEA" w:rsidRPr="00292C83">
        <w:t xml:space="preserve"> on a given parcel</w:t>
      </w:r>
      <w:r w:rsidR="00D666B4" w:rsidRPr="00292C83">
        <w:t xml:space="preserve">. </w:t>
      </w:r>
    </w:p>
    <w:p w:rsidR="002C3057" w:rsidRPr="00292C83" w:rsidRDefault="002C3057" w:rsidP="00D6380A">
      <w:pPr>
        <w:spacing w:line="480" w:lineRule="auto"/>
        <w:rPr>
          <w:sz w:val="32"/>
          <w:szCs w:val="32"/>
        </w:rPr>
      </w:pPr>
    </w:p>
    <w:p w:rsidR="00D26134" w:rsidRPr="00742AD2" w:rsidRDefault="00742AD2" w:rsidP="00646600">
      <w:pPr>
        <w:spacing w:line="480" w:lineRule="auto"/>
        <w:rPr>
          <w:b/>
          <w:i/>
          <w:sz w:val="28"/>
          <w:szCs w:val="28"/>
        </w:rPr>
      </w:pPr>
      <w:r w:rsidRPr="00742AD2">
        <w:rPr>
          <w:b/>
          <w:i/>
          <w:sz w:val="28"/>
          <w:szCs w:val="28"/>
        </w:rPr>
        <w:t>Why should alternative crops be considered?</w:t>
      </w:r>
    </w:p>
    <w:p w:rsidR="00967F37" w:rsidRDefault="00376505" w:rsidP="007F0E3B">
      <w:pPr>
        <w:tabs>
          <w:tab w:val="left" w:pos="2880"/>
        </w:tabs>
        <w:spacing w:line="480" w:lineRule="auto"/>
      </w:pPr>
      <w:r>
        <w:t xml:space="preserve">In the western United States, hydrological cycles have changed considerably in the last fifty years, due in a large part to </w:t>
      </w:r>
      <w:r w:rsidR="0016686C">
        <w:t>human</w:t>
      </w:r>
      <w:r>
        <w:t xml:space="preserve"> intervention, and research predicts water supplies will </w:t>
      </w:r>
      <w:r w:rsidR="009E1766">
        <w:t xml:space="preserve">eventually </w:t>
      </w:r>
      <w:r>
        <w:t xml:space="preserve">reach a crisis stage </w:t>
      </w:r>
      <w:r w:rsidR="00261A08">
        <w:fldChar w:fldCharType="begin"/>
      </w:r>
      <w:r>
        <w:instrText xml:space="preserve"> ADDIN EN.CITE &lt;EndNote&gt;&lt;Cite&gt;&lt;Author&gt;Barnett&lt;/Author&gt;&lt;Year&gt;2008&lt;/Year&gt;&lt;record&gt;&lt;dates&gt;&lt;pub-dates&gt;&lt;date&gt;Feb&lt;/date&gt;&lt;/pub-dates&gt;&lt;year&gt;2008&lt;/year&gt;&lt;/dates&gt;&lt;isbn&gt;0036-8075&lt;/isbn&gt;&lt;titles&gt;&lt;title&gt;Human-induced changes in the hydrology of the western United States&lt;/title&gt;&lt;secondary-title&gt;Science&lt;/secondary-title&gt;&lt;/titles&gt;&lt;pages&gt;1080-1083&lt;/pages&gt;&lt;number&gt;5866&lt;/number&gt;&lt;contributors&gt;&lt;authors&gt;&lt;author&gt;Barnett, T. P.&lt;/author&gt;&lt;author&gt;Pierce, D. W.&lt;/author&gt;&lt;author&gt;Hidalgo, H. G.&lt;/author&gt;&lt;author&gt;Bonfils, C.&lt;/author&gt;&lt;author&gt;Santer, B. D.&lt;/author&gt;&lt;author&gt;Das, T.&lt;/author&gt;&lt;author&gt;Bala, G.&lt;/author&gt;&lt;author&gt;Wood, A. W.&lt;/author&gt;&lt;author&gt;Nozawa, T.&lt;/author&gt;&lt;author&gt;Mirin, A. A.&lt;/author&gt;&lt;author&gt;Cayan, D. R.&lt;/author&gt;&lt;author&gt;Dettinger, M. D.&lt;/author&gt;&lt;/authors&gt;&lt;/contributors&gt;&lt;ref-type&gt;17&lt;/ref-type&gt;&lt;rec-number&gt;65&lt;/rec-number&gt;&lt;accession-num&gt;ISI:000253311700040&lt;/accession-num&gt;&lt;volume&gt;319&lt;/volume&gt;&lt;/record&gt;&lt;/Cite&gt;&lt;/EndNote&gt;</w:instrText>
      </w:r>
      <w:r w:rsidR="00261A08">
        <w:fldChar w:fldCharType="separate"/>
      </w:r>
      <w:r>
        <w:t>(Barnett et al., 2008)</w:t>
      </w:r>
      <w:r w:rsidR="00261A08">
        <w:fldChar w:fldCharType="end"/>
      </w:r>
      <w:r>
        <w:t xml:space="preserve">. </w:t>
      </w:r>
      <w:r w:rsidR="007F0E3B">
        <w:t xml:space="preserve"> </w:t>
      </w:r>
      <w:r>
        <w:t xml:space="preserve">As populations in western states increase, civil supply, recreation, hydropower generation, and other in-stream uses all increase competition for available </w:t>
      </w:r>
      <w:r w:rsidR="009E1766">
        <w:t xml:space="preserve">water </w:t>
      </w:r>
      <w:r>
        <w:t xml:space="preserve">supplies away from agricultural uses </w:t>
      </w:r>
      <w:r w:rsidR="00261A08">
        <w:fldChar w:fldCharType="begin"/>
      </w:r>
      <w:r>
        <w:instrText xml:space="preserve"> ADDIN EN.CITE &lt;EndNote&gt;&lt;Cite&gt;&lt;Author&gt;Diaz&lt;/Author&gt;&lt;Year&gt;1995&lt;/Year&gt;&lt;record&gt;&lt;dates&gt;&lt;pub-dates&gt;&lt;date&gt;Mar&lt;/date&gt;&lt;/pub-dates&gt;&lt;year&gt;1995&lt;/year&gt;&lt;/dates&gt;&lt;isbn&gt;0043-1397&lt;/isbn&gt;&lt;titles&gt;&lt;title&gt;PRECIPITATION TRENDS AND WATER-CONSUMPTION RELATED TO POPULATION IN THE SOUTHWESTERN UNITED-STATES - A REASSESSMENT&lt;/title&gt;&lt;secondary-title&gt;Water Resources Research&lt;/secondary-title&gt;&lt;/titles&gt;&lt;pages&gt;713-720&lt;/pages&gt;&lt;number&gt;3&lt;/number&gt;&lt;contributors&gt;&lt;authors&gt;&lt;author&gt;Diaz, H. F.&lt;/author&gt;&lt;author&gt;Anderson, C. A.&lt;/author&gt;&lt;/authors&gt;&lt;/contributors&gt;&lt;ref-type&gt;17&lt;/ref-type&gt;&lt;rec-number&gt;62&lt;/rec-number&gt;&lt;accession-num&gt;ISI:A1995QL42700021&lt;/accession-num&gt;&lt;volume&gt;31&lt;/volume&gt;&lt;/record&gt;&lt;/Cite&gt;&lt;/EndNote&gt;</w:instrText>
      </w:r>
      <w:r w:rsidR="00261A08">
        <w:fldChar w:fldCharType="separate"/>
      </w:r>
      <w:r>
        <w:t>(Diaz and Anderson, 1995)</w:t>
      </w:r>
      <w:r w:rsidR="00261A08">
        <w:fldChar w:fldCharType="end"/>
      </w:r>
      <w:r>
        <w:t>.</w:t>
      </w:r>
      <w:r w:rsidRPr="00376505">
        <w:t xml:space="preserve"> </w:t>
      </w:r>
      <w:r>
        <w:lastRenderedPageBreak/>
        <w:t xml:space="preserve">Water is an increasingly scarce commodity in the west, and as more water is diverted from agricultural use to residential and industrial purposes, producers in all areas are faced with the challenge of reduced availability. </w:t>
      </w:r>
    </w:p>
    <w:p w:rsidR="009E1766" w:rsidRDefault="009E1766" w:rsidP="00967F37">
      <w:pPr>
        <w:spacing w:line="480" w:lineRule="auto"/>
      </w:pPr>
    </w:p>
    <w:p w:rsidR="009636CF" w:rsidRDefault="00376505" w:rsidP="009636CF">
      <w:pPr>
        <w:spacing w:line="480" w:lineRule="auto"/>
      </w:pPr>
      <w:r>
        <w:t xml:space="preserve">Adding to the problem is </w:t>
      </w:r>
      <w:r w:rsidR="009E1766">
        <w:t>over-</w:t>
      </w:r>
      <w:r>
        <w:t>allocation of surface water rights.  Snowpack is the main source of water for rivers in the Great Basin</w:t>
      </w:r>
      <w:r w:rsidR="001805C3">
        <w:t>.  E</w:t>
      </w:r>
      <w:r>
        <w:t xml:space="preserve">ven in a year where </w:t>
      </w:r>
      <w:r w:rsidR="00C82A6E">
        <w:t xml:space="preserve">the </w:t>
      </w:r>
      <w:r>
        <w:t>s</w:t>
      </w:r>
      <w:r w:rsidR="00C82A6E">
        <w:t>nowpack level is at 100%, water</w:t>
      </w:r>
      <w:r>
        <w:t xml:space="preserve">masters </w:t>
      </w:r>
      <w:r w:rsidR="001805C3">
        <w:t xml:space="preserve">in the Walker River Basin </w:t>
      </w:r>
      <w:r>
        <w:t>are only able to meet 84% of agricultural water allocations (Yardas, 2007).  Even in years with adequate or above average stream flows at the headwaters, downstream users are faced with chronic low supplies</w:t>
      </w:r>
      <w:r w:rsidR="009636CF">
        <w:t xml:space="preserve"> (Gaur, 2008).</w:t>
      </w:r>
    </w:p>
    <w:p w:rsidR="009636CF" w:rsidRPr="009636CF" w:rsidRDefault="009636CF" w:rsidP="00036154">
      <w:pPr>
        <w:spacing w:line="480" w:lineRule="auto"/>
      </w:pPr>
    </w:p>
    <w:p w:rsidR="00742AD2" w:rsidRDefault="00EB7106" w:rsidP="00036154">
      <w:pPr>
        <w:spacing w:line="480" w:lineRule="auto"/>
      </w:pPr>
      <w:r w:rsidRPr="00742AD2">
        <w:rPr>
          <w:b/>
          <w:i/>
          <w:sz w:val="28"/>
          <w:szCs w:val="28"/>
        </w:rPr>
        <w:t>How can I retain my agricultural lifestyle and still make money?</w:t>
      </w:r>
      <w:r w:rsidR="00036154" w:rsidRPr="00D50631">
        <w:t xml:space="preserve"> </w:t>
      </w:r>
    </w:p>
    <w:p w:rsidR="00036154" w:rsidRPr="00D50631" w:rsidRDefault="00036154" w:rsidP="00036154">
      <w:pPr>
        <w:spacing w:line="480" w:lineRule="auto"/>
      </w:pPr>
      <w:r w:rsidRPr="00D50631">
        <w:t xml:space="preserve">This question may be </w:t>
      </w:r>
      <w:r w:rsidR="00D50631">
        <w:t>asked of</w:t>
      </w:r>
      <w:r w:rsidRPr="00D50631">
        <w:t xml:space="preserve"> extension educators and other agricultural governmental personnel by producers who find themselves impacted by changing resources.  Planting alternative crops that </w:t>
      </w:r>
      <w:r w:rsidR="00F40596">
        <w:t>require fewer</w:t>
      </w:r>
      <w:r w:rsidRPr="00D50631">
        <w:t xml:space="preserve"> acre feet of water </w:t>
      </w:r>
      <w:r w:rsidR="00F40596">
        <w:t xml:space="preserve">than traditional crops </w:t>
      </w:r>
      <w:r w:rsidRPr="00D50631">
        <w:t>is an opportunity for producers to reduce irrigation</w:t>
      </w:r>
      <w:r w:rsidR="000B02B6">
        <w:t xml:space="preserve"> water use, as well as </w:t>
      </w:r>
      <w:r w:rsidRPr="00D50631">
        <w:t>remain economically solvent in regions where water is scarce</w:t>
      </w:r>
      <w:r w:rsidR="00C702E9">
        <w:t xml:space="preserve">.  </w:t>
      </w:r>
      <w:r w:rsidRPr="00D50631">
        <w:t xml:space="preserve"> </w:t>
      </w:r>
      <w:r w:rsidR="00C702E9">
        <w:t xml:space="preserve">Agricultural producers have been shown to be </w:t>
      </w:r>
      <w:r w:rsidRPr="00D50631">
        <w:t>willing to implement water-conserving crops</w:t>
      </w:r>
      <w:r w:rsidR="00C702E9">
        <w:t xml:space="preserve">.  </w:t>
      </w:r>
      <w:r w:rsidRPr="00D50631">
        <w:t xml:space="preserve">In </w:t>
      </w:r>
      <w:r w:rsidR="00D50631" w:rsidRPr="00D50631">
        <w:t xml:space="preserve">a survey of the </w:t>
      </w:r>
      <w:r w:rsidRPr="00D50631">
        <w:t>Walker River Basin</w:t>
      </w:r>
      <w:r w:rsidR="00D50631" w:rsidRPr="00D50631">
        <w:t xml:space="preserve"> </w:t>
      </w:r>
      <w:r w:rsidRPr="00D50631">
        <w:t xml:space="preserve">conducted </w:t>
      </w:r>
      <w:r w:rsidR="00D50631" w:rsidRPr="00D50631">
        <w:t xml:space="preserve">in 2007 </w:t>
      </w:r>
      <w:r w:rsidRPr="00D50631">
        <w:t xml:space="preserve">by </w:t>
      </w:r>
      <w:r w:rsidR="00F40596">
        <w:t>researchers at the</w:t>
      </w:r>
      <w:r w:rsidR="00F40596" w:rsidRPr="00D50631">
        <w:t xml:space="preserve"> </w:t>
      </w:r>
      <w:r w:rsidRPr="00D50631">
        <w:t>University of Nevada, Reno, landowners and producers in the Walker River basin were asked about their willingness to plant water conserving crops on their land.  Overall, 45 percent of respondents indicated that they would consider making such a change, 33 percent were unsure and 22 percent would most likely not be willing to change to lo</w:t>
      </w:r>
      <w:r w:rsidR="00C702E9">
        <w:t>w-water use crops (See Figure 1</w:t>
      </w:r>
      <w:r w:rsidRPr="00D50631">
        <w:t xml:space="preserve">).  </w:t>
      </w:r>
    </w:p>
    <w:p w:rsidR="00036154" w:rsidRDefault="00036154" w:rsidP="00036154">
      <w:pPr>
        <w:rPr>
          <w:b/>
          <w:sz w:val="22"/>
          <w:szCs w:val="22"/>
        </w:rPr>
      </w:pPr>
    </w:p>
    <w:p w:rsidR="00D942ED" w:rsidRDefault="00D942ED" w:rsidP="00036154">
      <w:pPr>
        <w:rPr>
          <w:b/>
          <w:sz w:val="22"/>
          <w:szCs w:val="22"/>
        </w:rPr>
      </w:pPr>
    </w:p>
    <w:p w:rsidR="00D942ED" w:rsidRDefault="00D942ED" w:rsidP="00036154">
      <w:pPr>
        <w:rPr>
          <w:b/>
          <w:sz w:val="22"/>
          <w:szCs w:val="22"/>
        </w:rPr>
      </w:pPr>
    </w:p>
    <w:p w:rsidR="00D942ED" w:rsidRDefault="00D942ED" w:rsidP="00036154">
      <w:pPr>
        <w:rPr>
          <w:b/>
          <w:sz w:val="22"/>
          <w:szCs w:val="22"/>
        </w:rPr>
      </w:pPr>
    </w:p>
    <w:p w:rsidR="00D942ED" w:rsidRDefault="00D942ED" w:rsidP="00036154">
      <w:pPr>
        <w:rPr>
          <w:b/>
          <w:sz w:val="22"/>
          <w:szCs w:val="22"/>
        </w:rPr>
      </w:pPr>
    </w:p>
    <w:p w:rsidR="00036154" w:rsidRPr="00853B91" w:rsidRDefault="00036154" w:rsidP="00036154">
      <w:pPr>
        <w:rPr>
          <w:b/>
          <w:sz w:val="22"/>
          <w:szCs w:val="22"/>
        </w:rPr>
      </w:pPr>
      <w:r>
        <w:rPr>
          <w:b/>
          <w:sz w:val="22"/>
          <w:szCs w:val="22"/>
        </w:rPr>
        <w:lastRenderedPageBreak/>
        <w:t>Figur</w:t>
      </w:r>
      <w:r w:rsidR="00C702E9">
        <w:rPr>
          <w:b/>
          <w:sz w:val="22"/>
          <w:szCs w:val="22"/>
        </w:rPr>
        <w:t>e 1</w:t>
      </w:r>
      <w:r w:rsidRPr="00853B91">
        <w:rPr>
          <w:b/>
          <w:sz w:val="22"/>
          <w:szCs w:val="22"/>
        </w:rPr>
        <w:t>: Willingness to Implement Water Conserving Crops on Existing Land</w:t>
      </w:r>
    </w:p>
    <w:p w:rsidR="00036154" w:rsidRDefault="00036154" w:rsidP="00036154">
      <w:pPr>
        <w:rPr>
          <w:sz w:val="22"/>
          <w:szCs w:val="22"/>
        </w:rPr>
      </w:pPr>
      <w:r>
        <w:rPr>
          <w:noProof/>
        </w:rPr>
        <w:drawing>
          <wp:inline distT="0" distB="0" distL="0" distR="0">
            <wp:extent cx="2914650" cy="1990725"/>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14650" cy="1990725"/>
                    </a:xfrm>
                    <a:prstGeom prst="rect">
                      <a:avLst/>
                    </a:prstGeom>
                    <a:noFill/>
                    <a:ln w="9525">
                      <a:noFill/>
                      <a:miter lim="800000"/>
                      <a:headEnd/>
                      <a:tailEnd/>
                    </a:ln>
                  </pic:spPr>
                </pic:pic>
              </a:graphicData>
            </a:graphic>
          </wp:inline>
        </w:drawing>
      </w:r>
      <w:r w:rsidRPr="002F1F4C">
        <w:rPr>
          <w:sz w:val="22"/>
          <w:szCs w:val="22"/>
        </w:rPr>
        <w:t xml:space="preserve"> </w:t>
      </w:r>
    </w:p>
    <w:p w:rsidR="00036154" w:rsidRDefault="00036154" w:rsidP="00036154">
      <w:pPr>
        <w:rPr>
          <w:sz w:val="22"/>
          <w:szCs w:val="22"/>
        </w:rPr>
      </w:pPr>
    </w:p>
    <w:p w:rsidR="00036154" w:rsidRPr="00D45695" w:rsidRDefault="00F40596" w:rsidP="00036154">
      <w:pPr>
        <w:spacing w:line="480" w:lineRule="auto"/>
      </w:pPr>
      <w:r>
        <w:t xml:space="preserve">This information was </w:t>
      </w:r>
      <w:r w:rsidR="00742AD2">
        <w:t xml:space="preserve">then </w:t>
      </w:r>
      <w:r>
        <w:t xml:space="preserve">broken down by the length of time respondents had been in agriculture.  </w:t>
      </w:r>
      <w:r w:rsidR="00036154" w:rsidRPr="002F1F4C">
        <w:t xml:space="preserve">Respondents involved in agriculture for less than 35 years more frequently indicated that they were unsure about implementing low-water crops (by a margin of six percentage points) and less frequently responded that they were definitely willing to do so (also by a margin of six percentage points).  </w:t>
      </w:r>
    </w:p>
    <w:p w:rsidR="00036154" w:rsidRDefault="00036154" w:rsidP="00036154">
      <w:pPr>
        <w:rPr>
          <w:b/>
          <w:sz w:val="22"/>
          <w:szCs w:val="22"/>
        </w:rPr>
      </w:pPr>
    </w:p>
    <w:p w:rsidR="00036154" w:rsidRPr="00042985" w:rsidRDefault="00C702E9" w:rsidP="00036154">
      <w:pPr>
        <w:rPr>
          <w:b/>
          <w:sz w:val="22"/>
          <w:szCs w:val="22"/>
        </w:rPr>
      </w:pPr>
      <w:r>
        <w:rPr>
          <w:b/>
          <w:sz w:val="22"/>
          <w:szCs w:val="22"/>
        </w:rPr>
        <w:t>Figure 2</w:t>
      </w:r>
      <w:r w:rsidR="00036154" w:rsidRPr="00042985">
        <w:rPr>
          <w:b/>
          <w:sz w:val="22"/>
          <w:szCs w:val="22"/>
        </w:rPr>
        <w:t>: Willingness to Implement Water Conserving Crops by Years in Agriculture</w:t>
      </w:r>
    </w:p>
    <w:p w:rsidR="00036154" w:rsidRPr="00042985" w:rsidRDefault="00036154" w:rsidP="00036154">
      <w:pPr>
        <w:rPr>
          <w:sz w:val="22"/>
          <w:szCs w:val="22"/>
        </w:rPr>
      </w:pPr>
      <w:r>
        <w:rPr>
          <w:noProof/>
        </w:rPr>
        <w:drawing>
          <wp:inline distT="0" distB="0" distL="0" distR="0">
            <wp:extent cx="2514600" cy="2486025"/>
            <wp:effectExtent l="19050" t="19050" r="19050" b="2857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514600" cy="2486025"/>
                    </a:xfrm>
                    <a:prstGeom prst="rect">
                      <a:avLst/>
                    </a:prstGeom>
                    <a:noFill/>
                    <a:ln w="6350" cmpd="sng">
                      <a:solidFill>
                        <a:srgbClr val="000000"/>
                      </a:solidFill>
                      <a:miter lim="800000"/>
                      <a:headEnd/>
                      <a:tailEnd/>
                    </a:ln>
                    <a:effectLst/>
                  </pic:spPr>
                </pic:pic>
              </a:graphicData>
            </a:graphic>
          </wp:inline>
        </w:drawing>
      </w:r>
    </w:p>
    <w:p w:rsidR="00036154" w:rsidRDefault="00036154" w:rsidP="00036154">
      <w:pPr>
        <w:spacing w:line="480" w:lineRule="auto"/>
        <w:rPr>
          <w:color w:val="FF0000"/>
        </w:rPr>
      </w:pPr>
    </w:p>
    <w:p w:rsidR="00036154" w:rsidRDefault="00036154" w:rsidP="00036154">
      <w:pPr>
        <w:spacing w:line="480" w:lineRule="auto"/>
      </w:pPr>
      <w:r>
        <w:t xml:space="preserve">The </w:t>
      </w:r>
      <w:smartTag w:uri="urn:schemas-microsoft-com:office:smarttags" w:element="place">
        <w:smartTag w:uri="urn:schemas-microsoft-com:office:smarttags" w:element="PlaceName">
          <w:r>
            <w:t>Walker</w:t>
          </w:r>
        </w:smartTag>
        <w:r>
          <w:t xml:space="preserve"> </w:t>
        </w:r>
        <w:smartTag w:uri="urn:schemas-microsoft-com:office:smarttags" w:element="PlaceName">
          <w:r>
            <w:t>River Basin</w:t>
          </w:r>
        </w:smartTag>
      </w:smartTag>
      <w:r>
        <w:t xml:space="preserve"> example shows the largest percentages of any category are those producers that are unsure of </w:t>
      </w:r>
      <w:r w:rsidRPr="00D50631">
        <w:t xml:space="preserve">their willingness to plant alternative water-conserving crops.  By providing information, this curriculum will hopefully assist those personnel who may be called </w:t>
      </w:r>
      <w:r w:rsidRPr="00D50631">
        <w:lastRenderedPageBreak/>
        <w:t>upon by their constituents for support to answer the concerns of their producers and provide them with viable alternatives</w:t>
      </w:r>
      <w:r>
        <w:t>.</w:t>
      </w:r>
    </w:p>
    <w:p w:rsidR="00471A04" w:rsidRDefault="00471A04" w:rsidP="00AC07CC">
      <w:pPr>
        <w:rPr>
          <w:sz w:val="28"/>
          <w:szCs w:val="28"/>
        </w:rPr>
      </w:pPr>
    </w:p>
    <w:p w:rsidR="005971E7" w:rsidRPr="00C702E9" w:rsidRDefault="008A6783" w:rsidP="00AC07CC">
      <w:pPr>
        <w:rPr>
          <w:b/>
          <w:i/>
          <w:sz w:val="28"/>
          <w:szCs w:val="28"/>
        </w:rPr>
      </w:pPr>
      <w:r>
        <w:rPr>
          <w:b/>
          <w:i/>
          <w:sz w:val="28"/>
          <w:szCs w:val="28"/>
        </w:rPr>
        <w:t>Are there potential issues with</w:t>
      </w:r>
      <w:r w:rsidR="00EB7106" w:rsidRPr="00C702E9">
        <w:rPr>
          <w:b/>
          <w:i/>
          <w:sz w:val="28"/>
          <w:szCs w:val="28"/>
        </w:rPr>
        <w:t xml:space="preserve"> reducing water use?</w:t>
      </w:r>
    </w:p>
    <w:p w:rsidR="00036154" w:rsidRPr="00036154" w:rsidRDefault="00036154" w:rsidP="00AC07CC">
      <w:pPr>
        <w:rPr>
          <w:sz w:val="28"/>
          <w:szCs w:val="28"/>
        </w:rPr>
      </w:pPr>
    </w:p>
    <w:p w:rsidR="00A52864" w:rsidRDefault="00A52864" w:rsidP="00A52864">
      <w:pPr>
        <w:spacing w:line="480" w:lineRule="auto"/>
      </w:pPr>
      <w:r>
        <w:t xml:space="preserve">Although </w:t>
      </w:r>
      <w:r w:rsidR="008E5B7E">
        <w:t xml:space="preserve">agricultural producers in the </w:t>
      </w:r>
      <w:r>
        <w:t xml:space="preserve">Great </w:t>
      </w:r>
      <w:r w:rsidR="008E5B7E">
        <w:t xml:space="preserve">Basin </w:t>
      </w:r>
      <w:r>
        <w:t xml:space="preserve">may be </w:t>
      </w:r>
      <w:r w:rsidR="008E5B7E">
        <w:t xml:space="preserve">willing to adopt alternative production practices and crop mixes that conserve water, </w:t>
      </w:r>
      <w:r>
        <w:t xml:space="preserve">current water law across the Great Basin states may reduce producer incentives to do so.  </w:t>
      </w:r>
    </w:p>
    <w:p w:rsidR="008E5B7E" w:rsidRDefault="008E5B7E" w:rsidP="00A52864">
      <w:pPr>
        <w:spacing w:line="480" w:lineRule="auto"/>
        <w:rPr>
          <w:b/>
        </w:rPr>
      </w:pPr>
    </w:p>
    <w:p w:rsidR="00AC07CC" w:rsidRPr="003162F9" w:rsidRDefault="00AC07CC" w:rsidP="00C702E9">
      <w:pPr>
        <w:spacing w:line="480" w:lineRule="auto"/>
        <w:rPr>
          <w:b/>
        </w:rPr>
      </w:pPr>
      <w:r w:rsidRPr="003162F9">
        <w:rPr>
          <w:b/>
        </w:rPr>
        <w:t xml:space="preserve">Nevada </w:t>
      </w:r>
      <w:r w:rsidR="00D50631" w:rsidRPr="003162F9">
        <w:rPr>
          <w:b/>
        </w:rPr>
        <w:t xml:space="preserve">Example </w:t>
      </w:r>
      <w:r w:rsidR="00AC4AF7" w:rsidRPr="003162F9">
        <w:rPr>
          <w:b/>
        </w:rPr>
        <w:t xml:space="preserve"> </w:t>
      </w:r>
    </w:p>
    <w:p w:rsidR="00D50631" w:rsidRDefault="003713D4" w:rsidP="003713D4">
      <w:pPr>
        <w:pStyle w:val="BodyText"/>
        <w:ind w:right="720"/>
        <w:jc w:val="left"/>
      </w:pPr>
      <w:r w:rsidRPr="00D50631">
        <w:t>The first pr</w:t>
      </w:r>
      <w:r w:rsidR="000F19F8">
        <w:t xml:space="preserve">inciple of Nevada water law is </w:t>
      </w:r>
      <w:r w:rsidR="000F19F8" w:rsidRPr="000F19F8">
        <w:rPr>
          <w:b/>
          <w:i/>
        </w:rPr>
        <w:t>p</w:t>
      </w:r>
      <w:r w:rsidRPr="000F19F8">
        <w:rPr>
          <w:b/>
          <w:i/>
        </w:rPr>
        <w:t>rior</w:t>
      </w:r>
      <w:r w:rsidR="000F19F8" w:rsidRPr="000F19F8">
        <w:rPr>
          <w:b/>
          <w:i/>
        </w:rPr>
        <w:t xml:space="preserve"> a</w:t>
      </w:r>
      <w:r w:rsidRPr="000F19F8">
        <w:rPr>
          <w:b/>
          <w:i/>
        </w:rPr>
        <w:t>ppropriation</w:t>
      </w:r>
      <w:r w:rsidRPr="0010056F">
        <w:t xml:space="preserve">.  Prior appropriation was developed in the </w:t>
      </w:r>
      <w:smartTag w:uri="urn:schemas-microsoft-com:office:smarttags" w:element="place">
        <w:r w:rsidRPr="0010056F">
          <w:t>Western United States</w:t>
        </w:r>
      </w:smartTag>
      <w:r w:rsidRPr="0010056F">
        <w:t xml:space="preserve"> due to water scarcity in the mining camps.  The foundation of pri</w:t>
      </w:r>
      <w:r w:rsidR="000F19F8">
        <w:t>or appropriation is seniority, ‘first in time, first in right.’</w:t>
      </w:r>
      <w:r w:rsidR="00C702E9">
        <w:t xml:space="preserve"> </w:t>
      </w:r>
      <w:r w:rsidRPr="0010056F">
        <w:t xml:space="preserve">The first user is guaranteed supply (subject to flow and water availability), the next senior has the second priority, and so on down the line, as long as the water still flows.  </w:t>
      </w:r>
      <w:r w:rsidR="006B1C33">
        <w:t xml:space="preserve">Using the metaphor of the family and </w:t>
      </w:r>
      <w:r w:rsidR="00737879">
        <w:t xml:space="preserve">gallons of </w:t>
      </w:r>
      <w:r w:rsidR="006B1C33">
        <w:t xml:space="preserve">ice cream to describe this, the oldest child would be entitled to his/her full </w:t>
      </w:r>
      <w:r w:rsidR="00737879">
        <w:t xml:space="preserve">gallon </w:t>
      </w:r>
      <w:r w:rsidR="006B1C33">
        <w:t>allotment of ice cream</w:t>
      </w:r>
      <w:r w:rsidR="00884CB4">
        <w:t xml:space="preserve"> because he was here first</w:t>
      </w:r>
      <w:r w:rsidR="006B1C33">
        <w:t>, the</w:t>
      </w:r>
      <w:r w:rsidR="00737879">
        <w:t xml:space="preserve">n the next oldest child, etc. </w:t>
      </w:r>
      <w:r w:rsidR="006B1C33">
        <w:t xml:space="preserve"> </w:t>
      </w:r>
      <w:r w:rsidR="00737879">
        <w:t xml:space="preserve">If the ice cream runs out before it </w:t>
      </w:r>
      <w:r w:rsidR="00BC7002">
        <w:t>becomes</w:t>
      </w:r>
      <w:r w:rsidR="00737879">
        <w:t xml:space="preserve"> little Bobby’s turn, he doesn’t get any ice cream.  </w:t>
      </w:r>
      <w:r w:rsidRPr="0010056F">
        <w:t xml:space="preserve">Only utilitarian extractive uses such as mining, farming, ranching, municipal, industrial and domestic </w:t>
      </w:r>
      <w:r w:rsidR="00884CB4">
        <w:t xml:space="preserve">uses </w:t>
      </w:r>
      <w:r w:rsidRPr="0010056F">
        <w:t xml:space="preserve">that physically took water out of the river are eligible.  Once the water is diverted, a water user automatically acquires a vested property right protected by the </w:t>
      </w:r>
      <w:r w:rsidR="00C702E9">
        <w:t xml:space="preserve">state </w:t>
      </w:r>
      <w:r w:rsidR="00BC7002">
        <w:t>Constitution (Wilkenson, 1997); this vested right means that the recipient is legally entitled to the water</w:t>
      </w:r>
      <w:r w:rsidR="00884CB4">
        <w:t xml:space="preserve"> (benefit)</w:t>
      </w:r>
      <w:r w:rsidR="00BC7002">
        <w:t xml:space="preserve"> and may </w:t>
      </w:r>
      <w:r w:rsidR="00884CB4">
        <w:t>seek relief in the court system if the benefit is not given.</w:t>
      </w:r>
      <w:r w:rsidR="00BC7002">
        <w:t xml:space="preserve"> </w:t>
      </w:r>
    </w:p>
    <w:p w:rsidR="003162F9" w:rsidRDefault="003162F9" w:rsidP="003713D4">
      <w:pPr>
        <w:pStyle w:val="BodyText"/>
        <w:ind w:right="720"/>
        <w:jc w:val="left"/>
      </w:pPr>
    </w:p>
    <w:p w:rsidR="003713D4" w:rsidRDefault="003713D4" w:rsidP="003713D4">
      <w:pPr>
        <w:pStyle w:val="BodyText"/>
        <w:ind w:right="720"/>
        <w:jc w:val="left"/>
      </w:pPr>
      <w:r w:rsidRPr="0010056F">
        <w:lastRenderedPageBreak/>
        <w:t xml:space="preserve">Under Nevada water law, water may be appropriated for beneficial uses.  A beneficial use is the right to utilize water and the benefits that the water provides without having the legal title of ownership.  The Nevada public holds the title for Nevada </w:t>
      </w:r>
      <w:r w:rsidR="00CB1A95" w:rsidRPr="0010056F">
        <w:t>water;</w:t>
      </w:r>
      <w:r w:rsidRPr="0010056F">
        <w:t xml:space="preserve"> however, the appropriation of water under beneficial use creates a </w:t>
      </w:r>
      <w:r w:rsidRPr="00C702E9">
        <w:rPr>
          <w:b/>
          <w:i/>
        </w:rPr>
        <w:t>water right</w:t>
      </w:r>
      <w:r w:rsidRPr="0010056F">
        <w:t xml:space="preserve"> for the user of Nevada water.  The central idea of beneficial use is grounded in the term </w:t>
      </w:r>
      <w:r w:rsidRPr="00C702E9">
        <w:t>water right.</w:t>
      </w:r>
      <w:r w:rsidRPr="0010056F">
        <w:t xml:space="preserve">  A water right not only has a beneficial use of how the water is to be used, but also states where the water is to be used, the point of the diversion for the water, and who is using the water.  Agriculture, mining and timber were the most prevalent beneficial uses for a water right from the 1800’s through the mid 1900’s (Singletary, 2005).  Today, beneficial use establishes a process by which water right holders retain their water rights by demonstrating what their water is currently being used for.</w:t>
      </w:r>
    </w:p>
    <w:p w:rsidR="00D50631" w:rsidRDefault="00D50631" w:rsidP="003713D4">
      <w:pPr>
        <w:pStyle w:val="BodyText"/>
        <w:jc w:val="left"/>
      </w:pPr>
    </w:p>
    <w:p w:rsidR="003713D4" w:rsidRPr="0010056F" w:rsidRDefault="003713D4" w:rsidP="003713D4">
      <w:pPr>
        <w:pStyle w:val="BodyText"/>
        <w:jc w:val="left"/>
      </w:pPr>
      <w:r w:rsidRPr="0010056F">
        <w:t xml:space="preserve">Nevada water law is set forth in Nevada Revised Statues chapters 532 through 538.  The State Engineer and the Nevada </w:t>
      </w:r>
      <w:r w:rsidR="00B504EB" w:rsidRPr="0010056F">
        <w:t xml:space="preserve">Division </w:t>
      </w:r>
      <w:r w:rsidR="00B504EB">
        <w:t xml:space="preserve">of </w:t>
      </w:r>
      <w:r w:rsidRPr="0010056F">
        <w:t xml:space="preserve">Water Resources </w:t>
      </w:r>
      <w:r w:rsidR="00350E85">
        <w:t>are</w:t>
      </w:r>
      <w:r w:rsidR="00350E85" w:rsidRPr="0010056F">
        <w:t xml:space="preserve"> </w:t>
      </w:r>
      <w:r w:rsidRPr="0010056F">
        <w:t>responsible for the administration and enforcement of Nevada water</w:t>
      </w:r>
      <w:r w:rsidR="00350E85">
        <w:t xml:space="preserve"> law</w:t>
      </w:r>
      <w:r w:rsidR="008A6783">
        <w:t xml:space="preserve"> (NDWR a.</w:t>
      </w:r>
      <w:r w:rsidRPr="0010056F">
        <w:t xml:space="preserve">, 2008).  The 1939 Nevada </w:t>
      </w:r>
      <w:r w:rsidR="00B504EB">
        <w:t xml:space="preserve">Underground Water Act gave the </w:t>
      </w:r>
      <w:r w:rsidR="00B504EB" w:rsidRPr="0010056F">
        <w:t xml:space="preserve">Nevada Division </w:t>
      </w:r>
      <w:r w:rsidR="00B504EB">
        <w:t xml:space="preserve">of </w:t>
      </w:r>
      <w:r w:rsidR="00B504EB" w:rsidRPr="0010056F">
        <w:t>Water Resources under</w:t>
      </w:r>
      <w:r w:rsidRPr="0010056F">
        <w:t xml:space="preserve"> the </w:t>
      </w:r>
      <w:r w:rsidR="00763448">
        <w:t>S</w:t>
      </w:r>
      <w:r w:rsidR="00763448" w:rsidRPr="0010056F">
        <w:t xml:space="preserve">tate </w:t>
      </w:r>
      <w:r w:rsidR="00763448">
        <w:t>E</w:t>
      </w:r>
      <w:r w:rsidR="00763448" w:rsidRPr="0010056F">
        <w:t xml:space="preserve">ngineer </w:t>
      </w:r>
      <w:r w:rsidRPr="0010056F">
        <w:t>authority and jurisdiction over groundwater in the state.  Surface water authority and jurisdiction is a multifaceted web of local, state and federal laws and court decrees.</w:t>
      </w:r>
    </w:p>
    <w:p w:rsidR="00D50631" w:rsidRDefault="00D50631" w:rsidP="003713D4">
      <w:pPr>
        <w:pStyle w:val="BodyText"/>
        <w:jc w:val="left"/>
      </w:pPr>
    </w:p>
    <w:p w:rsidR="003713D4" w:rsidRPr="0010056F" w:rsidRDefault="003713D4" w:rsidP="003713D4">
      <w:pPr>
        <w:pStyle w:val="BodyText"/>
        <w:jc w:val="left"/>
      </w:pPr>
      <w:r w:rsidRPr="0010056F">
        <w:t xml:space="preserve">It is important to note that a </w:t>
      </w:r>
      <w:r w:rsidRPr="00C702E9">
        <w:t>water right</w:t>
      </w:r>
      <w:r w:rsidRPr="0010056F">
        <w:t xml:space="preserve"> becomes both real and personal property once it is granted.  This results in the ability of a water right to be conveyed or transferred.  However, water rights are appurtenant</w:t>
      </w:r>
      <w:r w:rsidR="00B504EB">
        <w:t>, or attached,</w:t>
      </w:r>
      <w:r w:rsidRPr="0010056F">
        <w:t xml:space="preserve"> to the land and are usually conveyed by deed with the land.  The one exception is if the seller specifically reserves the water right in the deed and has </w:t>
      </w:r>
      <w:r w:rsidRPr="0010056F">
        <w:lastRenderedPageBreak/>
        <w:t xml:space="preserve">submitted a Report of Conveyance with the </w:t>
      </w:r>
      <w:r w:rsidR="00763448">
        <w:t>S</w:t>
      </w:r>
      <w:r w:rsidR="00763448" w:rsidRPr="0010056F">
        <w:t xml:space="preserve">tate </w:t>
      </w:r>
      <w:r w:rsidR="00763448">
        <w:t>E</w:t>
      </w:r>
      <w:r w:rsidR="00763448" w:rsidRPr="0010056F">
        <w:t xml:space="preserve">ngineer </w:t>
      </w:r>
      <w:r w:rsidRPr="0010056F">
        <w:t xml:space="preserve">and Nevada </w:t>
      </w:r>
      <w:r w:rsidR="00763448" w:rsidRPr="0010056F">
        <w:t>D</w:t>
      </w:r>
      <w:r w:rsidR="00763448">
        <w:t>ivision</w:t>
      </w:r>
      <w:r w:rsidR="00763448" w:rsidRPr="0010056F">
        <w:t xml:space="preserve"> </w:t>
      </w:r>
      <w:r w:rsidRPr="0010056F">
        <w:t xml:space="preserve">of Water Resources abiding by the law set forth.  It is also possible to buy and sell water rights including changing the water right’s point of diversion, manner of use and place of use by filing the appropriate paperwork with the state engineer and Nevada </w:t>
      </w:r>
      <w:r w:rsidR="00763448">
        <w:t>Division</w:t>
      </w:r>
      <w:r w:rsidR="00763448" w:rsidRPr="0010056F">
        <w:t xml:space="preserve"> </w:t>
      </w:r>
      <w:r w:rsidRPr="0010056F">
        <w:t>of Water Resources, which can also include federal decrees and the courts that govern the decree (NDWR</w:t>
      </w:r>
      <w:r w:rsidR="008A6783">
        <w:t xml:space="preserve"> b.</w:t>
      </w:r>
      <w:r w:rsidRPr="0010056F">
        <w:t>, 2008).</w:t>
      </w:r>
    </w:p>
    <w:p w:rsidR="00D77D79" w:rsidRDefault="00D77D79" w:rsidP="00D77D79">
      <w:pPr>
        <w:spacing w:line="480" w:lineRule="auto"/>
        <w:rPr>
          <w:rFonts w:ascii="Arial" w:hAnsi="Arial" w:cs="Arial"/>
        </w:rPr>
      </w:pPr>
    </w:p>
    <w:p w:rsidR="003713D4" w:rsidRPr="008A6783" w:rsidRDefault="003713D4" w:rsidP="008A6783">
      <w:pPr>
        <w:spacing w:line="480" w:lineRule="auto"/>
        <w:rPr>
          <w:b/>
          <w:u w:val="single"/>
        </w:rPr>
      </w:pPr>
      <w:r w:rsidRPr="008A6783">
        <w:rPr>
          <w:b/>
          <w:u w:val="single"/>
        </w:rPr>
        <w:t xml:space="preserve">Current </w:t>
      </w:r>
      <w:r w:rsidR="00D50631" w:rsidRPr="008A6783">
        <w:rPr>
          <w:b/>
          <w:u w:val="single"/>
        </w:rPr>
        <w:t xml:space="preserve">Water </w:t>
      </w:r>
      <w:r w:rsidRPr="008A6783">
        <w:rPr>
          <w:b/>
          <w:u w:val="single"/>
        </w:rPr>
        <w:t>Law</w:t>
      </w:r>
      <w:r w:rsidR="00D50631" w:rsidRPr="008A6783">
        <w:rPr>
          <w:b/>
          <w:u w:val="single"/>
        </w:rPr>
        <w:t xml:space="preserve"> in Great Basin States</w:t>
      </w:r>
    </w:p>
    <w:p w:rsidR="00672E6D" w:rsidRPr="008A6783" w:rsidRDefault="00672E6D" w:rsidP="008A6783">
      <w:pPr>
        <w:spacing w:line="480" w:lineRule="auto"/>
        <w:rPr>
          <w:b/>
        </w:rPr>
      </w:pPr>
      <w:r w:rsidRPr="008A6783">
        <w:rPr>
          <w:b/>
        </w:rPr>
        <w:t>Nevada</w:t>
      </w:r>
    </w:p>
    <w:p w:rsidR="00AC07CC" w:rsidRPr="00D50631" w:rsidRDefault="00A67B0D" w:rsidP="0037425F">
      <w:pPr>
        <w:spacing w:line="480" w:lineRule="auto"/>
      </w:pPr>
      <w:r w:rsidRPr="00D50631">
        <w:t xml:space="preserve">Current water law in Nevada </w:t>
      </w:r>
      <w:r w:rsidR="00EB212E" w:rsidRPr="00D50631">
        <w:t xml:space="preserve">contains a ‘use </w:t>
      </w:r>
      <w:r w:rsidR="00884CB4">
        <w:t>it or lose it’ policy.  S</w:t>
      </w:r>
      <w:r w:rsidR="001C76E5" w:rsidRPr="00D50631">
        <w:t xml:space="preserve">urface water rights are subject to abandonment as described in </w:t>
      </w:r>
      <w:hyperlink r:id="rId13" w:anchor="NRS533Sec060" w:tgtFrame="_blank" w:history="1">
        <w:r w:rsidR="001C76E5" w:rsidRPr="00D50631">
          <w:rPr>
            <w:rStyle w:val="Hyperlink"/>
            <w:color w:val="auto"/>
          </w:rPr>
          <w:t>NRS 533.060</w:t>
        </w:r>
      </w:hyperlink>
      <w:r w:rsidR="001C76E5" w:rsidRPr="00D50631">
        <w:t xml:space="preserve">. </w:t>
      </w:r>
      <w:r w:rsidR="00737879">
        <w:t xml:space="preserve">  Returning to the previous metaphor, if any child does not eat the whole amount </w:t>
      </w:r>
      <w:r w:rsidR="00BC7002">
        <w:t xml:space="preserve">of ice cream </w:t>
      </w:r>
      <w:r w:rsidR="00737879">
        <w:t xml:space="preserve">he/she is entitled to, they lose the right to have that amount forever and only retain rights to the smallest amount they eat.  </w:t>
      </w:r>
      <w:r w:rsidR="001C76E5" w:rsidRPr="00D50631">
        <w:t xml:space="preserve">Groundwater rights, once granted by the State Engineer, are subject to abandonment and forfeiture as described in </w:t>
      </w:r>
      <w:hyperlink r:id="rId14" w:anchor="NRS534Sec090" w:tgtFrame="_blank" w:history="1">
        <w:r w:rsidR="001C76E5" w:rsidRPr="00D50631">
          <w:rPr>
            <w:rStyle w:val="Hyperlink"/>
            <w:color w:val="auto"/>
          </w:rPr>
          <w:t>NRS 534.090</w:t>
        </w:r>
      </w:hyperlink>
      <w:r w:rsidR="001C76E5" w:rsidRPr="00D50631">
        <w:t xml:space="preserve">.  </w:t>
      </w:r>
    </w:p>
    <w:p w:rsidR="00AC07CC" w:rsidRPr="008A6783" w:rsidRDefault="00AC07CC" w:rsidP="008A6783">
      <w:pPr>
        <w:spacing w:line="480" w:lineRule="auto"/>
        <w:rPr>
          <w:b/>
        </w:rPr>
      </w:pPr>
      <w:r w:rsidRPr="008A6783">
        <w:rPr>
          <w:b/>
        </w:rPr>
        <w:t>Utah</w:t>
      </w:r>
    </w:p>
    <w:p w:rsidR="00AC07CC" w:rsidRDefault="00A64393" w:rsidP="0037425F">
      <w:pPr>
        <w:spacing w:line="480" w:lineRule="auto"/>
        <w:rPr>
          <w:rStyle w:val="italic1"/>
          <w:i w:val="0"/>
        </w:rPr>
      </w:pPr>
      <w:r w:rsidRPr="0037425F">
        <w:t xml:space="preserve">This law applies also in Utah; the current law states as follows in Utah Code Section 73-1-4: </w:t>
      </w:r>
      <w:r w:rsidRPr="0037425F">
        <w:rPr>
          <w:rStyle w:val="italic1"/>
        </w:rPr>
        <w:t>“When an appropriator or the appropriator’s successor in interest abandons or ceases to use all or a portion of a water right for a period of seven years, the water right or the unused portion of that water right is subject to forfeiture in accordance with Subsection (2)(c). . ..”.</w:t>
      </w:r>
      <w:r w:rsidR="00C37F57" w:rsidRPr="0037425F">
        <w:rPr>
          <w:rStyle w:val="italic1"/>
        </w:rPr>
        <w:t xml:space="preserve">  </w:t>
      </w:r>
      <w:r w:rsidR="00884CB4">
        <w:rPr>
          <w:rStyle w:val="italic1"/>
          <w:i w:val="0"/>
        </w:rPr>
        <w:t>As long as the child</w:t>
      </w:r>
      <w:r w:rsidR="00BC7002">
        <w:rPr>
          <w:rStyle w:val="italic1"/>
          <w:i w:val="0"/>
        </w:rPr>
        <w:t xml:space="preserve"> eat</w:t>
      </w:r>
      <w:r w:rsidR="00884CB4">
        <w:rPr>
          <w:rStyle w:val="italic1"/>
          <w:i w:val="0"/>
        </w:rPr>
        <w:t>s</w:t>
      </w:r>
      <w:r w:rsidR="00BC7002">
        <w:rPr>
          <w:rStyle w:val="italic1"/>
          <w:i w:val="0"/>
        </w:rPr>
        <w:t xml:space="preserve"> the full gallon of ice cream at l</w:t>
      </w:r>
      <w:r w:rsidR="00884CB4">
        <w:rPr>
          <w:rStyle w:val="italic1"/>
          <w:i w:val="0"/>
        </w:rPr>
        <w:t>east once every seven years, they</w:t>
      </w:r>
      <w:r w:rsidR="00BC7002">
        <w:rPr>
          <w:rStyle w:val="italic1"/>
          <w:i w:val="0"/>
        </w:rPr>
        <w:t xml:space="preserve"> retain the right to the full gallon.</w:t>
      </w:r>
    </w:p>
    <w:p w:rsidR="00AC07CC" w:rsidRPr="008A6783" w:rsidRDefault="00AC07CC" w:rsidP="008A6783">
      <w:pPr>
        <w:spacing w:line="480" w:lineRule="auto"/>
        <w:rPr>
          <w:rStyle w:val="italic1"/>
          <w:b/>
          <w:i w:val="0"/>
        </w:rPr>
      </w:pPr>
      <w:r w:rsidRPr="008A6783">
        <w:rPr>
          <w:rStyle w:val="italic1"/>
          <w:b/>
          <w:i w:val="0"/>
        </w:rPr>
        <w:t>Idaho</w:t>
      </w:r>
    </w:p>
    <w:p w:rsidR="00AC07CC" w:rsidRDefault="00C37F57" w:rsidP="0037425F">
      <w:pPr>
        <w:spacing w:line="480" w:lineRule="auto"/>
      </w:pPr>
      <w:r w:rsidRPr="0037425F">
        <w:rPr>
          <w:rStyle w:val="italic1"/>
          <w:i w:val="0"/>
        </w:rPr>
        <w:lastRenderedPageBreak/>
        <w:t>Idaho water law</w:t>
      </w:r>
      <w:r w:rsidRPr="0037425F">
        <w:t xml:space="preserve"> Title </w:t>
      </w:r>
      <w:r w:rsidR="0037425F" w:rsidRPr="0037425F">
        <w:t>42-104</w:t>
      </w:r>
      <w:r w:rsidRPr="0037425F">
        <w:t xml:space="preserve"> states “</w:t>
      </w:r>
      <w:r w:rsidRPr="0037425F">
        <w:rPr>
          <w:i/>
        </w:rPr>
        <w:t>The appropriation must be for some useful or beneficial purpose, and when the appropriator or his successor in interest ceases to use it for such purpose, the right ceases</w:t>
      </w:r>
      <w:r w:rsidR="00737879">
        <w:t>”.</w:t>
      </w:r>
      <w:r w:rsidR="00884CB4">
        <w:t xml:space="preserve">  The child</w:t>
      </w:r>
      <w:r w:rsidR="00737879">
        <w:t xml:space="preserve"> must eat all the ice cream </w:t>
      </w:r>
      <w:r w:rsidR="00884CB4">
        <w:t>him</w:t>
      </w:r>
      <w:r w:rsidR="00737879">
        <w:t>self;</w:t>
      </w:r>
      <w:r w:rsidR="00884CB4">
        <w:t xml:space="preserve"> he/she</w:t>
      </w:r>
      <w:r w:rsidR="00737879">
        <w:t xml:space="preserve"> cannot feed it to the dog and have that count as </w:t>
      </w:r>
      <w:r w:rsidR="00884CB4">
        <w:t>their</w:t>
      </w:r>
      <w:r w:rsidR="00737879">
        <w:t xml:space="preserve"> appropriation.</w:t>
      </w:r>
      <w:r w:rsidR="0037425F" w:rsidRPr="0037425F">
        <w:t xml:space="preserve"> </w:t>
      </w:r>
    </w:p>
    <w:p w:rsidR="00AC07CC" w:rsidRPr="008A6783" w:rsidRDefault="00AC07CC" w:rsidP="008A6783">
      <w:pPr>
        <w:spacing w:line="480" w:lineRule="auto"/>
        <w:rPr>
          <w:b/>
        </w:rPr>
      </w:pPr>
      <w:r w:rsidRPr="008A6783">
        <w:rPr>
          <w:b/>
        </w:rPr>
        <w:t>Oregon</w:t>
      </w:r>
    </w:p>
    <w:p w:rsidR="0037425F" w:rsidRPr="0037425F" w:rsidRDefault="0037425F" w:rsidP="0037425F">
      <w:pPr>
        <w:spacing w:line="480" w:lineRule="auto"/>
        <w:rPr>
          <w:color w:val="000000"/>
        </w:rPr>
      </w:pPr>
      <w:r w:rsidRPr="0037425F">
        <w:t xml:space="preserve">According to information provided by </w:t>
      </w:r>
      <w:r>
        <w:t xml:space="preserve">the </w:t>
      </w:r>
      <w:r w:rsidR="00884CB4">
        <w:t>state of Oregon Water Resources Department</w:t>
      </w:r>
      <w:r w:rsidRPr="0037425F">
        <w:t>,</w:t>
      </w:r>
      <w:r w:rsidRPr="0037425F">
        <w:rPr>
          <w:b/>
        </w:rPr>
        <w:t xml:space="preserve"> </w:t>
      </w:r>
      <w:r w:rsidRPr="0037425F">
        <w:t>“</w:t>
      </w:r>
      <w:r w:rsidRPr="0037425F">
        <w:rPr>
          <w:i/>
        </w:rPr>
        <w:t>Except</w:t>
      </w:r>
      <w:r w:rsidRPr="0037425F">
        <w:rPr>
          <w:i/>
          <w:color w:val="000000"/>
        </w:rPr>
        <w:t xml:space="preserve"> for municipal rights and in certain other cases, if any portion of a water right is not used for five or more consecutive years that portion of the right is presumed to have been forfeited and is subject to cancellation.  For example, if your water right is for irrigation of 40 acres and you irrigate only 20, the portion of land not irrigated for five consecutive years is subject to cancellation. However, diverting less than the full amount of water allowed under your right to irrigate the full 40 acres will not result in forfeiture, if you are ready, willing and able to use the full amount. If you have reduced the capacity of your water delivery system, you may lose any water not used beyond the capacity of your system</w:t>
      </w:r>
      <w:r w:rsidRPr="0037425F">
        <w:rPr>
          <w:color w:val="000000"/>
        </w:rPr>
        <w:t>.”</w:t>
      </w:r>
      <w:r w:rsidR="00884CB4">
        <w:rPr>
          <w:color w:val="000000"/>
        </w:rPr>
        <w:t xml:space="preserve"> </w:t>
      </w:r>
      <w:r w:rsidR="00CB3BC3">
        <w:rPr>
          <w:color w:val="000000"/>
        </w:rPr>
        <w:t>As long as the child is capable of eating the full gallon of ice cream and has not had lap-band surgery, become lactose intolerant, or otherwise impaired his/her ability to do so, he/she retains the rights to the full gallon.</w:t>
      </w:r>
    </w:p>
    <w:p w:rsidR="00AC07CC" w:rsidRDefault="00AC07CC" w:rsidP="002A191B">
      <w:pPr>
        <w:rPr>
          <w:bCs/>
          <w:kern w:val="36"/>
          <w:sz w:val="40"/>
          <w:szCs w:val="40"/>
        </w:rPr>
      </w:pPr>
    </w:p>
    <w:p w:rsidR="005971E7" w:rsidRPr="008A6783" w:rsidRDefault="00EB7106" w:rsidP="002A191B">
      <w:pPr>
        <w:rPr>
          <w:b/>
          <w:bCs/>
          <w:i/>
          <w:kern w:val="36"/>
          <w:sz w:val="28"/>
          <w:szCs w:val="28"/>
        </w:rPr>
      </w:pPr>
      <w:r w:rsidRPr="008A6783">
        <w:rPr>
          <w:b/>
          <w:bCs/>
          <w:i/>
          <w:kern w:val="36"/>
          <w:sz w:val="28"/>
          <w:szCs w:val="28"/>
        </w:rPr>
        <w:t xml:space="preserve">If I could lose my water rights, why would I consider alternative crops? </w:t>
      </w:r>
    </w:p>
    <w:p w:rsidR="0037425F" w:rsidRDefault="0037425F" w:rsidP="002A191B">
      <w:pPr>
        <w:rPr>
          <w:bCs/>
          <w:kern w:val="36"/>
        </w:rPr>
      </w:pPr>
    </w:p>
    <w:p w:rsidR="00AC07CC" w:rsidRDefault="00D50631" w:rsidP="00154281">
      <w:pPr>
        <w:autoSpaceDE w:val="0"/>
        <w:autoSpaceDN w:val="0"/>
        <w:adjustRightInd w:val="0"/>
        <w:spacing w:line="480" w:lineRule="auto"/>
        <w:rPr>
          <w:bCs/>
          <w:kern w:val="36"/>
        </w:rPr>
      </w:pPr>
      <w:r w:rsidRPr="008A6783">
        <w:rPr>
          <w:bCs/>
          <w:kern w:val="36"/>
        </w:rPr>
        <w:t xml:space="preserve">As water rights are </w:t>
      </w:r>
      <w:r w:rsidR="00F50150" w:rsidRPr="008A6783">
        <w:rPr>
          <w:bCs/>
          <w:kern w:val="36"/>
        </w:rPr>
        <w:t xml:space="preserve">possibly the most valuable asset owned by </w:t>
      </w:r>
      <w:r w:rsidRPr="008A6783">
        <w:rPr>
          <w:bCs/>
          <w:kern w:val="36"/>
        </w:rPr>
        <w:t>a</w:t>
      </w:r>
      <w:r w:rsidR="00F50150" w:rsidRPr="008A6783">
        <w:rPr>
          <w:bCs/>
          <w:kern w:val="36"/>
        </w:rPr>
        <w:t xml:space="preserve"> producer in the Great Basin region, it is important that </w:t>
      </w:r>
      <w:r w:rsidR="00D77D79" w:rsidRPr="008A6783">
        <w:rPr>
          <w:bCs/>
          <w:kern w:val="36"/>
        </w:rPr>
        <w:t xml:space="preserve">extension agents and other </w:t>
      </w:r>
      <w:r w:rsidR="00F50150" w:rsidRPr="008A6783">
        <w:rPr>
          <w:bCs/>
          <w:kern w:val="36"/>
        </w:rPr>
        <w:t>consultants know the answer to this question.</w:t>
      </w:r>
      <w:r w:rsidR="00F50150">
        <w:rPr>
          <w:bCs/>
          <w:kern w:val="36"/>
        </w:rPr>
        <w:t xml:space="preserve">  </w:t>
      </w:r>
      <w:r w:rsidR="008A6783">
        <w:rPr>
          <w:bCs/>
          <w:kern w:val="36"/>
        </w:rPr>
        <w:t>Although</w:t>
      </w:r>
      <w:r w:rsidR="00AC07CC">
        <w:rPr>
          <w:bCs/>
          <w:kern w:val="36"/>
        </w:rPr>
        <w:t xml:space="preserve"> </w:t>
      </w:r>
      <w:r w:rsidR="00E05DA3" w:rsidRPr="001C76E5">
        <w:rPr>
          <w:bCs/>
          <w:kern w:val="36"/>
        </w:rPr>
        <w:t xml:space="preserve">most water legislation in western states </w:t>
      </w:r>
      <w:r w:rsidR="00F55F2D">
        <w:rPr>
          <w:bCs/>
          <w:kern w:val="36"/>
        </w:rPr>
        <w:t>has not historically</w:t>
      </w:r>
      <w:r w:rsidR="00E05DA3" w:rsidRPr="001C76E5">
        <w:rPr>
          <w:bCs/>
          <w:kern w:val="36"/>
        </w:rPr>
        <w:t xml:space="preserve"> </w:t>
      </w:r>
      <w:r w:rsidR="00F55F2D">
        <w:rPr>
          <w:bCs/>
          <w:kern w:val="36"/>
        </w:rPr>
        <w:t xml:space="preserve">promoted </w:t>
      </w:r>
      <w:r w:rsidR="00E05DA3" w:rsidRPr="001C76E5">
        <w:rPr>
          <w:bCs/>
          <w:kern w:val="36"/>
        </w:rPr>
        <w:t>using less water than was appropriated, this is changing due to conservation efforts.</w:t>
      </w:r>
      <w:r w:rsidR="003713D4">
        <w:rPr>
          <w:bCs/>
          <w:kern w:val="36"/>
        </w:rPr>
        <w:t xml:space="preserve">  Each state in the </w:t>
      </w:r>
      <w:smartTag w:uri="urn:schemas-microsoft-com:office:smarttags" w:element="place">
        <w:r w:rsidR="003713D4">
          <w:rPr>
            <w:bCs/>
            <w:kern w:val="36"/>
          </w:rPr>
          <w:t>Great Basin</w:t>
        </w:r>
      </w:smartTag>
      <w:r w:rsidR="003713D4">
        <w:rPr>
          <w:bCs/>
          <w:kern w:val="36"/>
        </w:rPr>
        <w:t xml:space="preserve"> region has compiled differing strategies to reduce agricultural water use without penalizing those producers attempting to conserve.</w:t>
      </w:r>
      <w:r w:rsidR="0049330F">
        <w:rPr>
          <w:bCs/>
          <w:kern w:val="36"/>
        </w:rPr>
        <w:t xml:space="preserve"> </w:t>
      </w:r>
    </w:p>
    <w:p w:rsidR="00D77D79" w:rsidRDefault="00D77D79" w:rsidP="00D50631">
      <w:pPr>
        <w:autoSpaceDE w:val="0"/>
        <w:autoSpaceDN w:val="0"/>
        <w:adjustRightInd w:val="0"/>
        <w:spacing w:line="480" w:lineRule="auto"/>
        <w:rPr>
          <w:bCs/>
          <w:kern w:val="36"/>
        </w:rPr>
      </w:pPr>
    </w:p>
    <w:p w:rsidR="00D50631" w:rsidRDefault="00D50631" w:rsidP="00D50631">
      <w:pPr>
        <w:autoSpaceDE w:val="0"/>
        <w:autoSpaceDN w:val="0"/>
        <w:adjustRightInd w:val="0"/>
        <w:spacing w:line="480" w:lineRule="auto"/>
      </w:pPr>
      <w:r>
        <w:rPr>
          <w:bCs/>
          <w:kern w:val="36"/>
        </w:rPr>
        <w:t>Additionally, a</w:t>
      </w:r>
      <w:r w:rsidR="00D77D79">
        <w:rPr>
          <w:bCs/>
          <w:kern w:val="36"/>
        </w:rPr>
        <w:t xml:space="preserve">n </w:t>
      </w:r>
      <w:r>
        <w:t>important reason to consider alternative crops is the drought conditions that are prevalen</w:t>
      </w:r>
      <w:r w:rsidR="008A6783">
        <w:t>t in many of the states in the w</w:t>
      </w:r>
      <w:r>
        <w:t xml:space="preserve">estern U.S.  It may be essential to the economic stability of producers for them to have a source of alternative income in case of contingencies.  </w:t>
      </w:r>
    </w:p>
    <w:p w:rsidR="00D77D79" w:rsidRDefault="00CB3BC3" w:rsidP="00D50631">
      <w:pPr>
        <w:autoSpaceDE w:val="0"/>
        <w:autoSpaceDN w:val="0"/>
        <w:adjustRightInd w:val="0"/>
        <w:spacing w:line="480" w:lineRule="auto"/>
      </w:pPr>
      <w:r>
        <w:t>T</w:t>
      </w:r>
      <w:r w:rsidR="00D50631">
        <w:t>he Nat</w:t>
      </w:r>
      <w:r>
        <w:t xml:space="preserve">ional Weather Service predicts the drought outlook for three months in advance; that information is available at: </w:t>
      </w:r>
      <w:hyperlink r:id="rId15" w:history="1">
        <w:r w:rsidRPr="009D094B">
          <w:rPr>
            <w:rStyle w:val="Hyperlink"/>
          </w:rPr>
          <w:t>http://www.cpc.ncep.noaa.gov/products/expert_assessment/seasonal_drought.html</w:t>
        </w:r>
      </w:hyperlink>
      <w:r>
        <w:t xml:space="preserve"> .</w:t>
      </w:r>
    </w:p>
    <w:p w:rsidR="008A6783" w:rsidRDefault="008A6783" w:rsidP="008A6783">
      <w:pPr>
        <w:spacing w:line="480" w:lineRule="auto"/>
        <w:rPr>
          <w:b/>
          <w:u w:val="single"/>
        </w:rPr>
      </w:pPr>
    </w:p>
    <w:p w:rsidR="00D77D79" w:rsidRPr="008A6783" w:rsidRDefault="00D77D79" w:rsidP="008A6783">
      <w:pPr>
        <w:spacing w:line="480" w:lineRule="auto"/>
        <w:rPr>
          <w:b/>
          <w:u w:val="single"/>
        </w:rPr>
      </w:pPr>
      <w:r w:rsidRPr="008A6783">
        <w:rPr>
          <w:b/>
          <w:u w:val="single"/>
        </w:rPr>
        <w:t>Water Conservation Strategies for Great Basin States</w:t>
      </w:r>
    </w:p>
    <w:p w:rsidR="00AC07CC" w:rsidRPr="008A6783" w:rsidRDefault="00AC07CC" w:rsidP="008A6783">
      <w:pPr>
        <w:autoSpaceDE w:val="0"/>
        <w:autoSpaceDN w:val="0"/>
        <w:adjustRightInd w:val="0"/>
        <w:spacing w:line="480" w:lineRule="auto"/>
        <w:rPr>
          <w:b/>
          <w:bCs/>
          <w:kern w:val="36"/>
        </w:rPr>
      </w:pPr>
      <w:r w:rsidRPr="008A6783">
        <w:rPr>
          <w:b/>
        </w:rPr>
        <w:t>Nevada</w:t>
      </w:r>
    </w:p>
    <w:p w:rsidR="005971E7" w:rsidRDefault="0049330F" w:rsidP="005971E7">
      <w:pPr>
        <w:autoSpaceDE w:val="0"/>
        <w:autoSpaceDN w:val="0"/>
        <w:adjustRightInd w:val="0"/>
        <w:spacing w:line="480" w:lineRule="auto"/>
        <w:rPr>
          <w:bCs/>
          <w:kern w:val="36"/>
        </w:rPr>
      </w:pPr>
      <w:r>
        <w:rPr>
          <w:bCs/>
          <w:kern w:val="36"/>
        </w:rPr>
        <w:t>According to the Nevada State Water Plan</w:t>
      </w:r>
      <w:r w:rsidR="00D872FD">
        <w:rPr>
          <w:bCs/>
          <w:kern w:val="36"/>
        </w:rPr>
        <w:t xml:space="preserve"> (1999)</w:t>
      </w:r>
      <w:r>
        <w:rPr>
          <w:bCs/>
          <w:kern w:val="36"/>
        </w:rPr>
        <w:t>, “</w:t>
      </w:r>
      <w:r w:rsidRPr="00154281">
        <w:rPr>
          <w:i/>
        </w:rPr>
        <w:t>Water users have expressed a desire to obtain credit for water they save through conservation. With</w:t>
      </w:r>
      <w:r w:rsidR="00154281" w:rsidRPr="00154281">
        <w:rPr>
          <w:i/>
        </w:rPr>
        <w:t xml:space="preserve"> </w:t>
      </w:r>
      <w:r w:rsidRPr="00154281">
        <w:rPr>
          <w:i/>
        </w:rPr>
        <w:t>this credit, the water user could be allowed to use the saved water on additional lands or for</w:t>
      </w:r>
      <w:r w:rsidR="00154281" w:rsidRPr="00154281">
        <w:rPr>
          <w:i/>
        </w:rPr>
        <w:t xml:space="preserve"> </w:t>
      </w:r>
      <w:r w:rsidRPr="00154281">
        <w:rPr>
          <w:i/>
        </w:rPr>
        <w:t>additional homes, lease or sell the saved water, or dedicate the saved water to instream flows. The</w:t>
      </w:r>
      <w:r w:rsidR="00154281" w:rsidRPr="00154281">
        <w:rPr>
          <w:i/>
        </w:rPr>
        <w:t xml:space="preserve"> </w:t>
      </w:r>
      <w:r w:rsidRPr="00154281">
        <w:rPr>
          <w:i/>
        </w:rPr>
        <w:t>State Engineer has explained that this option is already available under existing water law. In fact,</w:t>
      </w:r>
      <w:r w:rsidR="00154281" w:rsidRPr="00154281">
        <w:rPr>
          <w:i/>
        </w:rPr>
        <w:t xml:space="preserve"> </w:t>
      </w:r>
      <w:r w:rsidRPr="00154281">
        <w:rPr>
          <w:i/>
        </w:rPr>
        <w:t>the State Engineer has approved applications allowing the use of existing water rights for expanded</w:t>
      </w:r>
      <w:r w:rsidR="00AC07CC">
        <w:rPr>
          <w:i/>
        </w:rPr>
        <w:t xml:space="preserve"> </w:t>
      </w:r>
      <w:r w:rsidRPr="00154281">
        <w:rPr>
          <w:i/>
        </w:rPr>
        <w:t>uses, as long as the expanded uses do not increase the total consumptive use, does not impact other</w:t>
      </w:r>
      <w:r w:rsidR="00154281" w:rsidRPr="00154281">
        <w:rPr>
          <w:i/>
        </w:rPr>
        <w:t xml:space="preserve"> </w:t>
      </w:r>
      <w:r w:rsidRPr="00154281">
        <w:rPr>
          <w:i/>
        </w:rPr>
        <w:t>water right holders, are not located in a fully-appropriated basin, and actual water savings can be</w:t>
      </w:r>
      <w:r w:rsidR="00154281" w:rsidRPr="00154281">
        <w:rPr>
          <w:i/>
        </w:rPr>
        <w:t xml:space="preserve"> </w:t>
      </w:r>
      <w:r w:rsidRPr="00154281">
        <w:rPr>
          <w:i/>
        </w:rPr>
        <w:t>demonstrated over time. Data shows that few water users have taken advantage of this option or</w:t>
      </w:r>
      <w:r w:rsidR="00154281" w:rsidRPr="00154281">
        <w:rPr>
          <w:i/>
        </w:rPr>
        <w:t xml:space="preserve"> </w:t>
      </w:r>
      <w:r w:rsidRPr="00154281">
        <w:rPr>
          <w:i/>
        </w:rPr>
        <w:t>even know it exists</w:t>
      </w:r>
      <w:r>
        <w:t>.</w:t>
      </w:r>
      <w:r w:rsidR="00154281">
        <w:t>”</w:t>
      </w:r>
      <w:r w:rsidR="00E05DA3" w:rsidRPr="001C76E5">
        <w:rPr>
          <w:bCs/>
          <w:kern w:val="36"/>
        </w:rPr>
        <w:t xml:space="preserve"> </w:t>
      </w:r>
      <w:r w:rsidR="005E6039">
        <w:rPr>
          <w:bCs/>
          <w:kern w:val="36"/>
        </w:rPr>
        <w:t xml:space="preserve"> </w:t>
      </w:r>
    </w:p>
    <w:p w:rsidR="00AC07CC" w:rsidRPr="008A6783" w:rsidRDefault="00AC07CC" w:rsidP="008A6783">
      <w:pPr>
        <w:autoSpaceDE w:val="0"/>
        <w:autoSpaceDN w:val="0"/>
        <w:adjustRightInd w:val="0"/>
        <w:spacing w:line="480" w:lineRule="auto"/>
        <w:rPr>
          <w:b/>
          <w:bCs/>
          <w:kern w:val="36"/>
        </w:rPr>
      </w:pPr>
      <w:r w:rsidRPr="008A6783">
        <w:rPr>
          <w:b/>
          <w:bCs/>
          <w:kern w:val="36"/>
        </w:rPr>
        <w:t>Utah</w:t>
      </w:r>
    </w:p>
    <w:p w:rsidR="00AC07CC" w:rsidRDefault="005E6039" w:rsidP="008B3202">
      <w:pPr>
        <w:autoSpaceDE w:val="0"/>
        <w:autoSpaceDN w:val="0"/>
        <w:adjustRightInd w:val="0"/>
        <w:spacing w:line="480" w:lineRule="auto"/>
      </w:pPr>
      <w:r>
        <w:rPr>
          <w:bCs/>
          <w:kern w:val="36"/>
        </w:rPr>
        <w:t xml:space="preserve">In </w:t>
      </w:r>
      <w:smartTag w:uri="urn:schemas-microsoft-com:office:smarttags" w:element="place">
        <w:smartTag w:uri="urn:schemas-microsoft-com:office:smarttags" w:element="State">
          <w:r>
            <w:rPr>
              <w:bCs/>
              <w:kern w:val="36"/>
            </w:rPr>
            <w:t>Utah</w:t>
          </w:r>
        </w:smartTag>
      </w:smartTag>
      <w:r>
        <w:rPr>
          <w:bCs/>
          <w:kern w:val="36"/>
        </w:rPr>
        <w:t xml:space="preserve">, bill HB0051 was brought before the </w:t>
      </w:r>
      <w:r w:rsidR="00DD7ACC">
        <w:rPr>
          <w:bCs/>
          <w:kern w:val="36"/>
        </w:rPr>
        <w:t>General Session of the Utah State Legislature</w:t>
      </w:r>
      <w:r w:rsidR="008B3202">
        <w:rPr>
          <w:bCs/>
          <w:kern w:val="36"/>
        </w:rPr>
        <w:t xml:space="preserve"> in 2008</w:t>
      </w:r>
      <w:r w:rsidR="00DD7ACC">
        <w:rPr>
          <w:bCs/>
          <w:kern w:val="36"/>
        </w:rPr>
        <w:t>.  This bill</w:t>
      </w:r>
      <w:r w:rsidR="00C12188">
        <w:rPr>
          <w:bCs/>
          <w:kern w:val="36"/>
        </w:rPr>
        <w:t xml:space="preserve"> </w:t>
      </w:r>
      <w:r w:rsidR="00C12188">
        <w:t>change</w:t>
      </w:r>
      <w:r w:rsidR="008B3202">
        <w:t>d</w:t>
      </w:r>
      <w:r w:rsidR="00DD7ACC">
        <w:t xml:space="preserve"> the nonuse period of a water right from five to seven years and </w:t>
      </w:r>
      <w:r w:rsidR="008B3202">
        <w:lastRenderedPageBreak/>
        <w:t>protected</w:t>
      </w:r>
      <w:r w:rsidR="00C12188">
        <w:t xml:space="preserve"> a water right from forfeiture if the land where the water is used is under a fallowing program.</w:t>
      </w:r>
      <w:r w:rsidR="008B3202">
        <w:t xml:space="preserve">  This bill is now part of Utah Code Section 73-1-4.  </w:t>
      </w:r>
    </w:p>
    <w:p w:rsidR="00AC07CC" w:rsidRPr="008A6783" w:rsidRDefault="00AC07CC" w:rsidP="008A6783">
      <w:pPr>
        <w:autoSpaceDE w:val="0"/>
        <w:autoSpaceDN w:val="0"/>
        <w:adjustRightInd w:val="0"/>
        <w:spacing w:line="480" w:lineRule="auto"/>
        <w:rPr>
          <w:b/>
        </w:rPr>
      </w:pPr>
      <w:r w:rsidRPr="008A6783">
        <w:rPr>
          <w:b/>
          <w:bCs/>
          <w:kern w:val="36"/>
        </w:rPr>
        <w:t>Idaho</w:t>
      </w:r>
    </w:p>
    <w:p w:rsidR="00D666B4" w:rsidRDefault="00E05DA3" w:rsidP="008B3202">
      <w:pPr>
        <w:autoSpaceDE w:val="0"/>
        <w:autoSpaceDN w:val="0"/>
        <w:adjustRightInd w:val="0"/>
        <w:spacing w:line="480" w:lineRule="auto"/>
      </w:pPr>
      <w:smartTag w:uri="urn:schemas-microsoft-com:office:smarttags" w:element="place">
        <w:smartTag w:uri="urn:schemas-microsoft-com:office:smarttags" w:element="State">
          <w:r w:rsidRPr="001C76E5">
            <w:rPr>
              <w:bCs/>
              <w:kern w:val="36"/>
            </w:rPr>
            <w:t>Idaho</w:t>
          </w:r>
        </w:smartTag>
      </w:smartTag>
      <w:r w:rsidRPr="001C76E5">
        <w:rPr>
          <w:bCs/>
          <w:kern w:val="36"/>
        </w:rPr>
        <w:t xml:space="preserve"> law allows for leasing of rights under Title </w:t>
      </w:r>
      <w:r w:rsidRPr="001C76E5">
        <w:t>42-108B.</w:t>
      </w:r>
      <w:r w:rsidR="008B3202">
        <w:t xml:space="preserve">  This would allow a producer to implement a low–water use crop and lease the unused portion of allocated water without forfeiting the right to its use.  </w:t>
      </w:r>
    </w:p>
    <w:p w:rsidR="00AC07CC" w:rsidRPr="008A6783" w:rsidRDefault="00AC07CC" w:rsidP="008A6783">
      <w:pPr>
        <w:autoSpaceDE w:val="0"/>
        <w:autoSpaceDN w:val="0"/>
        <w:adjustRightInd w:val="0"/>
        <w:spacing w:line="480" w:lineRule="auto"/>
        <w:rPr>
          <w:b/>
        </w:rPr>
      </w:pPr>
      <w:r w:rsidRPr="008A6783">
        <w:rPr>
          <w:b/>
        </w:rPr>
        <w:t>Oregon</w:t>
      </w:r>
    </w:p>
    <w:p w:rsidR="003713D4" w:rsidRPr="003713D4" w:rsidRDefault="00DD4D4C" w:rsidP="008B3202">
      <w:pPr>
        <w:autoSpaceDE w:val="0"/>
        <w:autoSpaceDN w:val="0"/>
        <w:adjustRightInd w:val="0"/>
        <w:spacing w:line="480" w:lineRule="auto"/>
      </w:pPr>
      <w:r>
        <w:t>Oregon is the least restrictive</w:t>
      </w:r>
      <w:r w:rsidR="008B3202">
        <w:t xml:space="preserve"> with regard to forfeiture and water use.  As stated in the previous section, you need not use the full amount of your allocation.  The law only requires that you be </w:t>
      </w:r>
      <w:r w:rsidR="00942B71">
        <w:t>“</w:t>
      </w:r>
      <w:r w:rsidR="00942B71" w:rsidRPr="000F19F8">
        <w:rPr>
          <w:i/>
        </w:rPr>
        <w:t>ready, willing and able</w:t>
      </w:r>
      <w:r w:rsidR="00942B71">
        <w:t>” to utilize the entirety of your water rights.</w:t>
      </w:r>
    </w:p>
    <w:p w:rsidR="001E4F84" w:rsidRDefault="001E4F84" w:rsidP="005971E7">
      <w:pPr>
        <w:autoSpaceDE w:val="0"/>
        <w:autoSpaceDN w:val="0"/>
        <w:adjustRightInd w:val="0"/>
        <w:spacing w:line="480" w:lineRule="auto"/>
      </w:pPr>
    </w:p>
    <w:p w:rsidR="001E4F84" w:rsidRDefault="001E4F84" w:rsidP="005971E7">
      <w:pPr>
        <w:autoSpaceDE w:val="0"/>
        <w:autoSpaceDN w:val="0"/>
        <w:adjustRightInd w:val="0"/>
        <w:spacing w:line="480" w:lineRule="auto"/>
      </w:pPr>
    </w:p>
    <w:p w:rsidR="00D90229" w:rsidRPr="008A6783" w:rsidRDefault="00EB7106" w:rsidP="002A191B">
      <w:pPr>
        <w:rPr>
          <w:b/>
          <w:i/>
          <w:sz w:val="28"/>
          <w:szCs w:val="28"/>
        </w:rPr>
      </w:pPr>
      <w:r w:rsidRPr="008A6783">
        <w:rPr>
          <w:b/>
          <w:i/>
          <w:sz w:val="28"/>
          <w:szCs w:val="28"/>
        </w:rPr>
        <w:t>How much surface water may be available this year?</w:t>
      </w:r>
    </w:p>
    <w:p w:rsidR="002A191B" w:rsidRPr="0074312B" w:rsidRDefault="002A191B" w:rsidP="002A191B">
      <w:pPr>
        <w:rPr>
          <w:b/>
          <w:sz w:val="40"/>
          <w:szCs w:val="40"/>
        </w:rPr>
      </w:pPr>
    </w:p>
    <w:p w:rsidR="00FF4762" w:rsidRPr="00D50631" w:rsidRDefault="00B56AB0" w:rsidP="00FF4762">
      <w:pPr>
        <w:spacing w:line="480" w:lineRule="auto"/>
      </w:pPr>
      <w:r w:rsidRPr="00D50631">
        <w:t xml:space="preserve">Information about how much </w:t>
      </w:r>
      <w:r w:rsidR="00DD4D4C">
        <w:t>current discharge as measured in</w:t>
      </w:r>
      <w:r w:rsidRPr="00D50631">
        <w:t xml:space="preserve"> cubic feet per second is occurring at the </w:t>
      </w:r>
      <w:r w:rsidR="004F4FC0">
        <w:t xml:space="preserve">closest </w:t>
      </w:r>
      <w:r w:rsidRPr="00D50631">
        <w:t xml:space="preserve">gauging station is available online at </w:t>
      </w:r>
      <w:r w:rsidR="00E54CA4" w:rsidRPr="000F19F8">
        <w:t>http://waterdata.usgs.gov/usa/nwis/rt</w:t>
      </w:r>
      <w:r w:rsidR="00FF4762" w:rsidRPr="00D50631">
        <w:t>.</w:t>
      </w:r>
    </w:p>
    <w:p w:rsidR="003F3962" w:rsidRDefault="00E05191" w:rsidP="00FF4762">
      <w:pPr>
        <w:spacing w:line="480" w:lineRule="auto"/>
      </w:pPr>
      <w:r>
        <w:rPr>
          <w:noProof/>
        </w:rPr>
        <w:lastRenderedPageBreak/>
        <w:drawing>
          <wp:inline distT="0" distB="0" distL="0" distR="0">
            <wp:extent cx="4762500" cy="3048000"/>
            <wp:effectExtent l="57150" t="38100" r="38100" b="19050"/>
            <wp:docPr id="7" name="Picture 7" descr="stream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amflow"/>
                    <pic:cNvPicPr>
                      <a:picLocks noChangeAspect="1" noChangeArrowheads="1"/>
                    </pic:cNvPicPr>
                  </pic:nvPicPr>
                  <pic:blipFill>
                    <a:blip r:embed="rId16" cstate="print"/>
                    <a:srcRect/>
                    <a:stretch>
                      <a:fillRect/>
                    </a:stretch>
                  </pic:blipFill>
                  <pic:spPr bwMode="auto">
                    <a:xfrm>
                      <a:off x="0" y="0"/>
                      <a:ext cx="4762500" cy="3048000"/>
                    </a:xfrm>
                    <a:prstGeom prst="rect">
                      <a:avLst/>
                    </a:prstGeom>
                    <a:noFill/>
                    <a:ln w="28575" cmpd="sng">
                      <a:solidFill>
                        <a:srgbClr val="000000"/>
                      </a:solidFill>
                      <a:miter lim="800000"/>
                      <a:headEnd/>
                      <a:tailEnd/>
                    </a:ln>
                    <a:effectLst/>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3"/>
        <w:gridCol w:w="105"/>
        <w:gridCol w:w="6582"/>
      </w:tblGrid>
      <w:tr w:rsidR="00B3531C">
        <w:trPr>
          <w:tblCellSpacing w:w="15" w:type="dxa"/>
        </w:trPr>
        <w:tc>
          <w:tcPr>
            <w:tcW w:w="0" w:type="auto"/>
            <w:vAlign w:val="center"/>
            <w:hideMark/>
          </w:tcPr>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375"/>
              <w:gridCol w:w="2313"/>
            </w:tblGrid>
            <w:tr w:rsidR="00B3531C">
              <w:trPr>
                <w:tblCellSpacing w:w="15" w:type="dxa"/>
              </w:trPr>
              <w:tc>
                <w:tcPr>
                  <w:tcW w:w="0" w:type="auto"/>
                  <w:gridSpan w:val="2"/>
                  <w:vAlign w:val="center"/>
                  <w:hideMark/>
                </w:tcPr>
                <w:p w:rsidR="00B3531C" w:rsidRDefault="00B3531C">
                  <w:pPr>
                    <w:jc w:val="center"/>
                    <w:rPr>
                      <w:rFonts w:ascii="Verdana" w:hAnsi="Verdana"/>
                      <w:b/>
                      <w:bCs/>
                      <w:color w:val="000000"/>
                    </w:rPr>
                  </w:pPr>
                  <w:r>
                    <w:rPr>
                      <w:rFonts w:ascii="Verdana" w:hAnsi="Verdana"/>
                      <w:b/>
                      <w:bCs/>
                      <w:color w:val="000000"/>
                    </w:rPr>
                    <w:t>Explanation</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42875"/>
                        <wp:effectExtent l="19050" t="0" r="9525" b="0"/>
                        <wp:docPr id="8" name="Picture 8"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 code for]"/>
                                <pic:cNvPicPr>
                                  <a:picLocks noChangeAspect="1" noChangeArrowheads="1"/>
                                </pic:cNvPicPr>
                              </pic:nvPicPr>
                              <pic:blipFill>
                                <a:blip r:embed="rId17" r:link="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rPr>
                    <w:t>High</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42875"/>
                        <wp:effectExtent l="19050" t="0" r="9525" b="0"/>
                        <wp:docPr id="9" name="Picture 9"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 code for]"/>
                                <pic:cNvPicPr>
                                  <a:picLocks noChangeAspect="1" noChangeArrowheads="1"/>
                                </pic:cNvPicPr>
                              </pic:nvPicPr>
                              <pic:blipFill>
                                <a:blip r:embed="rId19" r:link="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u w:val="single"/>
                    </w:rPr>
                    <w:t>&gt;</w:t>
                  </w:r>
                  <w:r>
                    <w:rPr>
                      <w:rFonts w:ascii="Verdana" w:hAnsi="Verdana"/>
                      <w:color w:val="000000"/>
                      <w:sz w:val="20"/>
                      <w:szCs w:val="20"/>
                    </w:rPr>
                    <w:t xml:space="preserve"> 90th percentile</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33350"/>
                        <wp:effectExtent l="19050" t="0" r="9525" b="0"/>
                        <wp:docPr id="10" name="Picture 10"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 code for]"/>
                                <pic:cNvPicPr>
                                  <a:picLocks noChangeAspect="1" noChangeArrowheads="1"/>
                                </pic:cNvPicPr>
                              </pic:nvPicPr>
                              <pic:blipFill>
                                <a:blip r:embed="rId21" r:link="rId2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rPr>
                    <w:t>75th - 89th percentile</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33350"/>
                        <wp:effectExtent l="19050" t="0" r="9525" b="0"/>
                        <wp:docPr id="11" name="Picture 11"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 code for]"/>
                                <pic:cNvPicPr>
                                  <a:picLocks noChangeAspect="1" noChangeArrowheads="1"/>
                                </pic:cNvPicPr>
                              </pic:nvPicPr>
                              <pic:blipFill>
                                <a:blip r:embed="rId23" r:link="rId24"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rPr>
                    <w:t>25th - 74th percentile</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33350"/>
                        <wp:effectExtent l="19050" t="0" r="9525" b="0"/>
                        <wp:docPr id="12" name="Picture 12"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r code for]"/>
                                <pic:cNvPicPr>
                                  <a:picLocks noChangeAspect="1" noChangeArrowheads="1"/>
                                </pic:cNvPicPr>
                              </pic:nvPicPr>
                              <pic:blipFill>
                                <a:blip r:embed="rId25" r:link="rId26"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rPr>
                    <w:t>10th - 24th percentile</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33350"/>
                        <wp:effectExtent l="19050" t="0" r="9525" b="0"/>
                        <wp:docPr id="13" name="Picture 13"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 code for]"/>
                                <pic:cNvPicPr>
                                  <a:picLocks noChangeAspect="1" noChangeArrowheads="1"/>
                                </pic:cNvPicPr>
                              </pic:nvPicPr>
                              <pic:blipFill>
                                <a:blip r:embed="rId27" r:link="rId28"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rPr>
                    <w:t>&lt; 10th percentile</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42875"/>
                        <wp:effectExtent l="19050" t="0" r="9525" b="0"/>
                        <wp:docPr id="14" name="Picture 14"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 code for]"/>
                                <pic:cNvPicPr>
                                  <a:picLocks noChangeAspect="1" noChangeArrowheads="1"/>
                                </pic:cNvPicPr>
                              </pic:nvPicPr>
                              <pic:blipFill>
                                <a:blip r:embed="rId29" r:link="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rPr>
                    <w:t>Low</w:t>
                  </w:r>
                </w:p>
              </w:tc>
            </w:tr>
            <w:tr w:rsidR="00B3531C">
              <w:trPr>
                <w:tblCellSpacing w:w="15" w:type="dxa"/>
              </w:trPr>
              <w:tc>
                <w:tcPr>
                  <w:tcW w:w="0" w:type="auto"/>
                  <w:noWrap/>
                  <w:vAlign w:val="center"/>
                  <w:hideMark/>
                </w:tcPr>
                <w:p w:rsidR="00B3531C" w:rsidRDefault="00E05191">
                  <w:pPr>
                    <w:rPr>
                      <w:rFonts w:ascii="Verdana" w:hAnsi="Verdana"/>
                      <w:color w:val="000000"/>
                    </w:rPr>
                  </w:pPr>
                  <w:r>
                    <w:rPr>
                      <w:rFonts w:ascii="Verdana" w:hAnsi="Verdana"/>
                      <w:noProof/>
                      <w:color w:val="000000"/>
                    </w:rPr>
                    <w:drawing>
                      <wp:inline distT="0" distB="0" distL="0" distR="0">
                        <wp:extent cx="142875" cy="142875"/>
                        <wp:effectExtent l="19050" t="0" r="9525" b="0"/>
                        <wp:docPr id="15" name="Picture 15" descr="[color cod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r code for]"/>
                                <pic:cNvPicPr>
                                  <a:picLocks noChangeAspect="1" noChangeArrowheads="1"/>
                                </pic:cNvPicPr>
                              </pic:nvPicPr>
                              <pic:blipFill>
                                <a:blip r:embed="rId31" r:link="rId3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noWrap/>
                  <w:vAlign w:val="center"/>
                  <w:hideMark/>
                </w:tcPr>
                <w:p w:rsidR="00B3531C" w:rsidRDefault="00B3531C">
                  <w:pPr>
                    <w:rPr>
                      <w:rFonts w:ascii="Verdana" w:hAnsi="Verdana"/>
                      <w:color w:val="000000"/>
                    </w:rPr>
                  </w:pPr>
                  <w:r>
                    <w:rPr>
                      <w:rFonts w:ascii="Verdana" w:hAnsi="Verdana"/>
                      <w:color w:val="000000"/>
                      <w:sz w:val="20"/>
                      <w:szCs w:val="20"/>
                    </w:rPr>
                    <w:t>Not ranked</w:t>
                  </w:r>
                </w:p>
              </w:tc>
            </w:tr>
          </w:tbl>
          <w:p w:rsidR="00B3531C" w:rsidRDefault="00B3531C">
            <w:pPr>
              <w:rPr>
                <w:rFonts w:ascii="Verdana" w:hAnsi="Verdana"/>
                <w:color w:val="000000"/>
              </w:rPr>
            </w:pPr>
          </w:p>
        </w:tc>
        <w:tc>
          <w:tcPr>
            <w:tcW w:w="75" w:type="dxa"/>
            <w:vAlign w:val="center"/>
            <w:hideMark/>
          </w:tcPr>
          <w:p w:rsidR="00B3531C" w:rsidRDefault="00B3531C">
            <w:pPr>
              <w:rPr>
                <w:rFonts w:ascii="Verdana" w:hAnsi="Verdana"/>
                <w:color w:val="000000"/>
              </w:rPr>
            </w:pPr>
          </w:p>
        </w:tc>
        <w:tc>
          <w:tcPr>
            <w:tcW w:w="0" w:type="auto"/>
            <w:vAlign w:val="center"/>
            <w:hideMark/>
          </w:tcPr>
          <w:p w:rsidR="00B3531C" w:rsidRPr="00D50631" w:rsidRDefault="00B3531C" w:rsidP="00B3531C">
            <w:pPr>
              <w:rPr>
                <w:rFonts w:ascii="Arial" w:hAnsi="Arial" w:cs="Arial"/>
                <w:color w:val="000000"/>
              </w:rPr>
            </w:pPr>
            <w:r w:rsidRPr="00D50631">
              <w:rPr>
                <w:rFonts w:ascii="Arial" w:hAnsi="Arial" w:cs="Arial"/>
                <w:color w:val="000000"/>
              </w:rPr>
              <w:t xml:space="preserve">The colored dots on this map depict streamflow conditions as a </w:t>
            </w:r>
            <w:hyperlink r:id="rId33" w:history="1">
              <w:r w:rsidRPr="00D50631">
                <w:rPr>
                  <w:rStyle w:val="Hyperlink"/>
                  <w:rFonts w:ascii="Arial" w:hAnsi="Arial" w:cs="Arial"/>
                </w:rPr>
                <w:t>percentile</w:t>
              </w:r>
            </w:hyperlink>
            <w:r w:rsidRPr="00D50631">
              <w:rPr>
                <w:rFonts w:ascii="Arial" w:hAnsi="Arial" w:cs="Arial"/>
                <w:color w:val="000000"/>
              </w:rPr>
              <w:t>, which is computed from the period of record for the current day of the year. Only stations with at least 30 years of record are used.</w:t>
            </w:r>
          </w:p>
          <w:p w:rsidR="00B3531C" w:rsidRDefault="00B3531C" w:rsidP="00B3531C">
            <w:pPr>
              <w:rPr>
                <w:rFonts w:ascii="Verdana" w:hAnsi="Verdana"/>
                <w:color w:val="000000"/>
                <w:sz w:val="23"/>
                <w:szCs w:val="23"/>
              </w:rPr>
            </w:pPr>
            <w:r w:rsidRPr="00D50631">
              <w:rPr>
                <w:rFonts w:ascii="Arial" w:hAnsi="Arial" w:cs="Arial"/>
                <w:color w:val="000000"/>
              </w:rPr>
              <w:t xml:space="preserve">The </w:t>
            </w:r>
            <w:r w:rsidRPr="00D50631">
              <w:rPr>
                <w:rFonts w:ascii="Arial" w:hAnsi="Arial" w:cs="Arial"/>
                <w:b/>
                <w:bCs/>
                <w:color w:val="000000"/>
              </w:rPr>
              <w:t>gray circles</w:t>
            </w:r>
            <w:r w:rsidRPr="00D50631">
              <w:rPr>
                <w:rFonts w:ascii="Arial" w:hAnsi="Arial" w:cs="Arial"/>
                <w:color w:val="000000"/>
              </w:rPr>
              <w:t xml:space="preserve"> indicate other stations that were not ranked in percentiles either because they have fewer than 30 years of record or because they report parameters other than streamflow. Some stations, for example, measure stage only.</w:t>
            </w:r>
            <w:r>
              <w:rPr>
                <w:rFonts w:ascii="Verdana" w:hAnsi="Verdana"/>
                <w:color w:val="000000"/>
                <w:sz w:val="23"/>
                <w:szCs w:val="23"/>
              </w:rPr>
              <w:t xml:space="preserve"> </w:t>
            </w:r>
          </w:p>
        </w:tc>
      </w:tr>
    </w:tbl>
    <w:p w:rsidR="00B3531C" w:rsidRPr="00B3531C" w:rsidRDefault="00B3531C" w:rsidP="00B3531C">
      <w:pPr>
        <w:rPr>
          <w:sz w:val="20"/>
          <w:szCs w:val="20"/>
        </w:rPr>
      </w:pPr>
      <w:r w:rsidRPr="00B3531C">
        <w:rPr>
          <w:rFonts w:ascii="Verdana" w:hAnsi="Verdana"/>
          <w:color w:val="000000"/>
          <w:sz w:val="20"/>
          <w:szCs w:val="20"/>
        </w:rPr>
        <w:t>Real-time data typically are recorded at 15-60 minute intervals, stored onsite, and then transmitted to USGS offices every 1 to 4 hours, depending on the data relay technique used. Recording and transmission times may be more frequent during critical events. Data from real-time sites are relayed to USGS offices via satellite, telephone, and/or radio and are available for viewing within minutes of arrival.</w:t>
      </w:r>
    </w:p>
    <w:p w:rsidR="00B3531C" w:rsidRDefault="00B3531C" w:rsidP="00FF4762">
      <w:pPr>
        <w:spacing w:line="480" w:lineRule="auto"/>
      </w:pPr>
    </w:p>
    <w:p w:rsidR="0046346B" w:rsidRDefault="0046346B" w:rsidP="00FF4762">
      <w:pPr>
        <w:spacing w:line="480" w:lineRule="auto"/>
      </w:pPr>
    </w:p>
    <w:p w:rsidR="0046346B" w:rsidRDefault="0046346B" w:rsidP="00FF4762">
      <w:pPr>
        <w:spacing w:line="480" w:lineRule="auto"/>
      </w:pPr>
    </w:p>
    <w:p w:rsidR="0046346B" w:rsidRDefault="0046346B" w:rsidP="00FF4762">
      <w:pPr>
        <w:spacing w:line="480" w:lineRule="auto"/>
      </w:pPr>
    </w:p>
    <w:p w:rsidR="0046346B" w:rsidRDefault="0046346B" w:rsidP="00FF4762">
      <w:pPr>
        <w:spacing w:line="480" w:lineRule="auto"/>
      </w:pPr>
    </w:p>
    <w:p w:rsidR="00FF4762" w:rsidRPr="00D50631" w:rsidRDefault="00CE2BA1" w:rsidP="00FF4762">
      <w:pPr>
        <w:spacing w:line="480" w:lineRule="auto"/>
      </w:pPr>
      <w:r w:rsidRPr="00D50631">
        <w:lastRenderedPageBreak/>
        <w:t>Snowpack is the main source of wate</w:t>
      </w:r>
      <w:r w:rsidR="00DD4D4C">
        <w:t>r for rivers in the Great Basin. T</w:t>
      </w:r>
      <w:r w:rsidRPr="00D50631">
        <w:t xml:space="preserve">he </w:t>
      </w:r>
      <w:r w:rsidR="00FF4762" w:rsidRPr="00D50631">
        <w:t>Natural Resource Conservation Service offers information regarding current snowpack levels as compared with last year</w:t>
      </w:r>
      <w:r w:rsidR="0046346B">
        <w:t>,</w:t>
      </w:r>
      <w:r w:rsidR="00FF4762" w:rsidRPr="00D50631">
        <w:t xml:space="preserve"> and as a percentage of average</w:t>
      </w:r>
      <w:r w:rsidR="0046346B">
        <w:t>,</w:t>
      </w:r>
      <w:r w:rsidR="00FF4762" w:rsidRPr="00D50631">
        <w:t xml:space="preserve"> on a basin-by-basin </w:t>
      </w:r>
      <w:r w:rsidR="00603CDE" w:rsidRPr="00D50631">
        <w:t>report at the following web site</w:t>
      </w:r>
      <w:r w:rsidR="0046346B">
        <w:t xml:space="preserve">:  </w:t>
      </w:r>
      <w:hyperlink r:id="rId34" w:history="1">
        <w:r w:rsidR="00603CDE" w:rsidRPr="00D50631">
          <w:rPr>
            <w:rStyle w:val="Hyperlink"/>
            <w:color w:val="auto"/>
            <w:u w:val="none"/>
          </w:rPr>
          <w:t>ftp://ftp.wcc.nrcs.usda.gov/data/snow/basin_reports/</w:t>
        </w:r>
      </w:hyperlink>
      <w:r w:rsidR="00D50631" w:rsidRPr="00D50631">
        <w:t>.</w:t>
      </w:r>
    </w:p>
    <w:p w:rsidR="00D50631" w:rsidRDefault="00D50631" w:rsidP="003F3962">
      <w:pPr>
        <w:pStyle w:val="HTMLPreformatted"/>
      </w:pPr>
    </w:p>
    <w:p w:rsidR="00D50631" w:rsidRDefault="00D50631" w:rsidP="003F3962">
      <w:pPr>
        <w:pStyle w:val="HTMLPreformatted"/>
      </w:pPr>
    </w:p>
    <w:p w:rsidR="003F3962" w:rsidRDefault="003F3962" w:rsidP="003F3962">
      <w:pPr>
        <w:pStyle w:val="HTMLPreformatted"/>
      </w:pPr>
      <w:r>
        <w:t>BASN - DATA CURRENT AS OF: 1/31/10 18:00:06</w:t>
      </w:r>
    </w:p>
    <w:p w:rsidR="003F3962" w:rsidRDefault="003F3962" w:rsidP="003F3962">
      <w:pPr>
        <w:pStyle w:val="HTMLPreformatted"/>
      </w:pPr>
    </w:p>
    <w:p w:rsidR="003F3962" w:rsidRDefault="003F3962" w:rsidP="003F3962">
      <w:pPr>
        <w:pStyle w:val="HTMLPreformatted"/>
      </w:pPr>
    </w:p>
    <w:p w:rsidR="003F3962" w:rsidRDefault="003F3962" w:rsidP="003F3962">
      <w:pPr>
        <w:pStyle w:val="HTMLPreformatted"/>
      </w:pPr>
      <w:r>
        <w:t xml:space="preserve">              B A S I N - W I D E   S N O W P A C K   S U M M A R Y</w:t>
      </w:r>
    </w:p>
    <w:p w:rsidR="003F3962" w:rsidRDefault="003F3962" w:rsidP="003F3962">
      <w:pPr>
        <w:pStyle w:val="HTMLPreformatted"/>
      </w:pPr>
    </w:p>
    <w:p w:rsidR="003F3962" w:rsidRDefault="003F3962" w:rsidP="003F3962">
      <w:pPr>
        <w:pStyle w:val="HTMLPreformatted"/>
      </w:pPr>
      <w:r>
        <w:t xml:space="preserve">                                      JANUARY 2010</w:t>
      </w:r>
    </w:p>
    <w:p w:rsidR="003F3962" w:rsidRDefault="003F3962" w:rsidP="003F3962">
      <w:pPr>
        <w:pStyle w:val="HTMLPreformatted"/>
      </w:pPr>
    </w:p>
    <w:p w:rsidR="003F3962" w:rsidRDefault="003F3962" w:rsidP="003F3962">
      <w:pPr>
        <w:pStyle w:val="HTMLPreformatted"/>
      </w:pPr>
    </w:p>
    <w:p w:rsidR="003F3962" w:rsidRDefault="003F3962" w:rsidP="003F3962">
      <w:pPr>
        <w:pStyle w:val="HTMLPreformatted"/>
      </w:pPr>
      <w:r>
        <w:t xml:space="preserve">            BASIN                              PERCENT OF    PERCENT OF</w:t>
      </w:r>
    </w:p>
    <w:p w:rsidR="003F3962" w:rsidRDefault="003F3962" w:rsidP="003F3962">
      <w:pPr>
        <w:pStyle w:val="HTMLPreformatted"/>
      </w:pPr>
      <w:r>
        <w:t xml:space="preserve">               SNOW COURSE                     LAST YEAR      AVERAGE</w:t>
      </w:r>
    </w:p>
    <w:p w:rsidR="00B3531C" w:rsidRDefault="00B3531C" w:rsidP="00B3531C">
      <w:pPr>
        <w:pStyle w:val="HTMLPreformatted"/>
      </w:pPr>
    </w:p>
    <w:p w:rsidR="00B3531C" w:rsidRDefault="00B3531C" w:rsidP="00B3531C">
      <w:pPr>
        <w:pStyle w:val="HTMLPreformatted"/>
      </w:pPr>
    </w:p>
    <w:p w:rsidR="00B3531C" w:rsidRDefault="00B3531C" w:rsidP="00B3531C">
      <w:pPr>
        <w:pStyle w:val="HTMLPreformatted"/>
      </w:pPr>
      <w:r>
        <w:t xml:space="preserve">            WALKER RIVER BASIN                                         </w:t>
      </w:r>
    </w:p>
    <w:p w:rsidR="00B3531C" w:rsidRDefault="00B3531C" w:rsidP="00B3531C">
      <w:pPr>
        <w:pStyle w:val="HTMLPreformatted"/>
      </w:pPr>
      <w:r>
        <w:t xml:space="preserve">            Basin Totals                           103%         77%</w:t>
      </w:r>
    </w:p>
    <w:p w:rsidR="00B3531C" w:rsidRDefault="00B3531C" w:rsidP="00B3531C">
      <w:pPr>
        <w:pStyle w:val="HTMLPreformatted"/>
      </w:pPr>
      <w:r>
        <w:t xml:space="preserve">            Number Courses                           5           5</w:t>
      </w:r>
    </w:p>
    <w:p w:rsidR="00B3531C" w:rsidRDefault="00B3531C" w:rsidP="00B3531C">
      <w:pPr>
        <w:pStyle w:val="HTMLPreformatted"/>
      </w:pPr>
      <w:r>
        <w:t xml:space="preserve">                                         (LSWE =  35.0) (SWE =  35.0)</w:t>
      </w:r>
    </w:p>
    <w:p w:rsidR="00B3531C" w:rsidRDefault="00B3531C" w:rsidP="00B3531C">
      <w:pPr>
        <w:pStyle w:val="HTMLPreformatted"/>
      </w:pPr>
      <w:r>
        <w:t xml:space="preserve">                                         (LAST =  34.1) (AVG =  45.7)</w:t>
      </w:r>
    </w:p>
    <w:p w:rsidR="00FF4762" w:rsidRDefault="00FF4762" w:rsidP="00FF4762">
      <w:pPr>
        <w:spacing w:line="480" w:lineRule="auto"/>
      </w:pPr>
    </w:p>
    <w:p w:rsidR="003F3962" w:rsidRPr="00603CDE" w:rsidRDefault="003F3962" w:rsidP="003F3962">
      <w:pPr>
        <w:spacing w:line="480" w:lineRule="auto"/>
      </w:pPr>
      <w:r w:rsidRPr="00D50631">
        <w:t xml:space="preserve">This information can be used </w:t>
      </w:r>
      <w:r w:rsidR="00CE2BA1" w:rsidRPr="00D50631">
        <w:t xml:space="preserve">by educators </w:t>
      </w:r>
      <w:r w:rsidRPr="00D50631">
        <w:t xml:space="preserve">to </w:t>
      </w:r>
      <w:r w:rsidR="00CE2BA1" w:rsidRPr="00D50631">
        <w:t xml:space="preserve">provide </w:t>
      </w:r>
      <w:r w:rsidRPr="00D50631">
        <w:t>estimate</w:t>
      </w:r>
      <w:r w:rsidR="00CE2BA1" w:rsidRPr="00D50631">
        <w:t>s for their constituents of how</w:t>
      </w:r>
      <w:r w:rsidRPr="00D50631">
        <w:t xml:space="preserve"> much water will be available for the coming growing season</w:t>
      </w:r>
      <w:r w:rsidR="00CE2BA1" w:rsidRPr="00D50631">
        <w:t xml:space="preserve"> to assist with decisions regarding crop choices</w:t>
      </w:r>
      <w:r w:rsidRPr="00D50631">
        <w:t>.</w:t>
      </w:r>
    </w:p>
    <w:p w:rsidR="00603CDE" w:rsidRPr="00D50631" w:rsidRDefault="00D62103" w:rsidP="003F3962">
      <w:pPr>
        <w:spacing w:line="480" w:lineRule="auto"/>
      </w:pPr>
      <w:r w:rsidRPr="00D50631">
        <w:t>[Insert Worksheet #1 here]</w:t>
      </w:r>
    </w:p>
    <w:p w:rsidR="00603CDE" w:rsidRPr="00781F06" w:rsidRDefault="00D56AA7" w:rsidP="00D6380A">
      <w:pPr>
        <w:spacing w:line="480" w:lineRule="auto"/>
        <w:jc w:val="center"/>
        <w:rPr>
          <w:b/>
          <w:sz w:val="28"/>
          <w:szCs w:val="28"/>
        </w:rPr>
      </w:pPr>
      <w:r>
        <w:rPr>
          <w:b/>
          <w:sz w:val="40"/>
          <w:szCs w:val="40"/>
        </w:rPr>
        <w:br w:type="page"/>
      </w:r>
      <w:r w:rsidR="00E31023" w:rsidRPr="00781F06">
        <w:rPr>
          <w:b/>
          <w:sz w:val="28"/>
          <w:szCs w:val="28"/>
        </w:rPr>
        <w:lastRenderedPageBreak/>
        <w:t>Module 2</w:t>
      </w:r>
      <w:r w:rsidR="00781F06" w:rsidRPr="00781F06">
        <w:rPr>
          <w:b/>
          <w:sz w:val="28"/>
          <w:szCs w:val="28"/>
        </w:rPr>
        <w:t xml:space="preserve"> - </w:t>
      </w:r>
      <w:r w:rsidR="007E592B" w:rsidRPr="00781F06">
        <w:rPr>
          <w:b/>
          <w:sz w:val="28"/>
          <w:szCs w:val="28"/>
        </w:rPr>
        <w:t>Agronomics of Alternative Crops</w:t>
      </w:r>
    </w:p>
    <w:p w:rsidR="002C3057" w:rsidRPr="00B45040" w:rsidRDefault="00EB7106" w:rsidP="00D6380A">
      <w:pPr>
        <w:spacing w:line="480" w:lineRule="auto"/>
        <w:rPr>
          <w:sz w:val="28"/>
          <w:szCs w:val="28"/>
          <w:u w:val="single"/>
        </w:rPr>
      </w:pPr>
      <w:r w:rsidRPr="00EB7106">
        <w:rPr>
          <w:sz w:val="28"/>
          <w:szCs w:val="28"/>
          <w:u w:val="single"/>
        </w:rPr>
        <w:t>Rationale</w:t>
      </w:r>
    </w:p>
    <w:p w:rsidR="002C3057" w:rsidRPr="00292C83" w:rsidRDefault="00A53257" w:rsidP="00D6380A">
      <w:pPr>
        <w:spacing w:line="480" w:lineRule="auto"/>
      </w:pPr>
      <w:r w:rsidRPr="00292C83">
        <w:t xml:space="preserve">To determine which alternative crop or crops are best suited to a particular producer, it is necessary to </w:t>
      </w:r>
      <w:r w:rsidR="00DD4D4C">
        <w:t>determine</w:t>
      </w:r>
      <w:r w:rsidRPr="00292C83">
        <w:t xml:space="preserve"> the soil and climatic conditions under which it</w:t>
      </w:r>
      <w:r w:rsidR="00D847C5" w:rsidRPr="00292C83">
        <w:t>/they</w:t>
      </w:r>
      <w:r w:rsidRPr="00292C83">
        <w:t xml:space="preserve"> will be grown</w:t>
      </w:r>
      <w:r w:rsidR="002C3057" w:rsidRPr="00292C83">
        <w:t>.</w:t>
      </w:r>
      <w:r w:rsidRPr="00292C83">
        <w:t xml:space="preserve">  This will influence the amount of</w:t>
      </w:r>
      <w:r w:rsidR="003E26E6" w:rsidRPr="00292C83">
        <w:t xml:space="preserve"> probable</w:t>
      </w:r>
      <w:r w:rsidRPr="00292C83">
        <w:t xml:space="preserve"> yield, which impacts the possible economic returns.</w:t>
      </w:r>
      <w:r w:rsidR="002C3057" w:rsidRPr="00292C83">
        <w:t xml:space="preserve"> This lesson explains</w:t>
      </w:r>
      <w:r w:rsidRPr="00292C83">
        <w:t xml:space="preserve"> what factors are important and how to acquire the pertinent data.</w:t>
      </w:r>
    </w:p>
    <w:p w:rsidR="002C3057" w:rsidRPr="00292C83" w:rsidRDefault="002C3057" w:rsidP="00D6380A">
      <w:pPr>
        <w:spacing w:line="480" w:lineRule="auto"/>
        <w:rPr>
          <w:sz w:val="32"/>
          <w:szCs w:val="32"/>
        </w:rPr>
      </w:pPr>
    </w:p>
    <w:p w:rsidR="002C3057" w:rsidRPr="00B45040" w:rsidRDefault="00EB7106" w:rsidP="00D6380A">
      <w:pPr>
        <w:spacing w:line="480" w:lineRule="auto"/>
        <w:rPr>
          <w:sz w:val="28"/>
          <w:szCs w:val="28"/>
          <w:u w:val="single"/>
        </w:rPr>
      </w:pPr>
      <w:r w:rsidRPr="00EB7106">
        <w:rPr>
          <w:sz w:val="28"/>
          <w:szCs w:val="28"/>
          <w:u w:val="single"/>
        </w:rPr>
        <w:t>Objectives</w:t>
      </w:r>
    </w:p>
    <w:p w:rsidR="002C3057" w:rsidRPr="00292C83" w:rsidRDefault="00B45040" w:rsidP="00D6380A">
      <w:pPr>
        <w:spacing w:after="120" w:line="480" w:lineRule="auto"/>
      </w:pPr>
      <w:r>
        <w:t>This module will enable p</w:t>
      </w:r>
      <w:r w:rsidR="002C3057" w:rsidRPr="00292C83">
        <w:t xml:space="preserve">articipants </w:t>
      </w:r>
      <w:r>
        <w:t>to</w:t>
      </w:r>
      <w:r w:rsidR="002C3057" w:rsidRPr="00292C83">
        <w:t>:</w:t>
      </w:r>
    </w:p>
    <w:p w:rsidR="00D847C5" w:rsidRPr="00292C83" w:rsidRDefault="00B45040" w:rsidP="00D6380A">
      <w:pPr>
        <w:numPr>
          <w:ilvl w:val="0"/>
          <w:numId w:val="31"/>
        </w:numPr>
        <w:spacing w:line="480" w:lineRule="auto"/>
      </w:pPr>
      <w:r>
        <w:t>U</w:t>
      </w:r>
      <w:r w:rsidR="00A53257" w:rsidRPr="00292C83">
        <w:t xml:space="preserve">tilize the Natural Resource Conservation Service’s </w:t>
      </w:r>
      <w:r w:rsidR="00DD4D4C">
        <w:t xml:space="preserve">Web Soil Survey </w:t>
      </w:r>
      <w:r w:rsidR="00A53257" w:rsidRPr="00292C83">
        <w:t>to find</w:t>
      </w:r>
      <w:r w:rsidR="00D847C5" w:rsidRPr="00292C83">
        <w:t xml:space="preserve"> and identify</w:t>
      </w:r>
      <w:r w:rsidR="00A53257" w:rsidRPr="00292C83">
        <w:t xml:space="preserve"> the prevalen</w:t>
      </w:r>
      <w:r w:rsidR="00DD4D4C">
        <w:t xml:space="preserve">t soil on their farm or </w:t>
      </w:r>
      <w:r w:rsidR="00A53257" w:rsidRPr="00292C83">
        <w:t>ranch.</w:t>
      </w:r>
    </w:p>
    <w:p w:rsidR="00A53257" w:rsidRPr="00292C83" w:rsidRDefault="00B45040" w:rsidP="00D6380A">
      <w:pPr>
        <w:numPr>
          <w:ilvl w:val="0"/>
          <w:numId w:val="31"/>
        </w:numPr>
        <w:spacing w:line="480" w:lineRule="auto"/>
      </w:pPr>
      <w:r>
        <w:t>Enhance</w:t>
      </w:r>
      <w:r w:rsidRPr="00292C83">
        <w:t xml:space="preserve"> </w:t>
      </w:r>
      <w:r w:rsidR="00D847C5" w:rsidRPr="00292C83">
        <w:t>knowledge</w:t>
      </w:r>
      <w:r w:rsidR="00A53257" w:rsidRPr="00292C83">
        <w:t xml:space="preserve"> about soil </w:t>
      </w:r>
      <w:r>
        <w:t xml:space="preserve">types found </w:t>
      </w:r>
      <w:r w:rsidR="00A53257" w:rsidRPr="00292C83">
        <w:t>in the Great Basin.</w:t>
      </w:r>
    </w:p>
    <w:p w:rsidR="00A53257" w:rsidRPr="00292C83" w:rsidRDefault="00B45040" w:rsidP="00D6380A">
      <w:pPr>
        <w:numPr>
          <w:ilvl w:val="0"/>
          <w:numId w:val="31"/>
        </w:numPr>
        <w:spacing w:line="480" w:lineRule="auto"/>
      </w:pPr>
      <w:r>
        <w:t>Increase</w:t>
      </w:r>
      <w:r w:rsidRPr="00292C83">
        <w:t xml:space="preserve"> </w:t>
      </w:r>
      <w:r w:rsidR="00D847C5" w:rsidRPr="00292C83">
        <w:t>aware</w:t>
      </w:r>
      <w:r>
        <w:t>ness</w:t>
      </w:r>
      <w:r w:rsidR="00D847C5" w:rsidRPr="00292C83">
        <w:t xml:space="preserve"> of issues </w:t>
      </w:r>
      <w:r>
        <w:t>associated</w:t>
      </w:r>
      <w:r w:rsidRPr="00292C83">
        <w:t xml:space="preserve"> </w:t>
      </w:r>
      <w:r w:rsidR="00D847C5" w:rsidRPr="00292C83">
        <w:t>with typical desert soils.</w:t>
      </w:r>
    </w:p>
    <w:p w:rsidR="00D847C5" w:rsidRPr="00292C83" w:rsidRDefault="00D847C5" w:rsidP="00D6380A">
      <w:pPr>
        <w:numPr>
          <w:ilvl w:val="0"/>
          <w:numId w:val="31"/>
        </w:numPr>
        <w:spacing w:line="480" w:lineRule="auto"/>
      </w:pPr>
      <w:r w:rsidRPr="00292C83">
        <w:t xml:space="preserve">Understand the values displayed in a soil analysis lab report and understand how to </w:t>
      </w:r>
      <w:r w:rsidR="00FA468D" w:rsidRPr="00292C83">
        <w:t>apply the information contained in</w:t>
      </w:r>
      <w:r w:rsidRPr="00292C83">
        <w:t xml:space="preserve"> the report to modify and improve soils.</w:t>
      </w:r>
    </w:p>
    <w:p w:rsidR="00FA468D" w:rsidRPr="00292C83" w:rsidRDefault="00B45040" w:rsidP="00D6380A">
      <w:pPr>
        <w:numPr>
          <w:ilvl w:val="0"/>
          <w:numId w:val="31"/>
        </w:numPr>
        <w:spacing w:line="480" w:lineRule="auto"/>
      </w:pPr>
      <w:r>
        <w:t>L</w:t>
      </w:r>
      <w:r w:rsidR="00FA468D" w:rsidRPr="00292C83">
        <w:t xml:space="preserve">ocate and </w:t>
      </w:r>
      <w:r w:rsidR="00DD4D4C">
        <w:t>use</w:t>
      </w:r>
      <w:r w:rsidR="00FA468D" w:rsidRPr="00292C83">
        <w:t xml:space="preserve"> online data regarding climate for their particular location.</w:t>
      </w:r>
    </w:p>
    <w:p w:rsidR="002C3057" w:rsidRPr="00292C83" w:rsidRDefault="002C3057" w:rsidP="00D6380A">
      <w:pPr>
        <w:spacing w:line="480" w:lineRule="auto"/>
        <w:rPr>
          <w:b/>
          <w:sz w:val="40"/>
          <w:szCs w:val="40"/>
        </w:rPr>
      </w:pPr>
    </w:p>
    <w:p w:rsidR="00D26134" w:rsidRPr="00AF2165" w:rsidRDefault="00EB7106" w:rsidP="00D26134">
      <w:pPr>
        <w:spacing w:line="480" w:lineRule="auto"/>
        <w:rPr>
          <w:b/>
          <w:i/>
          <w:sz w:val="28"/>
          <w:szCs w:val="28"/>
        </w:rPr>
      </w:pPr>
      <w:r w:rsidRPr="00AF2165">
        <w:rPr>
          <w:b/>
          <w:i/>
          <w:sz w:val="28"/>
          <w:szCs w:val="28"/>
        </w:rPr>
        <w:t>What alternative crops will grow in my region?</w:t>
      </w:r>
    </w:p>
    <w:p w:rsidR="00D847C5" w:rsidRDefault="006A12F3" w:rsidP="00015E2D">
      <w:pPr>
        <w:spacing w:line="480" w:lineRule="auto"/>
      </w:pPr>
      <w:r>
        <w:t>The first step</w:t>
      </w:r>
      <w:r w:rsidR="00672E6D">
        <w:t xml:space="preserve"> in determining what crops may</w:t>
      </w:r>
      <w:r>
        <w:t xml:space="preserve"> succeed </w:t>
      </w:r>
      <w:r w:rsidR="00CE2BA1">
        <w:t xml:space="preserve">in the region </w:t>
      </w:r>
      <w:r>
        <w:t xml:space="preserve">is to </w:t>
      </w:r>
      <w:r w:rsidR="00CE2BA1">
        <w:t xml:space="preserve">become familiar with </w:t>
      </w:r>
      <w:r w:rsidR="00BE2F20">
        <w:t>the</w:t>
      </w:r>
      <w:r>
        <w:t xml:space="preserve"> </w:t>
      </w:r>
      <w:r w:rsidR="00CE2BA1">
        <w:t>dominant soil types.</w:t>
      </w:r>
      <w:r w:rsidR="00DC09F9">
        <w:t xml:space="preserve">  </w:t>
      </w:r>
      <w:r w:rsidR="00CE2BA1">
        <w:t xml:space="preserve">The dominant soil on any given acreage </w:t>
      </w:r>
      <w:r w:rsidR="00015E2D">
        <w:t xml:space="preserve">can be found by utilizing </w:t>
      </w:r>
      <w:r w:rsidR="00E54CA4">
        <w:t xml:space="preserve">a tool </w:t>
      </w:r>
      <w:r w:rsidR="00666517">
        <w:t xml:space="preserve">provided by the U.S. Department of Agriculture </w:t>
      </w:r>
      <w:r w:rsidR="00E54CA4">
        <w:t>on the Natural Reso</w:t>
      </w:r>
      <w:r w:rsidR="00DD4D4C">
        <w:t xml:space="preserve">urce Conservation Service’s web </w:t>
      </w:r>
      <w:r w:rsidR="00E54CA4">
        <w:t xml:space="preserve">site.  The Web Soil Survey or WSS </w:t>
      </w:r>
      <w:r w:rsidR="00666517">
        <w:t>provides a tool for general farm planning</w:t>
      </w:r>
      <w:r w:rsidR="008B46F7">
        <w:t xml:space="preserve"> (Soil, 2009)</w:t>
      </w:r>
      <w:r w:rsidR="00D50631">
        <w:t xml:space="preserve">, </w:t>
      </w:r>
      <w:r w:rsidR="00D50631">
        <w:lastRenderedPageBreak/>
        <w:t xml:space="preserve">and is located at </w:t>
      </w:r>
      <w:hyperlink r:id="rId35" w:history="1">
        <w:r w:rsidR="00666517" w:rsidRPr="00D50631">
          <w:rPr>
            <w:rStyle w:val="Hyperlink"/>
            <w:color w:val="auto"/>
            <w:u w:val="none"/>
          </w:rPr>
          <w:t>http://websoilsurvey.nrcs.usda.gov/app/HomePage.htm</w:t>
        </w:r>
      </w:hyperlink>
      <w:r w:rsidR="00D50631" w:rsidRPr="00D50631">
        <w:t>.</w:t>
      </w:r>
      <w:r w:rsidR="000E22D6" w:rsidRPr="000E22D6">
        <w:t xml:space="preserve"> </w:t>
      </w:r>
      <w:r w:rsidR="000E22D6" w:rsidRPr="009D3278">
        <w:t xml:space="preserve">After water rights, the land itself is </w:t>
      </w:r>
      <w:r w:rsidR="000E22D6">
        <w:t>likely</w:t>
      </w:r>
      <w:r w:rsidR="000E22D6" w:rsidRPr="009D3278">
        <w:t xml:space="preserve"> the most valuable </w:t>
      </w:r>
      <w:r w:rsidR="000E22D6">
        <w:t xml:space="preserve">agricultural </w:t>
      </w:r>
      <w:r w:rsidR="000E22D6" w:rsidRPr="009D3278">
        <w:t>asset owned by producer</w:t>
      </w:r>
      <w:r w:rsidR="000E22D6">
        <w:t>s</w:t>
      </w:r>
      <w:r w:rsidR="000E22D6" w:rsidRPr="009D3278">
        <w:t xml:space="preserve">.  </w:t>
      </w:r>
      <w:r w:rsidR="000E22D6">
        <w:t xml:space="preserve">As </w:t>
      </w:r>
      <w:r w:rsidR="000E22D6" w:rsidRPr="009D3278">
        <w:t>an online source of extensive information that can be accessed at any time</w:t>
      </w:r>
      <w:r w:rsidR="000E22D6">
        <w:t>, the WSS</w:t>
      </w:r>
      <w:r w:rsidR="000E22D6" w:rsidRPr="009D3278">
        <w:t xml:space="preserve"> should be of great interest and usefulness to </w:t>
      </w:r>
      <w:r w:rsidR="000E22D6">
        <w:t>them</w:t>
      </w:r>
      <w:r w:rsidR="000E22D6" w:rsidRPr="009D3278">
        <w:t xml:space="preserve">.   </w:t>
      </w:r>
    </w:p>
    <w:p w:rsidR="00D50631" w:rsidRDefault="00D50631" w:rsidP="00015E2D">
      <w:pPr>
        <w:spacing w:line="480" w:lineRule="auto"/>
      </w:pPr>
    </w:p>
    <w:p w:rsidR="00666517" w:rsidRDefault="00666517" w:rsidP="00015E2D">
      <w:pPr>
        <w:spacing w:line="480" w:lineRule="auto"/>
      </w:pPr>
      <w:r>
        <w:t>There are three basic steps to using WSS:</w:t>
      </w:r>
    </w:p>
    <w:p w:rsidR="00666517" w:rsidRDefault="000C1954" w:rsidP="00D50631">
      <w:pPr>
        <w:numPr>
          <w:ilvl w:val="0"/>
          <w:numId w:val="2"/>
        </w:numPr>
        <w:spacing w:line="480" w:lineRule="auto"/>
      </w:pPr>
      <w:r>
        <w:t>Defining your area of interest</w:t>
      </w:r>
    </w:p>
    <w:p w:rsidR="001B5E91" w:rsidRDefault="00E05191" w:rsidP="00015E2D">
      <w:pPr>
        <w:spacing w:line="480" w:lineRule="auto"/>
      </w:pPr>
      <w:r>
        <w:rPr>
          <w:noProof/>
        </w:rPr>
        <w:drawing>
          <wp:inline distT="0" distB="0" distL="0" distR="0">
            <wp:extent cx="1581150" cy="1485900"/>
            <wp:effectExtent l="19050" t="0" r="0" b="0"/>
            <wp:docPr id="16" name="Picture 16" descr="AOI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OITab"/>
                    <pic:cNvPicPr>
                      <a:picLocks noChangeAspect="1" noChangeArrowheads="1"/>
                    </pic:cNvPicPr>
                  </pic:nvPicPr>
                  <pic:blipFill>
                    <a:blip r:embed="rId36" cstate="print"/>
                    <a:srcRect/>
                    <a:stretch>
                      <a:fillRect/>
                    </a:stretch>
                  </pic:blipFill>
                  <pic:spPr bwMode="auto">
                    <a:xfrm>
                      <a:off x="0" y="0"/>
                      <a:ext cx="1581150" cy="1485900"/>
                    </a:xfrm>
                    <a:prstGeom prst="rect">
                      <a:avLst/>
                    </a:prstGeom>
                    <a:noFill/>
                    <a:ln w="9525">
                      <a:noFill/>
                      <a:miter lim="800000"/>
                      <a:headEnd/>
                      <a:tailEnd/>
                    </a:ln>
                  </pic:spPr>
                </pic:pic>
              </a:graphicData>
            </a:graphic>
          </wp:inline>
        </w:drawing>
      </w:r>
    </w:p>
    <w:p w:rsidR="00666517" w:rsidRDefault="000C1954" w:rsidP="00D50631">
      <w:pPr>
        <w:numPr>
          <w:ilvl w:val="0"/>
          <w:numId w:val="2"/>
        </w:numPr>
        <w:spacing w:line="480" w:lineRule="auto"/>
      </w:pPr>
      <w:r>
        <w:t>Accessing your soil data</w:t>
      </w:r>
    </w:p>
    <w:p w:rsidR="000C1954" w:rsidRDefault="00E05191" w:rsidP="00015E2D">
      <w:pPr>
        <w:spacing w:line="480" w:lineRule="auto"/>
        <w:rPr>
          <w:rFonts w:ascii="Verdana" w:hAnsi="Verdana"/>
          <w:color w:val="000000"/>
          <w:sz w:val="18"/>
          <w:szCs w:val="18"/>
        </w:rPr>
      </w:pPr>
      <w:r>
        <w:rPr>
          <w:rFonts w:ascii="Verdana" w:hAnsi="Verdana"/>
          <w:noProof/>
          <w:color w:val="000000"/>
          <w:sz w:val="18"/>
          <w:szCs w:val="18"/>
        </w:rPr>
        <w:drawing>
          <wp:inline distT="0" distB="0" distL="0" distR="0">
            <wp:extent cx="1581150" cy="1485900"/>
            <wp:effectExtent l="19050" t="0" r="0" b="0"/>
            <wp:docPr id="17" name="Picture 17" descr="Soil Ma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il Map tab"/>
                    <pic:cNvPicPr>
                      <a:picLocks noChangeAspect="1" noChangeArrowheads="1"/>
                    </pic:cNvPicPr>
                  </pic:nvPicPr>
                  <pic:blipFill>
                    <a:blip r:embed="rId37" r:link="rId38" cstate="print"/>
                    <a:srcRect/>
                    <a:stretch>
                      <a:fillRect/>
                    </a:stretch>
                  </pic:blipFill>
                  <pic:spPr bwMode="auto">
                    <a:xfrm>
                      <a:off x="0" y="0"/>
                      <a:ext cx="1581150" cy="1485900"/>
                    </a:xfrm>
                    <a:prstGeom prst="rect">
                      <a:avLst/>
                    </a:prstGeom>
                    <a:noFill/>
                    <a:ln w="9525">
                      <a:noFill/>
                      <a:miter lim="800000"/>
                      <a:headEnd/>
                      <a:tailEnd/>
                    </a:ln>
                  </pic:spPr>
                </pic:pic>
              </a:graphicData>
            </a:graphic>
          </wp:inline>
        </w:drawing>
      </w:r>
    </w:p>
    <w:p w:rsidR="000C1954" w:rsidRDefault="00E05191" w:rsidP="00015E2D">
      <w:pPr>
        <w:spacing w:line="480" w:lineRule="auto"/>
      </w:pPr>
      <w:r>
        <w:rPr>
          <w:rFonts w:ascii="Verdana" w:hAnsi="Verdana"/>
          <w:noProof/>
          <w:color w:val="000000"/>
          <w:sz w:val="18"/>
          <w:szCs w:val="18"/>
        </w:rPr>
        <w:drawing>
          <wp:inline distT="0" distB="0" distL="0" distR="0">
            <wp:extent cx="1581150" cy="1485900"/>
            <wp:effectExtent l="19050" t="0" r="0" b="0"/>
            <wp:docPr id="18" name="Picture 18" descr="Soil Data Explor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il Data Explorer tab"/>
                    <pic:cNvPicPr>
                      <a:picLocks noChangeAspect="1" noChangeArrowheads="1"/>
                    </pic:cNvPicPr>
                  </pic:nvPicPr>
                  <pic:blipFill>
                    <a:blip r:embed="rId39" r:link="rId40" cstate="print"/>
                    <a:srcRect/>
                    <a:stretch>
                      <a:fillRect/>
                    </a:stretch>
                  </pic:blipFill>
                  <pic:spPr bwMode="auto">
                    <a:xfrm>
                      <a:off x="0" y="0"/>
                      <a:ext cx="1581150" cy="1485900"/>
                    </a:xfrm>
                    <a:prstGeom prst="rect">
                      <a:avLst/>
                    </a:prstGeom>
                    <a:noFill/>
                    <a:ln w="9525">
                      <a:noFill/>
                      <a:miter lim="800000"/>
                      <a:headEnd/>
                      <a:tailEnd/>
                    </a:ln>
                  </pic:spPr>
                </pic:pic>
              </a:graphicData>
            </a:graphic>
          </wp:inline>
        </w:drawing>
      </w:r>
    </w:p>
    <w:p w:rsidR="00DC09F9" w:rsidRPr="00666517" w:rsidRDefault="00DC09F9" w:rsidP="00015E2D">
      <w:pPr>
        <w:spacing w:line="480" w:lineRule="auto"/>
      </w:pPr>
    </w:p>
    <w:p w:rsidR="00015E2D" w:rsidRDefault="000C1954" w:rsidP="00D50631">
      <w:pPr>
        <w:pStyle w:val="NormalWeb"/>
        <w:numPr>
          <w:ilvl w:val="0"/>
          <w:numId w:val="2"/>
        </w:numPr>
        <w:shd w:val="clear" w:color="auto" w:fill="FFFFFF"/>
      </w:pPr>
      <w:r>
        <w:lastRenderedPageBreak/>
        <w:t xml:space="preserve">Printing or downloading your report </w:t>
      </w:r>
      <w:r w:rsidR="00375F1B">
        <w:t>(</w:t>
      </w:r>
      <w:r>
        <w:t>free of charge</w:t>
      </w:r>
      <w:r w:rsidR="00375F1B">
        <w:t xml:space="preserve"> at time of publication)</w:t>
      </w:r>
    </w:p>
    <w:p w:rsidR="000C1954" w:rsidRDefault="00E05191" w:rsidP="000C1954">
      <w:pPr>
        <w:pStyle w:val="NormalWeb"/>
        <w:shd w:val="clear" w:color="auto" w:fill="FFFFFF"/>
      </w:pPr>
      <w:r>
        <w:rPr>
          <w:rFonts w:ascii="Verdana" w:hAnsi="Verdana"/>
          <w:noProof/>
          <w:sz w:val="18"/>
          <w:szCs w:val="18"/>
        </w:rPr>
        <w:drawing>
          <wp:inline distT="0" distB="0" distL="0" distR="0">
            <wp:extent cx="1581150" cy="1485900"/>
            <wp:effectExtent l="19050" t="0" r="0" b="0"/>
            <wp:docPr id="19" name="Picture 19" descr="Shopping C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pping Cart tab"/>
                    <pic:cNvPicPr>
                      <a:picLocks noChangeAspect="1" noChangeArrowheads="1"/>
                    </pic:cNvPicPr>
                  </pic:nvPicPr>
                  <pic:blipFill>
                    <a:blip r:embed="rId41" r:link="rId42" cstate="print"/>
                    <a:srcRect/>
                    <a:stretch>
                      <a:fillRect/>
                    </a:stretch>
                  </pic:blipFill>
                  <pic:spPr bwMode="auto">
                    <a:xfrm>
                      <a:off x="0" y="0"/>
                      <a:ext cx="1581150" cy="1485900"/>
                    </a:xfrm>
                    <a:prstGeom prst="rect">
                      <a:avLst/>
                    </a:prstGeom>
                    <a:noFill/>
                    <a:ln w="9525">
                      <a:noFill/>
                      <a:miter lim="800000"/>
                      <a:headEnd/>
                      <a:tailEnd/>
                    </a:ln>
                  </pic:spPr>
                </pic:pic>
              </a:graphicData>
            </a:graphic>
          </wp:inline>
        </w:drawing>
      </w:r>
    </w:p>
    <w:p w:rsidR="00E54CA4" w:rsidRDefault="006F55B0" w:rsidP="001B5E91">
      <w:pPr>
        <w:pStyle w:val="NormalWeb"/>
        <w:shd w:val="clear" w:color="auto" w:fill="FFFFFF"/>
        <w:spacing w:line="480" w:lineRule="auto"/>
      </w:pPr>
      <w:r>
        <w:t>T</w:t>
      </w:r>
      <w:r w:rsidR="00FA4269">
        <w:t xml:space="preserve">he </w:t>
      </w:r>
      <w:r>
        <w:t>main parameter</w:t>
      </w:r>
      <w:r w:rsidR="00FA4269">
        <w:t xml:space="preserve"> shown on the soil survey report is the </w:t>
      </w:r>
      <w:r>
        <w:t xml:space="preserve">Official Soil Series Description name or names and the extent </w:t>
      </w:r>
      <w:r w:rsidR="00DD4D4C">
        <w:t>to which</w:t>
      </w:r>
      <w:r>
        <w:t xml:space="preserve"> it occurs in your area of interest</w:t>
      </w:r>
      <w:r w:rsidR="00FA4269">
        <w:t>.</w:t>
      </w:r>
      <w:r w:rsidR="001D76C0">
        <w:t xml:space="preserve">  </w:t>
      </w:r>
      <w:r>
        <w:t xml:space="preserve">By </w:t>
      </w:r>
      <w:r w:rsidR="001D76C0">
        <w:t>utilizing the Soil Data Explorer tab</w:t>
      </w:r>
      <w:r>
        <w:t xml:space="preserve"> on the web site, extensive information about</w:t>
      </w:r>
      <w:r w:rsidR="001D76C0">
        <w:t xml:space="preserve"> all</w:t>
      </w:r>
      <w:r w:rsidR="00653E3D">
        <w:t xml:space="preserve"> soil</w:t>
      </w:r>
      <w:r w:rsidR="001D76C0">
        <w:t xml:space="preserve">s that occur in </w:t>
      </w:r>
      <w:r w:rsidR="00CE2BA1">
        <w:t>the</w:t>
      </w:r>
      <w:r w:rsidR="001D76C0">
        <w:t xml:space="preserve"> area of interest</w:t>
      </w:r>
      <w:r w:rsidR="00653E3D">
        <w:t xml:space="preserve"> can be </w:t>
      </w:r>
      <w:r w:rsidR="00653E3D" w:rsidRPr="009D3278">
        <w:t xml:space="preserve">found, including </w:t>
      </w:r>
      <w:r w:rsidR="001D76C0" w:rsidRPr="009D3278">
        <w:t>suitability for differing crops or uses</w:t>
      </w:r>
      <w:r w:rsidR="000A56F3" w:rsidRPr="009D3278">
        <w:t>,</w:t>
      </w:r>
      <w:r w:rsidR="001D76C0" w:rsidRPr="009D3278">
        <w:t xml:space="preserve"> estimated yield for each crop on each </w:t>
      </w:r>
      <w:r w:rsidR="000A56F3" w:rsidRPr="009D3278">
        <w:t xml:space="preserve">type of </w:t>
      </w:r>
      <w:r w:rsidR="001D76C0" w:rsidRPr="009D3278">
        <w:t xml:space="preserve">soil, and numerous physical parameters including </w:t>
      </w:r>
      <w:r w:rsidR="00653E3D" w:rsidRPr="009D3278">
        <w:t xml:space="preserve">usual pH levels and </w:t>
      </w:r>
      <w:r w:rsidR="001D76C0" w:rsidRPr="009D3278">
        <w:t xml:space="preserve">percentage of </w:t>
      </w:r>
      <w:r w:rsidR="00653E3D" w:rsidRPr="009D3278">
        <w:t>sand content.</w:t>
      </w:r>
      <w:r w:rsidR="00CE2BA1" w:rsidRPr="009D3278">
        <w:t xml:space="preserve">  </w:t>
      </w:r>
      <w:r w:rsidR="001D76C0" w:rsidRPr="009D3278">
        <w:t>Percentage of</w:t>
      </w:r>
      <w:r w:rsidR="001D76C0" w:rsidRPr="00CE2BA1">
        <w:t xml:space="preserve"> sand content</w:t>
      </w:r>
      <w:r w:rsidR="00FA4269" w:rsidRPr="00CE2BA1">
        <w:t xml:space="preserve"> is </w:t>
      </w:r>
      <w:r w:rsidRPr="00CE2BA1">
        <w:t xml:space="preserve">also </w:t>
      </w:r>
      <w:r w:rsidR="00FA4269" w:rsidRPr="00CE2BA1">
        <w:t>important for input to a calculator we will be using later on.</w:t>
      </w:r>
      <w:r w:rsidR="00FA4269">
        <w:t xml:space="preserve"> </w:t>
      </w:r>
      <w:r w:rsidR="00D61F6A" w:rsidRPr="00D61F6A">
        <w:t>Fine soils derived from lacustrine</w:t>
      </w:r>
      <w:r w:rsidR="00D61F6A">
        <w:t xml:space="preserve"> (found in or near lakes)</w:t>
      </w:r>
      <w:r w:rsidR="00D61F6A" w:rsidRPr="00D61F6A">
        <w:t xml:space="preserve"> sediment are common </w:t>
      </w:r>
      <w:r w:rsidR="00666517">
        <w:t xml:space="preserve">in the Great Basin </w:t>
      </w:r>
      <w:r w:rsidR="00D61F6A" w:rsidRPr="00D61F6A">
        <w:t>and can be saline and alkaline</w:t>
      </w:r>
      <w:r w:rsidR="00D61F6A">
        <w:t xml:space="preserve">.  </w:t>
      </w:r>
    </w:p>
    <w:p w:rsidR="00E54CA4" w:rsidRPr="006A537A" w:rsidRDefault="00E54CA4" w:rsidP="006A537A">
      <w:pPr>
        <w:pStyle w:val="NormalWeb"/>
        <w:shd w:val="clear" w:color="auto" w:fill="FFFFFF"/>
        <w:rPr>
          <w:b/>
          <w:i/>
          <w:sz w:val="28"/>
          <w:szCs w:val="28"/>
        </w:rPr>
      </w:pPr>
      <w:r w:rsidRPr="006A537A">
        <w:rPr>
          <w:b/>
          <w:i/>
          <w:sz w:val="28"/>
          <w:szCs w:val="28"/>
        </w:rPr>
        <w:t>How can there be lacustrine soils in the desert?</w:t>
      </w:r>
    </w:p>
    <w:p w:rsidR="00015E2D" w:rsidRPr="00725103" w:rsidRDefault="00015E2D" w:rsidP="001B5E91">
      <w:pPr>
        <w:pStyle w:val="NormalWeb"/>
        <w:shd w:val="clear" w:color="auto" w:fill="FFFFFF"/>
        <w:spacing w:line="480" w:lineRule="auto"/>
        <w:rPr>
          <w:b/>
          <w:bCs/>
        </w:rPr>
      </w:pPr>
      <w:r w:rsidRPr="00725103">
        <w:t>A large portion</w:t>
      </w:r>
      <w:r w:rsidR="00D61F6A" w:rsidRPr="00725103">
        <w:t xml:space="preserve"> of the </w:t>
      </w:r>
      <w:r w:rsidR="00322956" w:rsidRPr="00725103">
        <w:t xml:space="preserve">agricultural land in the </w:t>
      </w:r>
      <w:smartTag w:uri="urn:schemas-microsoft-com:office:smarttags" w:element="place">
        <w:r w:rsidR="00322956" w:rsidRPr="00725103">
          <w:t>Great</w:t>
        </w:r>
        <w:r w:rsidR="00D61F6A" w:rsidRPr="00725103">
          <w:t xml:space="preserve"> Basin</w:t>
        </w:r>
      </w:smartTag>
      <w:r w:rsidR="00D61F6A" w:rsidRPr="00725103">
        <w:t xml:space="preserve"> was once underwater</w:t>
      </w:r>
      <w:r w:rsidR="00322956" w:rsidRPr="00725103">
        <w:t>.  D</w:t>
      </w:r>
      <w:r w:rsidRPr="00725103">
        <w:t>uring periods of the late Pleistocene</w:t>
      </w:r>
      <w:r w:rsidR="00322956" w:rsidRPr="00725103">
        <w:t xml:space="preserve"> (1.6 million to 10,000 years ago) </w:t>
      </w:r>
      <w:r w:rsidRPr="00725103">
        <w:t xml:space="preserve">when </w:t>
      </w:r>
      <w:r w:rsidR="00322956" w:rsidRPr="00725103">
        <w:t>the climate</w:t>
      </w:r>
      <w:r w:rsidRPr="00725103">
        <w:t xml:space="preserve"> </w:t>
      </w:r>
      <w:r w:rsidR="00322956" w:rsidRPr="00725103">
        <w:t>was cooler and/or wetter than today, pluvial lakes, or lakes caused by large amounts of rainfall, occupied most of the topographically closed valleys of the Great Basin.</w:t>
      </w:r>
      <w:r w:rsidRPr="00725103">
        <w:t xml:space="preserve"> The two largest of these, </w:t>
      </w:r>
      <w:smartTag w:uri="urn:schemas-microsoft-com:office:smarttags" w:element="PlaceType">
        <w:r w:rsidRPr="00725103">
          <w:t>Lake</w:t>
        </w:r>
      </w:smartTag>
      <w:r w:rsidRPr="00725103">
        <w:t xml:space="preserve"> </w:t>
      </w:r>
      <w:smartTag w:uri="urn:schemas-microsoft-com:office:smarttags" w:element="PlaceName">
        <w:r w:rsidRPr="00725103">
          <w:t>Bonneville</w:t>
        </w:r>
      </w:smartTag>
      <w:r w:rsidRPr="00725103">
        <w:t xml:space="preserve"> and Lake Lahontan, formed on opposite sides of the </w:t>
      </w:r>
      <w:smartTag w:uri="urn:schemas-microsoft-com:office:smarttags" w:element="place">
        <w:r w:rsidRPr="00725103">
          <w:t>Great Basin</w:t>
        </w:r>
      </w:smartTag>
      <w:r w:rsidRPr="00725103">
        <w:t>. These two lakes i</w:t>
      </w:r>
      <w:r w:rsidR="00322956" w:rsidRPr="00725103">
        <w:t>ncorporated</w:t>
      </w:r>
      <w:r w:rsidRPr="00725103">
        <w:t xml:space="preserve"> multiple valleys and covered areas greater than </w:t>
      </w:r>
      <w:r w:rsidR="00725103" w:rsidRPr="00725103">
        <w:t>19,923</w:t>
      </w:r>
      <w:r w:rsidRPr="00725103">
        <w:t xml:space="preserve"> and </w:t>
      </w:r>
      <w:r w:rsidR="00725103" w:rsidRPr="00725103">
        <w:t>8,417 square miles</w:t>
      </w:r>
      <w:r w:rsidRPr="00725103">
        <w:t>, respectively (</w:t>
      </w:r>
      <w:bookmarkStart w:id="0" w:name="bbib22"/>
      <w:bookmarkEnd w:id="0"/>
      <w:r w:rsidRPr="00725103">
        <w:rPr>
          <w:color w:val="auto"/>
        </w:rPr>
        <w:t>Mifflin and Wheat, 1979</w:t>
      </w:r>
      <w:r w:rsidRPr="00725103">
        <w:t xml:space="preserve"> in Caskey and Ramelli, 2004).</w:t>
      </w:r>
      <w:r w:rsidRPr="00725103">
        <w:rPr>
          <w:b/>
          <w:bCs/>
          <w:sz w:val="36"/>
          <w:szCs w:val="36"/>
        </w:rPr>
        <w:t xml:space="preserve"> </w:t>
      </w:r>
    </w:p>
    <w:p w:rsidR="00015E2D" w:rsidRPr="00725103" w:rsidRDefault="00E05191" w:rsidP="00015E2D">
      <w:pPr>
        <w:pStyle w:val="NormalWeb"/>
        <w:shd w:val="clear" w:color="auto" w:fill="FFFFFF"/>
        <w:rPr>
          <w:rFonts w:ascii="Arial" w:hAnsi="Arial" w:cs="Arial"/>
        </w:rPr>
      </w:pPr>
      <w:r>
        <w:rPr>
          <w:noProof/>
        </w:rPr>
        <w:lastRenderedPageBreak/>
        <w:drawing>
          <wp:inline distT="0" distB="0" distL="0" distR="0">
            <wp:extent cx="3286125" cy="36576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3286125" cy="3657600"/>
                    </a:xfrm>
                    <a:prstGeom prst="rect">
                      <a:avLst/>
                    </a:prstGeom>
                    <a:noFill/>
                    <a:ln w="9525">
                      <a:noFill/>
                      <a:miter lim="800000"/>
                      <a:headEnd/>
                      <a:tailEnd/>
                    </a:ln>
                  </pic:spPr>
                </pic:pic>
              </a:graphicData>
            </a:graphic>
          </wp:inline>
        </w:drawing>
      </w:r>
    </w:p>
    <w:p w:rsidR="00ED58B4" w:rsidRPr="00BC5A8B" w:rsidRDefault="00ED58B4" w:rsidP="000A56F3">
      <w:pPr>
        <w:autoSpaceDE w:val="0"/>
        <w:autoSpaceDN w:val="0"/>
        <w:adjustRightInd w:val="0"/>
        <w:ind w:firstLine="720"/>
        <w:rPr>
          <w:rFonts w:ascii="Arial" w:hAnsi="Arial" w:cs="Arial"/>
          <w:bCs/>
        </w:rPr>
      </w:pPr>
      <w:r w:rsidRPr="00BC5A8B">
        <w:rPr>
          <w:rFonts w:ascii="Arial" w:hAnsi="Arial" w:cs="Arial"/>
          <w:bCs/>
        </w:rPr>
        <w:t>E</w:t>
      </w:r>
      <w:r w:rsidR="00BC5A8B">
        <w:rPr>
          <w:rFonts w:ascii="Arial" w:hAnsi="Arial" w:cs="Arial"/>
          <w:bCs/>
        </w:rPr>
        <w:t>XTENT</w:t>
      </w:r>
      <w:r w:rsidRPr="00BC5A8B">
        <w:rPr>
          <w:rFonts w:ascii="Arial" w:hAnsi="Arial" w:cs="Arial"/>
          <w:bCs/>
        </w:rPr>
        <w:t xml:space="preserve"> OF PLEISTOCENE LAKES IN THE WESTERN GREAT BASIN</w:t>
      </w:r>
    </w:p>
    <w:p w:rsidR="00603CDE" w:rsidRPr="000A56F3" w:rsidRDefault="000A56F3" w:rsidP="000A56F3">
      <w:pPr>
        <w:autoSpaceDE w:val="0"/>
        <w:autoSpaceDN w:val="0"/>
        <w:adjustRightInd w:val="0"/>
        <w:ind w:firstLine="720"/>
        <w:rPr>
          <w:rFonts w:ascii="Souvenir-Demi" w:hAnsi="Souvenir-Demi" w:cs="Souvenir-Demi"/>
          <w:bCs/>
          <w:sz w:val="20"/>
          <w:szCs w:val="20"/>
        </w:rPr>
      </w:pPr>
      <w:r>
        <w:rPr>
          <w:rFonts w:ascii="Souvenir-Demi" w:hAnsi="Souvenir-Demi" w:cs="Souvenir-Demi"/>
          <w:bCs/>
          <w:sz w:val="20"/>
          <w:szCs w:val="20"/>
        </w:rPr>
        <w:t xml:space="preserve"> </w:t>
      </w:r>
      <w:r w:rsidR="00ED58B4" w:rsidRPr="000A56F3">
        <w:rPr>
          <w:rFonts w:ascii="Souvenir-Demi" w:hAnsi="Souvenir-Demi" w:cs="Souvenir-Demi"/>
          <w:bCs/>
          <w:sz w:val="20"/>
          <w:szCs w:val="20"/>
        </w:rPr>
        <w:t>Marith Reheis</w:t>
      </w:r>
    </w:p>
    <w:p w:rsidR="00603CDE" w:rsidRDefault="00E05191" w:rsidP="00603CDE">
      <w:pPr>
        <w:autoSpaceDE w:val="0"/>
        <w:autoSpaceDN w:val="0"/>
        <w:adjustRightInd w:val="0"/>
        <w:rPr>
          <w:rFonts w:ascii="Souvenir-Demi" w:hAnsi="Souvenir-Demi" w:cs="Souvenir-Demi"/>
          <w:b/>
          <w:bCs/>
        </w:rPr>
      </w:pPr>
      <w:r>
        <w:rPr>
          <w:rFonts w:ascii="Souvenir-Demi" w:hAnsi="Souvenir-Demi" w:cs="Souvenir-Demi"/>
          <w:b/>
          <w:bCs/>
          <w:noProof/>
        </w:rPr>
        <w:drawing>
          <wp:inline distT="0" distB="0" distL="0" distR="0">
            <wp:extent cx="2171700" cy="3352800"/>
            <wp:effectExtent l="19050" t="0" r="0" b="0"/>
            <wp:docPr id="21" name="Picture 21" descr="lak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keb"/>
                    <pic:cNvPicPr>
                      <a:picLocks noChangeAspect="1" noChangeArrowheads="1"/>
                    </pic:cNvPicPr>
                  </pic:nvPicPr>
                  <pic:blipFill>
                    <a:blip r:embed="rId44" cstate="print"/>
                    <a:srcRect/>
                    <a:stretch>
                      <a:fillRect/>
                    </a:stretch>
                  </pic:blipFill>
                  <pic:spPr bwMode="auto">
                    <a:xfrm>
                      <a:off x="0" y="0"/>
                      <a:ext cx="2171700" cy="3352800"/>
                    </a:xfrm>
                    <a:prstGeom prst="rect">
                      <a:avLst/>
                    </a:prstGeom>
                    <a:noFill/>
                    <a:ln w="9525">
                      <a:noFill/>
                      <a:miter lim="800000"/>
                      <a:headEnd/>
                      <a:tailEnd/>
                    </a:ln>
                  </pic:spPr>
                </pic:pic>
              </a:graphicData>
            </a:graphic>
          </wp:inline>
        </w:drawing>
      </w:r>
    </w:p>
    <w:p w:rsidR="00BC5A8B" w:rsidRDefault="00BC5A8B" w:rsidP="00603CDE">
      <w:pPr>
        <w:autoSpaceDE w:val="0"/>
        <w:autoSpaceDN w:val="0"/>
        <w:adjustRightInd w:val="0"/>
        <w:rPr>
          <w:rFonts w:ascii="Souvenir-Demi" w:hAnsi="Souvenir-Demi" w:cs="Souvenir-Demi"/>
          <w:b/>
          <w:bCs/>
        </w:rPr>
      </w:pPr>
    </w:p>
    <w:p w:rsidR="00BC5A8B" w:rsidRPr="00BC5A8B" w:rsidRDefault="00BC5A8B" w:rsidP="00BC5A8B">
      <w:pPr>
        <w:autoSpaceDE w:val="0"/>
        <w:autoSpaceDN w:val="0"/>
        <w:adjustRightInd w:val="0"/>
        <w:rPr>
          <w:rFonts w:ascii="Arial" w:hAnsi="Arial" w:cs="Arial"/>
          <w:bCs/>
        </w:rPr>
      </w:pPr>
      <w:r>
        <w:rPr>
          <w:rFonts w:ascii="Arial" w:hAnsi="Arial" w:cs="Arial"/>
          <w:bCs/>
        </w:rPr>
        <w:t xml:space="preserve">HISTORIC EXTENT OF </w:t>
      </w:r>
      <w:smartTag w:uri="urn:schemas-microsoft-com:office:smarttags" w:element="PlaceType">
        <w:r>
          <w:rPr>
            <w:rFonts w:ascii="Arial" w:hAnsi="Arial" w:cs="Arial"/>
            <w:bCs/>
          </w:rPr>
          <w:t>LAKE</w:t>
        </w:r>
      </w:smartTag>
      <w:r>
        <w:rPr>
          <w:rFonts w:ascii="Arial" w:hAnsi="Arial" w:cs="Arial"/>
          <w:bCs/>
        </w:rPr>
        <w:t xml:space="preserve"> </w:t>
      </w:r>
      <w:smartTag w:uri="urn:schemas-microsoft-com:office:smarttags" w:element="PlaceName">
        <w:r>
          <w:rPr>
            <w:rFonts w:ascii="Arial" w:hAnsi="Arial" w:cs="Arial"/>
            <w:bCs/>
          </w:rPr>
          <w:t>BONNEVILLE</w:t>
        </w:r>
      </w:smartTag>
      <w:r>
        <w:rPr>
          <w:rFonts w:ascii="Arial" w:hAnsi="Arial" w:cs="Arial"/>
          <w:bCs/>
        </w:rPr>
        <w:t xml:space="preserve"> IN </w:t>
      </w:r>
      <w:smartTag w:uri="urn:schemas-microsoft-com:office:smarttags" w:element="place">
        <w:r>
          <w:rPr>
            <w:rFonts w:ascii="Arial" w:hAnsi="Arial" w:cs="Arial"/>
            <w:bCs/>
          </w:rPr>
          <w:t>EASTERN GREAT BASIN</w:t>
        </w:r>
      </w:smartTag>
    </w:p>
    <w:p w:rsidR="00015FCA" w:rsidRDefault="00015FCA" w:rsidP="00967F37">
      <w:pPr>
        <w:spacing w:line="480" w:lineRule="auto"/>
        <w:ind w:left="1080"/>
      </w:pPr>
    </w:p>
    <w:p w:rsidR="00666517" w:rsidRPr="006A537A" w:rsidRDefault="00666517" w:rsidP="006A537A">
      <w:pPr>
        <w:spacing w:line="480" w:lineRule="auto"/>
        <w:rPr>
          <w:b/>
          <w:i/>
          <w:sz w:val="28"/>
          <w:szCs w:val="28"/>
        </w:rPr>
      </w:pPr>
      <w:r w:rsidRPr="006A537A">
        <w:rPr>
          <w:b/>
          <w:i/>
          <w:sz w:val="28"/>
          <w:szCs w:val="28"/>
        </w:rPr>
        <w:lastRenderedPageBreak/>
        <w:t>What issues arise from saline and alkaline soils?</w:t>
      </w:r>
    </w:p>
    <w:p w:rsidR="00DE1E8C" w:rsidRDefault="000C1954" w:rsidP="001B5E91">
      <w:pPr>
        <w:spacing w:line="480" w:lineRule="auto"/>
      </w:pPr>
      <w:r>
        <w:t xml:space="preserve">Most plants have a limited tolerance for salty soils and there are no </w:t>
      </w:r>
      <w:r w:rsidR="00DD4D4C">
        <w:t>supplements</w:t>
      </w:r>
      <w:r>
        <w:t xml:space="preserve"> that can be added to the soil that will counteract the effects.  </w:t>
      </w:r>
      <w:r w:rsidR="00E721DC">
        <w:t>Even for species that tolerate some degree of salinity, yields may be reduced as salinity increases.</w:t>
      </w:r>
      <w:r w:rsidR="00F31E91">
        <w:t xml:space="preserve">   </w:t>
      </w:r>
    </w:p>
    <w:p w:rsidR="00994D9E" w:rsidRDefault="00DE1E8C" w:rsidP="001B5E91">
      <w:pPr>
        <w:spacing w:line="480" w:lineRule="auto"/>
      </w:pPr>
      <w:r>
        <w:t>T</w:t>
      </w:r>
      <w:r w:rsidR="00F31E91">
        <w:t xml:space="preserve">he </w:t>
      </w:r>
      <w:r>
        <w:t xml:space="preserve">level </w:t>
      </w:r>
      <w:r w:rsidR="00F31E91">
        <w:t>of acidity or alkalinity in soil</w:t>
      </w:r>
      <w:r>
        <w:t xml:space="preserve">s </w:t>
      </w:r>
      <w:r w:rsidR="00F31E91">
        <w:t xml:space="preserve"> is measured</w:t>
      </w:r>
      <w:r>
        <w:t xml:space="preserve"> by</w:t>
      </w:r>
      <w:r w:rsidR="00F31E91">
        <w:t xml:space="preserve"> </w:t>
      </w:r>
      <w:r>
        <w:t xml:space="preserve">pH </w:t>
      </w:r>
      <w:r w:rsidR="00F31E91">
        <w:t xml:space="preserve">on a scale of </w:t>
      </w:r>
      <w:r>
        <w:t xml:space="preserve">zero </w:t>
      </w:r>
      <w:r w:rsidR="00F31E91">
        <w:t xml:space="preserve">to 14, with </w:t>
      </w:r>
      <w:r>
        <w:t xml:space="preserve">seven </w:t>
      </w:r>
      <w:r w:rsidR="00F31E91">
        <w:t>indicating a neutral soil</w:t>
      </w:r>
      <w:r>
        <w:t>, measurements above seven indicating alkaline soil, and measurements below seven indicating acidic soil</w:t>
      </w:r>
      <w:r w:rsidR="00F31E91">
        <w:t xml:space="preserve">.  </w:t>
      </w:r>
      <w:r>
        <w:t xml:space="preserve">Seven, or neutral, </w:t>
      </w:r>
      <w:r w:rsidR="00F31E91">
        <w:t>is the preferred pH for most plants.</w:t>
      </w:r>
      <w:r w:rsidR="00994D9E">
        <w:t xml:space="preserve">  Alkaline soils reduce available nutrients, especially micronutrients needed for plant germination and growth.  The alkalinity of soil can be brought closer to neutral by addition of organic material or elemental sulfur</w:t>
      </w:r>
      <w:r w:rsidR="00DD4D4C">
        <w:t>, but this is a costly and time-</w:t>
      </w:r>
      <w:r w:rsidR="00994D9E">
        <w:t>consuming process. It is usually preferable to grow crops that tolera</w:t>
      </w:r>
      <w:r w:rsidR="00DD4D4C">
        <w:t xml:space="preserve">te slightly alkaline conditions.  </w:t>
      </w:r>
      <w:r w:rsidR="00994D9E">
        <w:t xml:space="preserve"> </w:t>
      </w:r>
      <w:r w:rsidR="00DD4D4C">
        <w:t>T</w:t>
      </w:r>
      <w:r w:rsidR="00B739F9">
        <w:t>here are several crops that fit this requirement.</w:t>
      </w:r>
    </w:p>
    <w:p w:rsidR="00163C54" w:rsidRPr="006A537A" w:rsidRDefault="00163C54" w:rsidP="001B5E91">
      <w:pPr>
        <w:spacing w:line="480" w:lineRule="auto"/>
        <w:rPr>
          <w:b/>
          <w:i/>
          <w:sz w:val="28"/>
          <w:szCs w:val="28"/>
        </w:rPr>
      </w:pPr>
    </w:p>
    <w:p w:rsidR="000C1954" w:rsidRPr="006A537A" w:rsidRDefault="00994D9E" w:rsidP="006A537A">
      <w:pPr>
        <w:spacing w:line="480" w:lineRule="auto"/>
        <w:rPr>
          <w:b/>
          <w:i/>
          <w:sz w:val="28"/>
          <w:szCs w:val="28"/>
        </w:rPr>
      </w:pPr>
      <w:r w:rsidRPr="006A537A">
        <w:rPr>
          <w:b/>
          <w:i/>
          <w:sz w:val="28"/>
          <w:szCs w:val="28"/>
        </w:rPr>
        <w:t>How can the salinity and pH of soil</w:t>
      </w:r>
      <w:r w:rsidR="00DB0628" w:rsidRPr="006A537A">
        <w:rPr>
          <w:b/>
          <w:i/>
          <w:sz w:val="28"/>
          <w:szCs w:val="28"/>
        </w:rPr>
        <w:t xml:space="preserve"> be determined</w:t>
      </w:r>
      <w:r w:rsidRPr="006A537A">
        <w:rPr>
          <w:b/>
          <w:i/>
          <w:sz w:val="28"/>
          <w:szCs w:val="28"/>
        </w:rPr>
        <w:t>?</w:t>
      </w:r>
      <w:r w:rsidR="00F31E91" w:rsidRPr="006A537A">
        <w:rPr>
          <w:b/>
          <w:i/>
          <w:sz w:val="28"/>
          <w:szCs w:val="28"/>
        </w:rPr>
        <w:t xml:space="preserve">  </w:t>
      </w:r>
      <w:r w:rsidR="00E721DC" w:rsidRPr="006A537A">
        <w:rPr>
          <w:b/>
          <w:i/>
          <w:sz w:val="28"/>
          <w:szCs w:val="28"/>
        </w:rPr>
        <w:t xml:space="preserve"> </w:t>
      </w:r>
    </w:p>
    <w:p w:rsidR="00646600" w:rsidRDefault="00A05136" w:rsidP="00B739F9">
      <w:pPr>
        <w:spacing w:line="480" w:lineRule="auto"/>
      </w:pPr>
      <w:r>
        <w:t xml:space="preserve">For data on a finer scale than that offered by </w:t>
      </w:r>
      <w:r w:rsidR="00DD4D4C">
        <w:t xml:space="preserve">the </w:t>
      </w:r>
      <w:r>
        <w:t xml:space="preserve">WSS, there are two alternatives.  </w:t>
      </w:r>
      <w:r w:rsidR="00B739F9">
        <w:t>Testing soil to determine the pH level is relatively easy</w:t>
      </w:r>
      <w:r w:rsidR="00DD4D4C">
        <w:t>,</w:t>
      </w:r>
      <w:r w:rsidR="00B739F9">
        <w:t xml:space="preserve"> with kits being available at most home and garden centers.  The preferred alternative is to take soil samples from several sections of </w:t>
      </w:r>
      <w:r w:rsidR="00DE1E8C">
        <w:t>the land</w:t>
      </w:r>
      <w:r w:rsidR="00B739F9">
        <w:t xml:space="preserve"> and have them analyzed by a laboratory.  </w:t>
      </w:r>
      <w:r w:rsidR="001537A6">
        <w:t xml:space="preserve">This can be done using a soil probe or a simple shovel.  </w:t>
      </w:r>
      <w:r w:rsidR="00755152">
        <w:t>One of t</w:t>
      </w:r>
      <w:r w:rsidR="00B739F9">
        <w:t>he advantage</w:t>
      </w:r>
      <w:r w:rsidR="00755152">
        <w:t>s</w:t>
      </w:r>
      <w:r w:rsidR="00B739F9">
        <w:t xml:space="preserve"> to this alternative is that the laboratory tests for several </w:t>
      </w:r>
      <w:r w:rsidR="003B36BA">
        <w:t xml:space="preserve">components of the soil </w:t>
      </w:r>
      <w:r w:rsidR="00755152">
        <w:t>and displays the results on an easy-to-read graph</w:t>
      </w:r>
      <w:r w:rsidR="00646600">
        <w:t xml:space="preserve"> that classifies levels as very low, low, medium, </w:t>
      </w:r>
      <w:r w:rsidR="002146E0">
        <w:t xml:space="preserve">high, or very high in addition to reporting </w:t>
      </w:r>
      <w:r w:rsidR="001537A6">
        <w:t xml:space="preserve">results in </w:t>
      </w:r>
      <w:r w:rsidR="002146E0">
        <w:t>parts per million</w:t>
      </w:r>
      <w:r w:rsidR="000F386B" w:rsidRPr="000F386B">
        <w:t xml:space="preserve"> </w:t>
      </w:r>
      <w:r w:rsidR="000F386B">
        <w:t>(ppm)</w:t>
      </w:r>
      <w:r w:rsidR="00755152">
        <w:t xml:space="preserve">.  </w:t>
      </w:r>
    </w:p>
    <w:p w:rsidR="00163C54" w:rsidRDefault="00163C54" w:rsidP="00B739F9">
      <w:pPr>
        <w:spacing w:line="480" w:lineRule="auto"/>
      </w:pPr>
    </w:p>
    <w:p w:rsidR="006A537A" w:rsidRDefault="006A537A" w:rsidP="00B739F9">
      <w:pPr>
        <w:spacing w:line="480" w:lineRule="auto"/>
      </w:pPr>
    </w:p>
    <w:p w:rsidR="00B739F9" w:rsidRPr="006A537A" w:rsidRDefault="00646600" w:rsidP="006A537A">
      <w:pPr>
        <w:spacing w:line="480" w:lineRule="auto"/>
        <w:rPr>
          <w:b/>
          <w:i/>
          <w:sz w:val="28"/>
          <w:szCs w:val="28"/>
        </w:rPr>
      </w:pPr>
      <w:r w:rsidRPr="006A537A">
        <w:rPr>
          <w:b/>
          <w:i/>
          <w:sz w:val="28"/>
          <w:szCs w:val="28"/>
        </w:rPr>
        <w:lastRenderedPageBreak/>
        <w:t>What components of the soil are detailed in a typical lab report?</w:t>
      </w:r>
      <w:r w:rsidR="00755152" w:rsidRPr="006A537A">
        <w:rPr>
          <w:b/>
          <w:i/>
          <w:sz w:val="28"/>
          <w:szCs w:val="28"/>
        </w:rPr>
        <w:t xml:space="preserve"> </w:t>
      </w:r>
    </w:p>
    <w:p w:rsidR="00646600" w:rsidRDefault="00646600" w:rsidP="00646600">
      <w:pPr>
        <w:spacing w:line="480" w:lineRule="auto"/>
      </w:pPr>
      <w:r>
        <w:t>The soil is analyzed for percentage of organic matter, salinity</w:t>
      </w:r>
      <w:r w:rsidR="002146E0">
        <w:t xml:space="preserve"> as dS/m (decisiemens per meter)</w:t>
      </w:r>
      <w:r w:rsidR="00C171B7">
        <w:t xml:space="preserve"> or </w:t>
      </w:r>
      <w:r w:rsidR="00836AF3">
        <w:t>mmhos/cm (dS/m = mmhos/cm)</w:t>
      </w:r>
      <w:r>
        <w:t>, pH</w:t>
      </w:r>
      <w:r w:rsidR="002146E0">
        <w:t xml:space="preserve"> level</w:t>
      </w:r>
      <w:r>
        <w:t xml:space="preserve">, and ppm </w:t>
      </w:r>
      <w:r w:rsidR="001537A6">
        <w:t xml:space="preserve">of </w:t>
      </w:r>
      <w:r>
        <w:t xml:space="preserve"> nitrogen, two forms of phosphorus, potassium, magnesium, calcium, sodium, sulfur, zinc, manganese, iron, copper, boron, and chloride. </w:t>
      </w:r>
      <w:r w:rsidR="000F386B">
        <w:t xml:space="preserve"> </w:t>
      </w:r>
      <w:r>
        <w:t>Additionally, if the laboratory is</w:t>
      </w:r>
      <w:r w:rsidR="001537A6">
        <w:t xml:space="preserve"> advised</w:t>
      </w:r>
      <w:r>
        <w:t xml:space="preserve"> as to the potential crop, it can make specific recommendations regarding the amounts of nutrients as </w:t>
      </w:r>
      <w:r w:rsidR="000F386B">
        <w:t>pounds per acre</w:t>
      </w:r>
      <w:r>
        <w:t xml:space="preserve"> that should be added to the soil for maximum growth. </w:t>
      </w:r>
    </w:p>
    <w:p w:rsidR="00E91642" w:rsidRDefault="00E91642" w:rsidP="00646600">
      <w:pPr>
        <w:spacing w:line="480" w:lineRule="auto"/>
      </w:pPr>
    </w:p>
    <w:p w:rsidR="006A537A" w:rsidRDefault="005775F3" w:rsidP="00646600">
      <w:pPr>
        <w:spacing w:line="480" w:lineRule="auto"/>
        <w:sectPr w:rsidR="006A537A" w:rsidSect="001805C3">
          <w:footerReference w:type="first" r:id="rId45"/>
          <w:pgSz w:w="12240" w:h="15840"/>
          <w:pgMar w:top="1440" w:right="1440" w:bottom="1440" w:left="1440" w:header="720" w:footer="720" w:gutter="0"/>
          <w:pgNumType w:start="1"/>
          <w:cols w:space="720"/>
          <w:titlePg/>
          <w:docGrid w:linePitch="360"/>
        </w:sectPr>
      </w:pPr>
      <w:r>
        <w:br w:type="page"/>
      </w:r>
    </w:p>
    <w:p w:rsidR="00C171B7" w:rsidRPr="0082754A" w:rsidRDefault="009D3278" w:rsidP="00646600">
      <w:pPr>
        <w:spacing w:line="480" w:lineRule="auto"/>
        <w:rPr>
          <w:b/>
          <w:u w:val="single"/>
        </w:rPr>
      </w:pPr>
      <w:r w:rsidRPr="0082754A">
        <w:rPr>
          <w:b/>
          <w:u w:val="single"/>
        </w:rPr>
        <w:lastRenderedPageBreak/>
        <w:t>Lab Report Example</w:t>
      </w:r>
    </w:p>
    <w:p w:rsidR="00C171B7" w:rsidRDefault="00E05191" w:rsidP="00646600">
      <w:pPr>
        <w:spacing w:line="480" w:lineRule="auto"/>
      </w:pPr>
      <w:r>
        <w:rPr>
          <w:noProof/>
        </w:rPr>
        <w:drawing>
          <wp:anchor distT="0" distB="0" distL="114300" distR="114300" simplePos="0" relativeHeight="251656192" behindDoc="0" locked="0" layoutInCell="1" allowOverlap="1">
            <wp:simplePos x="0" y="0"/>
            <wp:positionH relativeFrom="column">
              <wp:posOffset>-371475</wp:posOffset>
            </wp:positionH>
            <wp:positionV relativeFrom="paragraph">
              <wp:posOffset>22225</wp:posOffset>
            </wp:positionV>
            <wp:extent cx="6743700" cy="5052695"/>
            <wp:effectExtent l="1905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6743700" cy="5052695"/>
                    </a:xfrm>
                    <a:prstGeom prst="rect">
                      <a:avLst/>
                    </a:prstGeom>
                    <a:noFill/>
                  </pic:spPr>
                </pic:pic>
              </a:graphicData>
            </a:graphic>
          </wp:anchor>
        </w:drawing>
      </w:r>
    </w:p>
    <w:p w:rsid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C171B7" w:rsidRP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C171B7" w:rsidRDefault="00C171B7" w:rsidP="00646600">
      <w:pPr>
        <w:spacing w:line="480" w:lineRule="auto"/>
      </w:pPr>
    </w:p>
    <w:p w:rsidR="006A537A" w:rsidRDefault="006A537A" w:rsidP="00646600">
      <w:pPr>
        <w:spacing w:line="480" w:lineRule="auto"/>
      </w:pPr>
    </w:p>
    <w:p w:rsidR="001537A6" w:rsidRDefault="001537A6" w:rsidP="00646600">
      <w:pPr>
        <w:spacing w:line="480" w:lineRule="auto"/>
      </w:pPr>
    </w:p>
    <w:p w:rsidR="001537A6" w:rsidRDefault="00772CB9" w:rsidP="00646600">
      <w:pPr>
        <w:spacing w:line="480" w:lineRule="auto"/>
        <w:sectPr w:rsidR="001537A6" w:rsidSect="001537A6">
          <w:pgSz w:w="15840" w:h="12240" w:orient="landscape"/>
          <w:pgMar w:top="1440" w:right="1440" w:bottom="990" w:left="1440" w:header="720" w:footer="720" w:gutter="0"/>
          <w:cols w:space="720"/>
          <w:titlePg/>
          <w:docGrid w:linePitch="360"/>
        </w:sectPr>
      </w:pPr>
      <w:r>
        <w:t>We do not advocate the use of this particular lab- this is just given as an example.</w:t>
      </w:r>
    </w:p>
    <w:p w:rsidR="002146E0" w:rsidRPr="006A537A" w:rsidRDefault="002146E0" w:rsidP="006A537A">
      <w:pPr>
        <w:spacing w:line="480" w:lineRule="auto"/>
        <w:rPr>
          <w:b/>
          <w:i/>
          <w:sz w:val="28"/>
          <w:szCs w:val="28"/>
        </w:rPr>
      </w:pPr>
      <w:r w:rsidRPr="006A537A">
        <w:rPr>
          <w:b/>
          <w:i/>
          <w:sz w:val="28"/>
          <w:szCs w:val="28"/>
        </w:rPr>
        <w:lastRenderedPageBreak/>
        <w:t>Ho</w:t>
      </w:r>
      <w:r w:rsidR="00403C43" w:rsidRPr="006A537A">
        <w:rPr>
          <w:b/>
          <w:i/>
          <w:sz w:val="28"/>
          <w:szCs w:val="28"/>
        </w:rPr>
        <w:t xml:space="preserve">w </w:t>
      </w:r>
      <w:r w:rsidR="00A05136" w:rsidRPr="006A537A">
        <w:rPr>
          <w:b/>
          <w:i/>
          <w:sz w:val="28"/>
          <w:szCs w:val="28"/>
        </w:rPr>
        <w:t>should</w:t>
      </w:r>
      <w:r w:rsidR="00403C43" w:rsidRPr="006A537A">
        <w:rPr>
          <w:b/>
          <w:i/>
          <w:sz w:val="28"/>
          <w:szCs w:val="28"/>
        </w:rPr>
        <w:t xml:space="preserve"> soil samples</w:t>
      </w:r>
      <w:r w:rsidR="00A05136" w:rsidRPr="006A537A">
        <w:rPr>
          <w:b/>
          <w:i/>
          <w:sz w:val="28"/>
          <w:szCs w:val="28"/>
        </w:rPr>
        <w:t xml:space="preserve"> be collected</w:t>
      </w:r>
      <w:r w:rsidR="00403C43" w:rsidRPr="006A537A">
        <w:rPr>
          <w:b/>
          <w:i/>
          <w:sz w:val="28"/>
          <w:szCs w:val="28"/>
        </w:rPr>
        <w:t xml:space="preserve">, </w:t>
      </w:r>
      <w:r w:rsidRPr="006A537A">
        <w:rPr>
          <w:b/>
          <w:i/>
          <w:sz w:val="28"/>
          <w:szCs w:val="28"/>
        </w:rPr>
        <w:t xml:space="preserve">where </w:t>
      </w:r>
      <w:r w:rsidR="00A05136" w:rsidRPr="006A537A">
        <w:rPr>
          <w:b/>
          <w:i/>
          <w:sz w:val="28"/>
          <w:szCs w:val="28"/>
        </w:rPr>
        <w:t>can</w:t>
      </w:r>
      <w:r w:rsidRPr="006A537A">
        <w:rPr>
          <w:b/>
          <w:i/>
          <w:sz w:val="28"/>
          <w:szCs w:val="28"/>
        </w:rPr>
        <w:t xml:space="preserve"> </w:t>
      </w:r>
      <w:r w:rsidR="00A05136" w:rsidRPr="006A537A">
        <w:rPr>
          <w:b/>
          <w:i/>
          <w:sz w:val="28"/>
          <w:szCs w:val="28"/>
        </w:rPr>
        <w:t>they be sent</w:t>
      </w:r>
      <w:r w:rsidR="00403C43" w:rsidRPr="006A537A">
        <w:rPr>
          <w:b/>
          <w:i/>
          <w:sz w:val="28"/>
          <w:szCs w:val="28"/>
        </w:rPr>
        <w:t>, and how much does it cost</w:t>
      </w:r>
      <w:r w:rsidRPr="006A537A">
        <w:rPr>
          <w:b/>
          <w:i/>
          <w:sz w:val="28"/>
          <w:szCs w:val="28"/>
        </w:rPr>
        <w:t>?</w:t>
      </w:r>
    </w:p>
    <w:p w:rsidR="00E91642" w:rsidRDefault="00D47096" w:rsidP="00B26996">
      <w:pPr>
        <w:autoSpaceDE w:val="0"/>
        <w:autoSpaceDN w:val="0"/>
        <w:adjustRightInd w:val="0"/>
        <w:spacing w:line="480" w:lineRule="auto"/>
      </w:pPr>
      <w:r>
        <w:t xml:space="preserve">The </w:t>
      </w:r>
      <w:r w:rsidR="00536199">
        <w:t xml:space="preserve">most efficient </w:t>
      </w:r>
      <w:r>
        <w:t>way</w:t>
      </w:r>
      <w:r w:rsidR="00536199">
        <w:t xml:space="preserve"> </w:t>
      </w:r>
      <w:r>
        <w:t>to collect soil samples is with a hollow tube soil probe (</w:t>
      </w:r>
      <w:r w:rsidRPr="00D47096">
        <w:rPr>
          <w:bCs/>
          <w:iCs/>
        </w:rPr>
        <w:t>Kotuby-Amacher</w:t>
      </w:r>
      <w:r>
        <w:rPr>
          <w:bCs/>
          <w:iCs/>
        </w:rPr>
        <w:t xml:space="preserve"> and Koenig, </w:t>
      </w:r>
      <w:r w:rsidRPr="00F82829">
        <w:rPr>
          <w:bCs/>
          <w:iCs/>
        </w:rPr>
        <w:t xml:space="preserve">1999). </w:t>
      </w:r>
      <w:r w:rsidR="0082754A">
        <w:rPr>
          <w:bCs/>
          <w:iCs/>
        </w:rPr>
        <w:t xml:space="preserve"> These are available at low cost online or by loan from some Cooperative Extension offices.  </w:t>
      </w:r>
      <w:r w:rsidRPr="00F82829">
        <w:rPr>
          <w:bCs/>
          <w:iCs/>
        </w:rPr>
        <w:t xml:space="preserve"> </w:t>
      </w:r>
      <w:r w:rsidRPr="00F82829">
        <w:t xml:space="preserve">The first step </w:t>
      </w:r>
      <w:r w:rsidR="00A05136" w:rsidRPr="00F82829">
        <w:t>for most producers will</w:t>
      </w:r>
      <w:r w:rsidRPr="00F82829">
        <w:t xml:space="preserve"> be to c</w:t>
      </w:r>
      <w:r w:rsidR="008063DA" w:rsidRPr="00F82829">
        <w:t xml:space="preserve">ontact </w:t>
      </w:r>
      <w:r w:rsidR="00A05136" w:rsidRPr="00F82829">
        <w:t>the</w:t>
      </w:r>
      <w:r w:rsidR="00772CB9">
        <w:t>ir</w:t>
      </w:r>
      <w:r w:rsidR="008063DA" w:rsidRPr="00F82829">
        <w:t xml:space="preserve"> local Extension Educator.  </w:t>
      </w:r>
      <w:r w:rsidR="00A05136" w:rsidRPr="00F82829">
        <w:t xml:space="preserve">The Extension Educator </w:t>
      </w:r>
      <w:r w:rsidR="00F82829" w:rsidRPr="00F82829">
        <w:t xml:space="preserve">should </w:t>
      </w:r>
      <w:r w:rsidR="008063DA" w:rsidRPr="00F82829">
        <w:t>be able to provide</w:t>
      </w:r>
      <w:r w:rsidR="008063DA">
        <w:t xml:space="preserve"> </w:t>
      </w:r>
      <w:r w:rsidR="00772CB9">
        <w:t>a list of</w:t>
      </w:r>
      <w:r w:rsidR="008063DA">
        <w:t xml:space="preserve"> </w:t>
      </w:r>
      <w:r>
        <w:t>soil testing laboratories and</w:t>
      </w:r>
      <w:r w:rsidR="00A05136">
        <w:t xml:space="preserve"> </w:t>
      </w:r>
      <w:r w:rsidR="00772CB9">
        <w:t>help describe the process</w:t>
      </w:r>
      <w:r w:rsidR="008063DA">
        <w:t xml:space="preserve">. </w:t>
      </w:r>
    </w:p>
    <w:p w:rsidR="00C64682" w:rsidRPr="0082754A" w:rsidRDefault="00C64682" w:rsidP="0082754A">
      <w:pPr>
        <w:autoSpaceDE w:val="0"/>
        <w:autoSpaceDN w:val="0"/>
        <w:adjustRightInd w:val="0"/>
        <w:spacing w:line="480" w:lineRule="auto"/>
        <w:rPr>
          <w:b/>
        </w:rPr>
      </w:pPr>
      <w:r w:rsidRPr="0082754A">
        <w:rPr>
          <w:b/>
        </w:rPr>
        <w:t>Nevada</w:t>
      </w:r>
    </w:p>
    <w:p w:rsidR="00C64682" w:rsidRDefault="00772CB9" w:rsidP="00B26996">
      <w:pPr>
        <w:autoSpaceDE w:val="0"/>
        <w:autoSpaceDN w:val="0"/>
        <w:adjustRightInd w:val="0"/>
        <w:spacing w:line="480" w:lineRule="auto"/>
      </w:pPr>
      <w:r>
        <w:t xml:space="preserve">Cooperative </w:t>
      </w:r>
      <w:r w:rsidR="00765EAC">
        <w:rPr>
          <w:iCs/>
        </w:rPr>
        <w:t>Extension Master G</w:t>
      </w:r>
      <w:r w:rsidR="00014A6A" w:rsidRPr="00014A6A">
        <w:rPr>
          <w:iCs/>
        </w:rPr>
        <w:t xml:space="preserve">ardener volunteers in </w:t>
      </w:r>
      <w:r w:rsidR="00A05136">
        <w:rPr>
          <w:iCs/>
        </w:rPr>
        <w:t xml:space="preserve">some areas of </w:t>
      </w:r>
      <w:r w:rsidR="00014A6A" w:rsidRPr="00014A6A">
        <w:rPr>
          <w:iCs/>
        </w:rPr>
        <w:t xml:space="preserve">Nevada conduct tests, but for </w:t>
      </w:r>
      <w:r>
        <w:rPr>
          <w:iCs/>
        </w:rPr>
        <w:t>a limited amount of parameters</w:t>
      </w:r>
      <w:r w:rsidR="00014A6A" w:rsidRPr="00014A6A">
        <w:rPr>
          <w:iCs/>
        </w:rPr>
        <w:t xml:space="preserve">. For more extensive soil testing, </w:t>
      </w:r>
      <w:r w:rsidR="00A05136">
        <w:rPr>
          <w:iCs/>
        </w:rPr>
        <w:t xml:space="preserve">producers </w:t>
      </w:r>
      <w:r>
        <w:rPr>
          <w:iCs/>
        </w:rPr>
        <w:t xml:space="preserve">should </w:t>
      </w:r>
      <w:r w:rsidR="00A05136">
        <w:rPr>
          <w:iCs/>
        </w:rPr>
        <w:t>be referred to</w:t>
      </w:r>
      <w:r w:rsidR="00014A6A" w:rsidRPr="00014A6A">
        <w:rPr>
          <w:iCs/>
        </w:rPr>
        <w:t xml:space="preserve"> a list of private soil labs</w:t>
      </w:r>
      <w:r w:rsidR="00A05136">
        <w:rPr>
          <w:iCs/>
        </w:rPr>
        <w:t xml:space="preserve"> </w:t>
      </w:r>
      <w:r w:rsidR="0082754A">
        <w:rPr>
          <w:iCs/>
        </w:rPr>
        <w:t xml:space="preserve">or out-of -state University labs, </w:t>
      </w:r>
      <w:r w:rsidR="00A05136">
        <w:rPr>
          <w:iCs/>
        </w:rPr>
        <w:t xml:space="preserve">as there are no public </w:t>
      </w:r>
      <w:r>
        <w:rPr>
          <w:iCs/>
        </w:rPr>
        <w:t xml:space="preserve">soil </w:t>
      </w:r>
      <w:r w:rsidR="00A05136">
        <w:rPr>
          <w:iCs/>
        </w:rPr>
        <w:t>labs in Nevada.</w:t>
      </w:r>
      <w:r w:rsidR="00014A6A">
        <w:rPr>
          <w:rFonts w:ascii="Arial" w:hAnsi="Arial" w:cs="Arial"/>
          <w:i/>
          <w:iCs/>
          <w:sz w:val="20"/>
          <w:szCs w:val="20"/>
        </w:rPr>
        <w:t xml:space="preserve">  </w:t>
      </w:r>
      <w:r w:rsidR="00A05136">
        <w:t xml:space="preserve">Costs vary </w:t>
      </w:r>
      <w:r>
        <w:t>among</w:t>
      </w:r>
      <w:r w:rsidR="00A05136">
        <w:t xml:space="preserve"> labs</w:t>
      </w:r>
      <w:r>
        <w:t>.  A</w:t>
      </w:r>
      <w:r w:rsidR="00536199">
        <w:t xml:space="preserve"> 2006 </w:t>
      </w:r>
      <w:r w:rsidR="00403C43">
        <w:t>study in Pershing County</w:t>
      </w:r>
      <w:r w:rsidR="00536199">
        <w:t xml:space="preserve"> used </w:t>
      </w:r>
      <w:r w:rsidR="00AC0063">
        <w:t xml:space="preserve">GPS technology to analyze 15 soil samples in a </w:t>
      </w:r>
      <w:r w:rsidR="00536199">
        <w:t>two-</w:t>
      </w:r>
      <w:r w:rsidR="00AC0063">
        <w:t>acre grid</w:t>
      </w:r>
      <w:r w:rsidR="00536199">
        <w:t>, which</w:t>
      </w:r>
      <w:r w:rsidR="00AC0063">
        <w:t xml:space="preserve"> resulted in costs of $35 per acre (Breazeale, 2007).</w:t>
      </w:r>
      <w:r>
        <w:t xml:space="preserve">  </w:t>
      </w:r>
    </w:p>
    <w:p w:rsidR="00C64682" w:rsidRPr="0082754A" w:rsidRDefault="00C64682" w:rsidP="0082754A">
      <w:pPr>
        <w:autoSpaceDE w:val="0"/>
        <w:autoSpaceDN w:val="0"/>
        <w:adjustRightInd w:val="0"/>
        <w:spacing w:line="480" w:lineRule="auto"/>
        <w:rPr>
          <w:b/>
        </w:rPr>
      </w:pPr>
      <w:r w:rsidRPr="0082754A">
        <w:rPr>
          <w:b/>
        </w:rPr>
        <w:t>Utah</w:t>
      </w:r>
    </w:p>
    <w:p w:rsidR="00C64682" w:rsidRDefault="00030DD6" w:rsidP="00B26996">
      <w:pPr>
        <w:autoSpaceDE w:val="0"/>
        <w:autoSpaceDN w:val="0"/>
        <w:adjustRightInd w:val="0"/>
        <w:spacing w:line="480" w:lineRule="auto"/>
      </w:pPr>
      <w:r>
        <w:t xml:space="preserve">In Utah, </w:t>
      </w:r>
      <w:r w:rsidR="00772CB9">
        <w:t>C</w:t>
      </w:r>
      <w:r w:rsidR="00536199">
        <w:t xml:space="preserve">ounty </w:t>
      </w:r>
      <w:r>
        <w:t xml:space="preserve">Extension </w:t>
      </w:r>
      <w:r w:rsidR="00772CB9">
        <w:t>A</w:t>
      </w:r>
      <w:r w:rsidR="00536199">
        <w:t xml:space="preserve">gents </w:t>
      </w:r>
      <w:r>
        <w:t>and the Utah State</w:t>
      </w:r>
      <w:r w:rsidR="00D47096">
        <w:t xml:space="preserve"> </w:t>
      </w:r>
      <w:r>
        <w:t xml:space="preserve">University Analytical Laboratory have </w:t>
      </w:r>
      <w:r w:rsidR="00536199">
        <w:t xml:space="preserve">soil </w:t>
      </w:r>
      <w:r>
        <w:t>sample kits available</w:t>
      </w:r>
      <w:r w:rsidR="00536199">
        <w:t>,</w:t>
      </w:r>
      <w:r>
        <w:t xml:space="preserve"> which include instructions on how to collect soil samples, a site </w:t>
      </w:r>
      <w:r w:rsidRPr="009D3278">
        <w:t>information form used by the lab to interpret soil test results</w:t>
      </w:r>
      <w:r w:rsidR="001B02D7" w:rsidRPr="009D3278">
        <w:t>, and a box for mailing samples</w:t>
      </w:r>
      <w:r w:rsidR="00536199">
        <w:t xml:space="preserve"> to the lab</w:t>
      </w:r>
      <w:r w:rsidR="001B02D7" w:rsidRPr="009D3278">
        <w:t xml:space="preserve">.  Utah State University </w:t>
      </w:r>
      <w:r w:rsidR="00772CB9">
        <w:t>C</w:t>
      </w:r>
      <w:r w:rsidR="00536199" w:rsidRPr="009D3278">
        <w:t xml:space="preserve">ounty </w:t>
      </w:r>
      <w:r w:rsidR="00772CB9">
        <w:t>Extension A</w:t>
      </w:r>
      <w:r w:rsidR="001B02D7" w:rsidRPr="009D3278">
        <w:t>gents</w:t>
      </w:r>
      <w:r w:rsidR="00772CB9">
        <w:t xml:space="preserve"> also</w:t>
      </w:r>
      <w:r w:rsidR="001B02D7" w:rsidRPr="009D3278">
        <w:t xml:space="preserve"> have</w:t>
      </w:r>
      <w:r w:rsidR="00D47096" w:rsidRPr="009D3278">
        <w:t xml:space="preserve"> </w:t>
      </w:r>
      <w:r w:rsidR="00536199">
        <w:t xml:space="preserve">soil </w:t>
      </w:r>
      <w:r w:rsidR="00D47096" w:rsidRPr="009D3278">
        <w:t>probes available for loan. The Utah State University Analytical Laboratory offers either routine or more complete test</w:t>
      </w:r>
      <w:r w:rsidR="00E7015E" w:rsidRPr="009D3278">
        <w:t>s</w:t>
      </w:r>
      <w:r w:rsidR="00D47096" w:rsidRPr="009D3278">
        <w:t xml:space="preserve"> with costs </w:t>
      </w:r>
      <w:r w:rsidR="00E7015E" w:rsidRPr="009D3278">
        <w:t>depending on individual requirements. A price list is available at</w:t>
      </w:r>
      <w:r w:rsidR="0082754A">
        <w:t xml:space="preserve"> </w:t>
      </w:r>
      <w:hyperlink r:id="rId47" w:history="1">
        <w:r w:rsidR="00E7015E" w:rsidRPr="009D3278">
          <w:rPr>
            <w:rStyle w:val="Hyperlink"/>
            <w:color w:val="auto"/>
          </w:rPr>
          <w:t>http://www.usual.usu.edu/</w:t>
        </w:r>
      </w:hyperlink>
      <w:r w:rsidR="00E7015E" w:rsidRPr="009D3278">
        <w:t xml:space="preserve">.  </w:t>
      </w:r>
    </w:p>
    <w:p w:rsidR="00772CB9" w:rsidRPr="009D3278" w:rsidRDefault="00772CB9" w:rsidP="00B26996">
      <w:pPr>
        <w:autoSpaceDE w:val="0"/>
        <w:autoSpaceDN w:val="0"/>
        <w:adjustRightInd w:val="0"/>
        <w:spacing w:line="480" w:lineRule="auto"/>
      </w:pPr>
    </w:p>
    <w:p w:rsidR="00C64682" w:rsidRPr="00A56463" w:rsidRDefault="00C64682" w:rsidP="0082754A">
      <w:pPr>
        <w:autoSpaceDE w:val="0"/>
        <w:autoSpaceDN w:val="0"/>
        <w:adjustRightInd w:val="0"/>
        <w:spacing w:line="480" w:lineRule="auto"/>
        <w:rPr>
          <w:b/>
        </w:rPr>
      </w:pPr>
      <w:r w:rsidRPr="00A56463">
        <w:rPr>
          <w:b/>
        </w:rPr>
        <w:lastRenderedPageBreak/>
        <w:t>Oregon</w:t>
      </w:r>
      <w:r w:rsidR="0082754A" w:rsidRPr="00A56463">
        <w:rPr>
          <w:b/>
        </w:rPr>
        <w:t>/ Idaho</w:t>
      </w:r>
    </w:p>
    <w:p w:rsidR="00ED7726" w:rsidRDefault="00E7015E" w:rsidP="00B26996">
      <w:pPr>
        <w:autoSpaceDE w:val="0"/>
        <w:autoSpaceDN w:val="0"/>
        <w:adjustRightInd w:val="0"/>
        <w:spacing w:line="480" w:lineRule="auto"/>
      </w:pPr>
      <w:r w:rsidRPr="009D3278">
        <w:t xml:space="preserve">Oregon State University Extension has compiled a list of analytical laboratories that serve Oregon and the surrounding areas (including Idaho) that was updated in May of 2008, along with some ‘buyer beware’ information regarding laboratories.  This fact sheet is online at   </w:t>
      </w:r>
      <w:hyperlink r:id="rId48" w:history="1">
        <w:r w:rsidRPr="009D3278">
          <w:rPr>
            <w:rStyle w:val="Hyperlink"/>
            <w:color w:val="auto"/>
          </w:rPr>
          <w:t>http://extension.oregonstate.edu/catalog/html/em/em8677/</w:t>
        </w:r>
      </w:hyperlink>
      <w:r w:rsidRPr="009D3278">
        <w:t>.</w:t>
      </w:r>
      <w:r w:rsidR="00B26996" w:rsidRPr="009D3278">
        <w:t xml:space="preserve"> </w:t>
      </w:r>
      <w:r w:rsidR="006827C9" w:rsidRPr="009D3278">
        <w:t xml:space="preserve">  Oregon State University has its own analytical laboratory.  Further information is available at </w:t>
      </w:r>
      <w:hyperlink r:id="rId49" w:history="1">
        <w:r w:rsidR="006827C9" w:rsidRPr="009D3278">
          <w:rPr>
            <w:rStyle w:val="Hyperlink"/>
            <w:color w:val="auto"/>
          </w:rPr>
          <w:t>http://cropandsoil.oregonstate.edu/cal</w:t>
        </w:r>
      </w:hyperlink>
      <w:r w:rsidR="006827C9" w:rsidRPr="009D3278">
        <w:t>.</w:t>
      </w:r>
      <w:r w:rsidR="0082754A">
        <w:t xml:space="preserve">  </w:t>
      </w:r>
      <w:r w:rsidR="006827C9">
        <w:t>Idaho</w:t>
      </w:r>
      <w:r w:rsidR="00B26996">
        <w:t xml:space="preserve"> has no state-run testing service, </w:t>
      </w:r>
      <w:r w:rsidR="00B26996" w:rsidRPr="0082754A">
        <w:t xml:space="preserve">but Cooperative Extension personnel </w:t>
      </w:r>
      <w:r w:rsidR="00040517" w:rsidRPr="0082754A">
        <w:t>should be</w:t>
      </w:r>
      <w:r w:rsidR="00B26996" w:rsidRPr="0082754A">
        <w:t xml:space="preserve"> </w:t>
      </w:r>
      <w:r w:rsidR="00040517" w:rsidRPr="0082754A">
        <w:t xml:space="preserve">able </w:t>
      </w:r>
      <w:r w:rsidR="00B26996" w:rsidRPr="0082754A">
        <w:t xml:space="preserve">to assist </w:t>
      </w:r>
      <w:r w:rsidR="00040517" w:rsidRPr="0082754A">
        <w:t>producers</w:t>
      </w:r>
      <w:r w:rsidR="00B26996" w:rsidRPr="0082754A">
        <w:t xml:space="preserve"> </w:t>
      </w:r>
      <w:r w:rsidR="006827C9" w:rsidRPr="0082754A">
        <w:t>in</w:t>
      </w:r>
      <w:r w:rsidR="00B26996" w:rsidRPr="0082754A">
        <w:t xml:space="preserve"> locating a lab.</w:t>
      </w:r>
    </w:p>
    <w:p w:rsidR="0082754A" w:rsidRDefault="0082754A" w:rsidP="0082754A">
      <w:pPr>
        <w:spacing w:line="480" w:lineRule="auto"/>
        <w:rPr>
          <w:rFonts w:ascii="Arial" w:hAnsi="Arial" w:cs="Arial"/>
        </w:rPr>
      </w:pPr>
    </w:p>
    <w:p w:rsidR="00277500" w:rsidRPr="0082754A" w:rsidRDefault="00836AF3" w:rsidP="0082754A">
      <w:pPr>
        <w:spacing w:line="480" w:lineRule="auto"/>
        <w:rPr>
          <w:b/>
          <w:i/>
          <w:sz w:val="28"/>
          <w:szCs w:val="28"/>
        </w:rPr>
      </w:pPr>
      <w:r w:rsidRPr="0082754A">
        <w:rPr>
          <w:b/>
          <w:i/>
          <w:sz w:val="28"/>
          <w:szCs w:val="28"/>
        </w:rPr>
        <w:t xml:space="preserve">What climate information </w:t>
      </w:r>
      <w:r w:rsidR="00040517" w:rsidRPr="0082754A">
        <w:rPr>
          <w:b/>
          <w:i/>
          <w:sz w:val="28"/>
          <w:szCs w:val="28"/>
        </w:rPr>
        <w:t>is</w:t>
      </w:r>
      <w:r w:rsidRPr="0082754A">
        <w:rPr>
          <w:b/>
          <w:i/>
          <w:sz w:val="28"/>
          <w:szCs w:val="28"/>
        </w:rPr>
        <w:t xml:space="preserve"> need</w:t>
      </w:r>
      <w:r w:rsidR="00040517" w:rsidRPr="0082754A">
        <w:rPr>
          <w:b/>
          <w:i/>
          <w:sz w:val="28"/>
          <w:szCs w:val="28"/>
        </w:rPr>
        <w:t>ed</w:t>
      </w:r>
      <w:r w:rsidR="00814FD3" w:rsidRPr="0082754A">
        <w:rPr>
          <w:b/>
          <w:i/>
          <w:sz w:val="28"/>
          <w:szCs w:val="28"/>
        </w:rPr>
        <w:t xml:space="preserve"> to assess the viability of an alternative crop</w:t>
      </w:r>
      <w:r w:rsidR="00DD317D" w:rsidRPr="0082754A">
        <w:rPr>
          <w:b/>
          <w:i/>
          <w:sz w:val="28"/>
          <w:szCs w:val="28"/>
        </w:rPr>
        <w:t xml:space="preserve"> in </w:t>
      </w:r>
      <w:r w:rsidR="00765EAC" w:rsidRPr="0082754A">
        <w:rPr>
          <w:b/>
          <w:i/>
          <w:sz w:val="28"/>
          <w:szCs w:val="28"/>
        </w:rPr>
        <w:t>our</w:t>
      </w:r>
      <w:r w:rsidR="00DD317D" w:rsidRPr="0082754A">
        <w:rPr>
          <w:b/>
          <w:i/>
          <w:sz w:val="28"/>
          <w:szCs w:val="28"/>
        </w:rPr>
        <w:t xml:space="preserve"> area</w:t>
      </w:r>
      <w:r w:rsidRPr="0082754A">
        <w:rPr>
          <w:b/>
          <w:i/>
          <w:sz w:val="28"/>
          <w:szCs w:val="28"/>
        </w:rPr>
        <w:t>?</w:t>
      </w:r>
    </w:p>
    <w:p w:rsidR="00836AF3" w:rsidRDefault="00836AF3" w:rsidP="00836AF3">
      <w:pPr>
        <w:spacing w:line="480" w:lineRule="auto"/>
      </w:pPr>
      <w:r>
        <w:t>A short list of some of the necessary information is</w:t>
      </w:r>
      <w:r w:rsidR="009D3278">
        <w:t xml:space="preserve"> provided below </w:t>
      </w:r>
      <w:r w:rsidR="00772CB9">
        <w:t>:</w:t>
      </w:r>
    </w:p>
    <w:p w:rsidR="00836AF3" w:rsidRPr="00836AF3" w:rsidRDefault="00836AF3" w:rsidP="00E31023">
      <w:pPr>
        <w:numPr>
          <w:ilvl w:val="0"/>
          <w:numId w:val="9"/>
        </w:numPr>
        <w:rPr>
          <w:color w:val="000000"/>
        </w:rPr>
      </w:pPr>
      <w:r w:rsidRPr="00836AF3">
        <w:rPr>
          <w:color w:val="000000"/>
        </w:rPr>
        <w:t>Temperature</w:t>
      </w:r>
    </w:p>
    <w:p w:rsidR="00836AF3" w:rsidRPr="00836AF3" w:rsidRDefault="00836AF3" w:rsidP="00E31023">
      <w:pPr>
        <w:numPr>
          <w:ilvl w:val="0"/>
          <w:numId w:val="9"/>
        </w:numPr>
        <w:rPr>
          <w:color w:val="000000"/>
        </w:rPr>
      </w:pPr>
      <w:r w:rsidRPr="00836AF3">
        <w:rPr>
          <w:color w:val="000000"/>
        </w:rPr>
        <w:t>Precipitation</w:t>
      </w:r>
    </w:p>
    <w:p w:rsidR="00836AF3" w:rsidRPr="00836AF3" w:rsidRDefault="00836AF3" w:rsidP="00E31023">
      <w:pPr>
        <w:numPr>
          <w:ilvl w:val="0"/>
          <w:numId w:val="9"/>
        </w:numPr>
        <w:rPr>
          <w:color w:val="000000"/>
        </w:rPr>
      </w:pPr>
      <w:r w:rsidRPr="00836AF3">
        <w:rPr>
          <w:color w:val="000000"/>
        </w:rPr>
        <w:t>Snowfall</w:t>
      </w:r>
    </w:p>
    <w:p w:rsidR="00836AF3" w:rsidRPr="00836AF3" w:rsidRDefault="00836AF3" w:rsidP="00E31023">
      <w:pPr>
        <w:numPr>
          <w:ilvl w:val="0"/>
          <w:numId w:val="9"/>
        </w:numPr>
        <w:rPr>
          <w:color w:val="000000"/>
        </w:rPr>
      </w:pPr>
      <w:r w:rsidRPr="00836AF3">
        <w:rPr>
          <w:color w:val="000000"/>
        </w:rPr>
        <w:t>Snow depth</w:t>
      </w:r>
    </w:p>
    <w:p w:rsidR="00836AF3" w:rsidRPr="00836AF3" w:rsidRDefault="00836AF3" w:rsidP="00E31023">
      <w:pPr>
        <w:numPr>
          <w:ilvl w:val="0"/>
          <w:numId w:val="9"/>
        </w:numPr>
        <w:rPr>
          <w:color w:val="000000"/>
        </w:rPr>
      </w:pPr>
      <w:r w:rsidRPr="00836AF3">
        <w:rPr>
          <w:color w:val="000000"/>
        </w:rPr>
        <w:t>Growing degree days (40 &amp; 50)</w:t>
      </w:r>
    </w:p>
    <w:p w:rsidR="00836AF3" w:rsidRPr="00836AF3" w:rsidRDefault="00836AF3" w:rsidP="00E31023">
      <w:pPr>
        <w:numPr>
          <w:ilvl w:val="0"/>
          <w:numId w:val="9"/>
        </w:numPr>
        <w:rPr>
          <w:color w:val="000000"/>
        </w:rPr>
      </w:pPr>
      <w:r w:rsidRPr="00836AF3">
        <w:rPr>
          <w:color w:val="000000"/>
        </w:rPr>
        <w:t>Spring freeze probabilities</w:t>
      </w:r>
    </w:p>
    <w:p w:rsidR="00836AF3" w:rsidRPr="00836AF3" w:rsidRDefault="00836AF3" w:rsidP="00E31023">
      <w:pPr>
        <w:numPr>
          <w:ilvl w:val="0"/>
          <w:numId w:val="9"/>
        </w:numPr>
        <w:rPr>
          <w:color w:val="000000"/>
        </w:rPr>
      </w:pPr>
      <w:r w:rsidRPr="00836AF3">
        <w:rPr>
          <w:color w:val="000000"/>
        </w:rPr>
        <w:t>Fall freeze probabilities</w:t>
      </w:r>
    </w:p>
    <w:p w:rsidR="00836AF3" w:rsidRPr="00836AF3" w:rsidRDefault="00836AF3" w:rsidP="00E31023">
      <w:pPr>
        <w:numPr>
          <w:ilvl w:val="0"/>
          <w:numId w:val="9"/>
        </w:numPr>
        <w:rPr>
          <w:color w:val="000000"/>
        </w:rPr>
      </w:pPr>
      <w:r w:rsidRPr="00836AF3">
        <w:rPr>
          <w:color w:val="000000"/>
        </w:rPr>
        <w:t>Freeze free probabilities</w:t>
      </w:r>
    </w:p>
    <w:p w:rsidR="00836AF3" w:rsidRPr="00836AF3" w:rsidRDefault="00772CB9" w:rsidP="00E31023">
      <w:pPr>
        <w:numPr>
          <w:ilvl w:val="0"/>
          <w:numId w:val="9"/>
        </w:numPr>
        <w:rPr>
          <w:color w:val="000000"/>
        </w:rPr>
      </w:pPr>
      <w:r>
        <w:rPr>
          <w:color w:val="000000"/>
        </w:rPr>
        <w:t>Precipitation duration p</w:t>
      </w:r>
      <w:r w:rsidR="00836AF3" w:rsidRPr="00836AF3">
        <w:rPr>
          <w:color w:val="000000"/>
        </w:rPr>
        <w:t>robabilities</w:t>
      </w:r>
    </w:p>
    <w:p w:rsidR="00836AF3" w:rsidRDefault="00772CB9" w:rsidP="00E31023">
      <w:pPr>
        <w:numPr>
          <w:ilvl w:val="0"/>
          <w:numId w:val="9"/>
        </w:numPr>
        <w:rPr>
          <w:color w:val="000000"/>
        </w:rPr>
      </w:pPr>
      <w:r>
        <w:rPr>
          <w:color w:val="000000"/>
        </w:rPr>
        <w:t>Precipitation duantity p</w:t>
      </w:r>
      <w:r w:rsidR="00836AF3" w:rsidRPr="00836AF3">
        <w:rPr>
          <w:color w:val="000000"/>
        </w:rPr>
        <w:t>robabilities</w:t>
      </w:r>
    </w:p>
    <w:p w:rsidR="00FE30DB" w:rsidRDefault="00FE30DB" w:rsidP="00836AF3">
      <w:pPr>
        <w:rPr>
          <w:color w:val="000000"/>
        </w:rPr>
      </w:pPr>
    </w:p>
    <w:p w:rsidR="007C12EA" w:rsidRDefault="007C12EA" w:rsidP="0082754A">
      <w:pPr>
        <w:rPr>
          <w:b/>
          <w:i/>
          <w:color w:val="000000"/>
          <w:sz w:val="28"/>
          <w:szCs w:val="28"/>
        </w:rPr>
      </w:pPr>
    </w:p>
    <w:p w:rsidR="00FE30DB" w:rsidRPr="0082754A" w:rsidRDefault="00FE30DB" w:rsidP="0082754A">
      <w:pPr>
        <w:rPr>
          <w:b/>
          <w:i/>
          <w:sz w:val="28"/>
          <w:szCs w:val="28"/>
        </w:rPr>
      </w:pPr>
      <w:r w:rsidRPr="0082754A">
        <w:rPr>
          <w:b/>
          <w:i/>
          <w:color w:val="000000"/>
          <w:sz w:val="28"/>
          <w:szCs w:val="28"/>
        </w:rPr>
        <w:t>Where can this information</w:t>
      </w:r>
      <w:r w:rsidR="00765EAC" w:rsidRPr="0082754A">
        <w:rPr>
          <w:b/>
          <w:i/>
          <w:color w:val="000000"/>
          <w:sz w:val="28"/>
          <w:szCs w:val="28"/>
        </w:rPr>
        <w:t xml:space="preserve"> </w:t>
      </w:r>
      <w:r w:rsidR="0082754A">
        <w:rPr>
          <w:b/>
          <w:i/>
          <w:color w:val="000000"/>
          <w:sz w:val="28"/>
          <w:szCs w:val="28"/>
        </w:rPr>
        <w:t xml:space="preserve">be </w:t>
      </w:r>
      <w:r w:rsidR="00765EAC" w:rsidRPr="0082754A">
        <w:rPr>
          <w:b/>
          <w:i/>
          <w:color w:val="000000"/>
          <w:sz w:val="28"/>
          <w:szCs w:val="28"/>
        </w:rPr>
        <w:t>obtained</w:t>
      </w:r>
      <w:r w:rsidRPr="0082754A">
        <w:rPr>
          <w:b/>
          <w:i/>
          <w:color w:val="000000"/>
          <w:sz w:val="28"/>
          <w:szCs w:val="28"/>
        </w:rPr>
        <w:t>?</w:t>
      </w:r>
    </w:p>
    <w:p w:rsidR="00EE4388" w:rsidRDefault="00EE4388" w:rsidP="00EE4388">
      <w:pPr>
        <w:rPr>
          <w:rFonts w:ascii="Arial" w:hAnsi="Arial" w:cs="Arial"/>
          <w:color w:val="000000"/>
        </w:rPr>
      </w:pPr>
    </w:p>
    <w:p w:rsidR="00EE4388" w:rsidRDefault="00EE4388" w:rsidP="009D3278">
      <w:pPr>
        <w:spacing w:line="480" w:lineRule="auto"/>
        <w:rPr>
          <w:color w:val="000000"/>
        </w:rPr>
      </w:pPr>
      <w:r>
        <w:rPr>
          <w:color w:val="000000"/>
        </w:rPr>
        <w:t>This information is available online from the Western Regional Climate Center operated by the Desert Research Institute.</w:t>
      </w:r>
      <w:r w:rsidR="00E7015E">
        <w:rPr>
          <w:color w:val="000000"/>
        </w:rPr>
        <w:t xml:space="preserve">  It covers </w:t>
      </w:r>
      <w:r w:rsidR="00772CB9">
        <w:rPr>
          <w:color w:val="000000"/>
        </w:rPr>
        <w:t>all western states and</w:t>
      </w:r>
      <w:r w:rsidR="00E7015E">
        <w:rPr>
          <w:color w:val="000000"/>
        </w:rPr>
        <w:t xml:space="preserve"> </w:t>
      </w:r>
      <w:r w:rsidR="00772CB9">
        <w:rPr>
          <w:color w:val="000000"/>
        </w:rPr>
        <w:t>has</w:t>
      </w:r>
      <w:r w:rsidR="00E7015E">
        <w:rPr>
          <w:color w:val="000000"/>
        </w:rPr>
        <w:t xml:space="preserve"> a listing of more than 2800 weather stations</w:t>
      </w:r>
      <w:r w:rsidR="00772CB9">
        <w:rPr>
          <w:color w:val="000000"/>
        </w:rPr>
        <w:t xml:space="preserve"> </w:t>
      </w:r>
      <w:r w:rsidR="009D3278">
        <w:rPr>
          <w:color w:val="000000"/>
        </w:rPr>
        <w:t xml:space="preserve">at </w:t>
      </w:r>
      <w:hyperlink r:id="rId50" w:history="1">
        <w:r w:rsidRPr="00E45B37">
          <w:rPr>
            <w:rStyle w:val="Hyperlink"/>
          </w:rPr>
          <w:t>http://www.wrcc.dri.edu/Climsum.html</w:t>
        </w:r>
      </w:hyperlink>
      <w:r w:rsidR="009D3278">
        <w:t>.</w:t>
      </w:r>
    </w:p>
    <w:p w:rsidR="009D3278" w:rsidRDefault="009D3278" w:rsidP="00EE4388"/>
    <w:p w:rsidR="009D3278" w:rsidRPr="0082754A" w:rsidRDefault="009D3278" w:rsidP="00EE4388">
      <w:pPr>
        <w:rPr>
          <w:b/>
          <w:u w:val="single"/>
        </w:rPr>
      </w:pPr>
    </w:p>
    <w:p w:rsidR="00B26996" w:rsidRPr="0082754A" w:rsidRDefault="009D3278" w:rsidP="00EE4388">
      <w:pPr>
        <w:rPr>
          <w:b/>
          <w:u w:val="single"/>
        </w:rPr>
      </w:pPr>
      <w:r w:rsidRPr="0082754A">
        <w:rPr>
          <w:b/>
          <w:u w:val="single"/>
        </w:rPr>
        <w:t>Example Information for W</w:t>
      </w:r>
      <w:r w:rsidR="00B26996" w:rsidRPr="0082754A">
        <w:rPr>
          <w:b/>
          <w:u w:val="single"/>
        </w:rPr>
        <w:t>estern Nevada</w:t>
      </w:r>
    </w:p>
    <w:p w:rsidR="00B26996" w:rsidRDefault="00B26996" w:rsidP="00EE4388"/>
    <w:p w:rsidR="00B26996" w:rsidRPr="00B26996" w:rsidRDefault="00E05191" w:rsidP="00EE4388">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3886200" cy="2426335"/>
            <wp:effectExtent l="1905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886200" cy="2426335"/>
                    </a:xfrm>
                    <a:prstGeom prst="rect">
                      <a:avLst/>
                    </a:prstGeom>
                    <a:noFill/>
                  </pic:spPr>
                </pic:pic>
              </a:graphicData>
            </a:graphic>
          </wp:anchor>
        </w:drawing>
      </w:r>
    </w:p>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Default="00B26996" w:rsidP="00EE4388"/>
    <w:p w:rsidR="00B26996" w:rsidRPr="0082754A" w:rsidRDefault="00B26996" w:rsidP="00EE4388">
      <w:pPr>
        <w:rPr>
          <w:b/>
          <w:i/>
          <w:sz w:val="28"/>
          <w:szCs w:val="28"/>
        </w:rPr>
      </w:pPr>
    </w:p>
    <w:p w:rsidR="00277500" w:rsidRPr="0082754A" w:rsidRDefault="0082754A" w:rsidP="0082754A">
      <w:pPr>
        <w:spacing w:line="480" w:lineRule="auto"/>
        <w:rPr>
          <w:b/>
          <w:i/>
          <w:sz w:val="28"/>
          <w:szCs w:val="28"/>
        </w:rPr>
      </w:pPr>
      <w:r w:rsidRPr="0082754A">
        <w:rPr>
          <w:b/>
          <w:i/>
          <w:sz w:val="28"/>
          <w:szCs w:val="28"/>
        </w:rPr>
        <w:t>Has the</w:t>
      </w:r>
      <w:r w:rsidR="00765EAC" w:rsidRPr="0082754A">
        <w:rPr>
          <w:b/>
          <w:i/>
          <w:sz w:val="28"/>
          <w:szCs w:val="28"/>
        </w:rPr>
        <w:t xml:space="preserve"> crop </w:t>
      </w:r>
      <w:r w:rsidRPr="0082754A">
        <w:rPr>
          <w:b/>
          <w:i/>
          <w:sz w:val="28"/>
          <w:szCs w:val="28"/>
        </w:rPr>
        <w:t xml:space="preserve">under consideration </w:t>
      </w:r>
      <w:r w:rsidR="00765EAC" w:rsidRPr="0082754A">
        <w:rPr>
          <w:b/>
          <w:i/>
          <w:sz w:val="28"/>
          <w:szCs w:val="28"/>
        </w:rPr>
        <w:t xml:space="preserve">been grown in </w:t>
      </w:r>
      <w:r w:rsidR="00FC4B06">
        <w:rPr>
          <w:b/>
          <w:i/>
          <w:sz w:val="28"/>
          <w:szCs w:val="28"/>
        </w:rPr>
        <w:t>this</w:t>
      </w:r>
      <w:r w:rsidR="00277500" w:rsidRPr="0082754A">
        <w:rPr>
          <w:b/>
          <w:i/>
          <w:sz w:val="28"/>
          <w:szCs w:val="28"/>
        </w:rPr>
        <w:t xml:space="preserve"> area before?</w:t>
      </w:r>
    </w:p>
    <w:p w:rsidR="00C64682" w:rsidRDefault="005651E8" w:rsidP="00C64682">
      <w:pPr>
        <w:spacing w:line="480" w:lineRule="auto"/>
      </w:pPr>
      <w:r>
        <w:t xml:space="preserve">The best source for determining if the alternative crop has previously been grown in </w:t>
      </w:r>
      <w:r w:rsidR="00765EAC">
        <w:t>the</w:t>
      </w:r>
      <w:r>
        <w:t xml:space="preserve"> area is to search the </w:t>
      </w:r>
      <w:r w:rsidR="00FC4B06">
        <w:t>Cooperative Extension online</w:t>
      </w:r>
      <w:r>
        <w:t xml:space="preserve"> and/or consult with </w:t>
      </w:r>
      <w:r w:rsidR="00FC4B06">
        <w:t>Extension personnel</w:t>
      </w:r>
      <w:r>
        <w:t>.  Some of the pertinent web sites are:</w:t>
      </w:r>
    </w:p>
    <w:p w:rsidR="005651E8" w:rsidRPr="0082754A" w:rsidRDefault="005651E8" w:rsidP="0082754A">
      <w:pPr>
        <w:spacing w:line="480" w:lineRule="auto"/>
        <w:rPr>
          <w:b/>
        </w:rPr>
      </w:pPr>
      <w:r w:rsidRPr="0082754A">
        <w:rPr>
          <w:b/>
        </w:rPr>
        <w:t xml:space="preserve">Nevada </w:t>
      </w:r>
    </w:p>
    <w:p w:rsidR="00A3453F" w:rsidRPr="0082754A" w:rsidRDefault="00DA6F34" w:rsidP="009B16C3">
      <w:pPr>
        <w:spacing w:line="480" w:lineRule="auto"/>
      </w:pPr>
      <w:hyperlink r:id="rId52" w:history="1">
        <w:r w:rsidR="005651E8" w:rsidRPr="0082754A">
          <w:rPr>
            <w:rStyle w:val="Hyperlink"/>
            <w:color w:val="auto"/>
          </w:rPr>
          <w:t>http://www.unce.unr.edu/publications</w:t>
        </w:r>
      </w:hyperlink>
    </w:p>
    <w:p w:rsidR="005651E8" w:rsidRPr="0082754A" w:rsidRDefault="005651E8" w:rsidP="0082754A">
      <w:pPr>
        <w:spacing w:line="480" w:lineRule="auto"/>
        <w:rPr>
          <w:b/>
        </w:rPr>
      </w:pPr>
      <w:r w:rsidRPr="0082754A">
        <w:rPr>
          <w:b/>
        </w:rPr>
        <w:t>Idaho</w:t>
      </w:r>
    </w:p>
    <w:p w:rsidR="005651E8" w:rsidRPr="009D3278" w:rsidRDefault="00DA6F34" w:rsidP="005651E8">
      <w:pPr>
        <w:spacing w:line="480" w:lineRule="auto"/>
      </w:pPr>
      <w:hyperlink r:id="rId53" w:history="1">
        <w:r w:rsidR="00E05864" w:rsidRPr="009D3278">
          <w:rPr>
            <w:rStyle w:val="Hyperlink"/>
            <w:color w:val="auto"/>
          </w:rPr>
          <w:t>http://www.extension.uidaho.edu/crops.asp</w:t>
        </w:r>
      </w:hyperlink>
    </w:p>
    <w:p w:rsidR="00E05864" w:rsidRPr="0082754A" w:rsidRDefault="00E05864" w:rsidP="0082754A">
      <w:pPr>
        <w:spacing w:line="480" w:lineRule="auto"/>
        <w:rPr>
          <w:b/>
        </w:rPr>
      </w:pPr>
      <w:r w:rsidRPr="0082754A">
        <w:rPr>
          <w:b/>
        </w:rPr>
        <w:t>Utah</w:t>
      </w:r>
    </w:p>
    <w:p w:rsidR="00E05864" w:rsidRPr="009D3278" w:rsidRDefault="00DA6F34" w:rsidP="00E05864">
      <w:pPr>
        <w:spacing w:line="480" w:lineRule="auto"/>
      </w:pPr>
      <w:hyperlink r:id="rId54" w:history="1">
        <w:r w:rsidR="00E05864" w:rsidRPr="009D3278">
          <w:rPr>
            <w:rStyle w:val="Hyperlink"/>
            <w:color w:val="auto"/>
          </w:rPr>
          <w:t>http://extension.usu.edu/htm/agriculture</w:t>
        </w:r>
      </w:hyperlink>
    </w:p>
    <w:p w:rsidR="00E05864" w:rsidRPr="0082754A" w:rsidRDefault="00E05864" w:rsidP="0082754A">
      <w:pPr>
        <w:spacing w:line="480" w:lineRule="auto"/>
        <w:rPr>
          <w:b/>
        </w:rPr>
      </w:pPr>
      <w:r w:rsidRPr="0082754A">
        <w:rPr>
          <w:b/>
        </w:rPr>
        <w:t>Oregon</w:t>
      </w:r>
    </w:p>
    <w:p w:rsidR="005651E8" w:rsidRPr="009D3278" w:rsidRDefault="00DA6F34" w:rsidP="00D26134">
      <w:pPr>
        <w:spacing w:line="480" w:lineRule="auto"/>
      </w:pPr>
      <w:hyperlink r:id="rId55" w:anchor="ag" w:history="1">
        <w:r w:rsidR="00E05864" w:rsidRPr="009D3278">
          <w:rPr>
            <w:rStyle w:val="Hyperlink"/>
            <w:color w:val="auto"/>
          </w:rPr>
          <w:t>http://extension.oregonstate.edu/answer.php#ag</w:t>
        </w:r>
      </w:hyperlink>
    </w:p>
    <w:p w:rsidR="009D3278" w:rsidRPr="009D3278" w:rsidRDefault="009D3278" w:rsidP="009D3278">
      <w:pPr>
        <w:spacing w:line="480" w:lineRule="auto"/>
      </w:pPr>
      <w:r w:rsidRPr="009D3278">
        <w:t>[Insert Worksheet #2 here]</w:t>
      </w:r>
    </w:p>
    <w:p w:rsidR="009D3278" w:rsidRDefault="009D3278" w:rsidP="00C83B6F">
      <w:pPr>
        <w:spacing w:line="480" w:lineRule="auto"/>
        <w:rPr>
          <w:b/>
          <w:sz w:val="28"/>
          <w:szCs w:val="28"/>
        </w:rPr>
      </w:pPr>
      <w:r w:rsidRPr="009D3278">
        <w:t>[Insert Worksheet #3 here]</w:t>
      </w:r>
      <w:r>
        <w:rPr>
          <w:b/>
          <w:sz w:val="28"/>
          <w:szCs w:val="28"/>
        </w:rPr>
        <w:br w:type="page"/>
      </w:r>
    </w:p>
    <w:p w:rsidR="00AC4AF7" w:rsidRPr="00781F06" w:rsidRDefault="00AC4AF7" w:rsidP="005775F3">
      <w:pPr>
        <w:spacing w:line="480" w:lineRule="auto"/>
        <w:jc w:val="center"/>
        <w:rPr>
          <w:b/>
          <w:sz w:val="28"/>
          <w:szCs w:val="28"/>
        </w:rPr>
      </w:pPr>
      <w:r w:rsidRPr="00A56463">
        <w:rPr>
          <w:b/>
          <w:sz w:val="28"/>
          <w:szCs w:val="28"/>
        </w:rPr>
        <w:lastRenderedPageBreak/>
        <w:t>Module 3</w:t>
      </w:r>
      <w:r w:rsidR="00781F06" w:rsidRPr="00A56463">
        <w:rPr>
          <w:b/>
          <w:sz w:val="28"/>
          <w:szCs w:val="28"/>
        </w:rPr>
        <w:t xml:space="preserve"> - </w:t>
      </w:r>
      <w:r w:rsidR="0016686C" w:rsidRPr="00A56463">
        <w:rPr>
          <w:b/>
          <w:sz w:val="28"/>
          <w:szCs w:val="28"/>
        </w:rPr>
        <w:t>Market Opportunities for Alternative Crops</w:t>
      </w:r>
    </w:p>
    <w:p w:rsidR="002C3057" w:rsidRPr="00B00749" w:rsidRDefault="00EB7106" w:rsidP="005775F3">
      <w:pPr>
        <w:spacing w:line="480" w:lineRule="auto"/>
        <w:rPr>
          <w:sz w:val="28"/>
          <w:szCs w:val="28"/>
          <w:u w:val="single"/>
        </w:rPr>
      </w:pPr>
      <w:r w:rsidRPr="00EB7106">
        <w:rPr>
          <w:sz w:val="28"/>
          <w:szCs w:val="28"/>
          <w:u w:val="single"/>
        </w:rPr>
        <w:t>Rationale</w:t>
      </w:r>
    </w:p>
    <w:p w:rsidR="002C3057" w:rsidRPr="00292C83" w:rsidRDefault="004D3994" w:rsidP="005775F3">
      <w:pPr>
        <w:spacing w:line="480" w:lineRule="auto"/>
      </w:pPr>
      <w:r>
        <w:t>One of t</w:t>
      </w:r>
      <w:r w:rsidR="00D2661E" w:rsidRPr="00292C83">
        <w:t>he most important consideration</w:t>
      </w:r>
      <w:r>
        <w:t>s</w:t>
      </w:r>
      <w:r w:rsidR="00D2661E" w:rsidRPr="00292C83">
        <w:t xml:space="preserve"> with any product</w:t>
      </w:r>
      <w:r>
        <w:t>, especially an alternative crop or new venture,</w:t>
      </w:r>
      <w:r w:rsidR="00D2661E" w:rsidRPr="00292C83">
        <w:t xml:space="preserve"> is </w:t>
      </w:r>
      <w:r>
        <w:t>whether there will be</w:t>
      </w:r>
      <w:r w:rsidRPr="00292C83">
        <w:t xml:space="preserve"> </w:t>
      </w:r>
      <w:r w:rsidR="00D2661E" w:rsidRPr="00292C83">
        <w:t>sufficient demand for that product to generate sales.</w:t>
      </w:r>
      <w:r w:rsidR="002C3057" w:rsidRPr="00292C83">
        <w:t xml:space="preserve"> This lesson explains</w:t>
      </w:r>
      <w:r w:rsidR="00D2661E" w:rsidRPr="00292C83">
        <w:t xml:space="preserve"> how to determine the scope of the market for a product and details some of the logistics involved in bringing a product to the market.</w:t>
      </w:r>
    </w:p>
    <w:p w:rsidR="002C3057" w:rsidRPr="00292C83" w:rsidRDefault="002C3057" w:rsidP="005775F3">
      <w:pPr>
        <w:spacing w:line="480" w:lineRule="auto"/>
        <w:rPr>
          <w:sz w:val="32"/>
          <w:szCs w:val="32"/>
        </w:rPr>
      </w:pPr>
    </w:p>
    <w:p w:rsidR="002C3057" w:rsidRPr="004D3994" w:rsidRDefault="008934D8" w:rsidP="005775F3">
      <w:pPr>
        <w:spacing w:line="480" w:lineRule="auto"/>
        <w:rPr>
          <w:sz w:val="28"/>
          <w:szCs w:val="28"/>
          <w:u w:val="single"/>
        </w:rPr>
      </w:pPr>
      <w:r w:rsidRPr="008934D8">
        <w:rPr>
          <w:sz w:val="28"/>
          <w:szCs w:val="28"/>
          <w:u w:val="single"/>
        </w:rPr>
        <w:t>Objectives</w:t>
      </w:r>
    </w:p>
    <w:p w:rsidR="002C3057" w:rsidRPr="00292C83" w:rsidRDefault="004D3994" w:rsidP="005775F3">
      <w:pPr>
        <w:spacing w:after="120" w:line="480" w:lineRule="auto"/>
      </w:pPr>
      <w:r>
        <w:t>This module will enable p</w:t>
      </w:r>
      <w:r w:rsidR="002C3057" w:rsidRPr="00292C83">
        <w:t xml:space="preserve">articipants </w:t>
      </w:r>
      <w:r>
        <w:t>to</w:t>
      </w:r>
      <w:r w:rsidR="002C3057" w:rsidRPr="00292C83">
        <w:t>:</w:t>
      </w:r>
    </w:p>
    <w:p w:rsidR="00A56463" w:rsidRDefault="002C3057">
      <w:pPr>
        <w:numPr>
          <w:ilvl w:val="0"/>
          <w:numId w:val="40"/>
        </w:numPr>
        <w:spacing w:line="480" w:lineRule="auto"/>
      </w:pPr>
      <w:r w:rsidRPr="00292C83">
        <w:t xml:space="preserve">Understand </w:t>
      </w:r>
      <w:r w:rsidR="00D2661E" w:rsidRPr="00292C83">
        <w:t>how to access USDA online data to evaluate the potential market</w:t>
      </w:r>
      <w:r w:rsidR="00FA468D" w:rsidRPr="00292C83">
        <w:t xml:space="preserve"> </w:t>
      </w:r>
      <w:r w:rsidR="009B16C3" w:rsidRPr="00292C83">
        <w:t>base for a given</w:t>
      </w:r>
      <w:r w:rsidR="00D2661E" w:rsidRPr="00292C83">
        <w:t xml:space="preserve"> product.</w:t>
      </w:r>
    </w:p>
    <w:p w:rsidR="00A56463" w:rsidRDefault="004D3994">
      <w:pPr>
        <w:numPr>
          <w:ilvl w:val="0"/>
          <w:numId w:val="40"/>
        </w:numPr>
        <w:spacing w:line="480" w:lineRule="auto"/>
      </w:pPr>
      <w:r>
        <w:t>Understand</w:t>
      </w:r>
      <w:r w:rsidRPr="00292C83">
        <w:t xml:space="preserve"> </w:t>
      </w:r>
      <w:r w:rsidR="004C5896" w:rsidRPr="00292C83">
        <w:t xml:space="preserve">the various </w:t>
      </w:r>
      <w:r w:rsidR="007B0D1B">
        <w:t xml:space="preserve">market opportunities and </w:t>
      </w:r>
      <w:r>
        <w:t>methods of</w:t>
      </w:r>
      <w:r w:rsidR="004C5896" w:rsidRPr="00292C83">
        <w:t xml:space="preserve"> product distribution.</w:t>
      </w:r>
    </w:p>
    <w:p w:rsidR="00A56463" w:rsidRDefault="00A32780">
      <w:pPr>
        <w:numPr>
          <w:ilvl w:val="0"/>
          <w:numId w:val="40"/>
        </w:numPr>
        <w:spacing w:line="480" w:lineRule="auto"/>
      </w:pPr>
      <w:r w:rsidRPr="00292C83">
        <w:t>Examine the</w:t>
      </w:r>
      <w:r w:rsidR="004C5896" w:rsidRPr="00292C83">
        <w:t xml:space="preserve"> factors </w:t>
      </w:r>
      <w:r w:rsidRPr="00292C83">
        <w:t xml:space="preserve">that </w:t>
      </w:r>
      <w:r w:rsidR="004C5896" w:rsidRPr="00292C83">
        <w:t xml:space="preserve">are important to </w:t>
      </w:r>
      <w:r w:rsidR="00A56463">
        <w:t xml:space="preserve">appropriate </w:t>
      </w:r>
      <w:r w:rsidR="004C5896" w:rsidRPr="00292C83">
        <w:t>product pricing.</w:t>
      </w:r>
    </w:p>
    <w:p w:rsidR="00A56463" w:rsidRPr="007B0D1B" w:rsidRDefault="00E318D2" w:rsidP="007B0D1B">
      <w:pPr>
        <w:numPr>
          <w:ilvl w:val="0"/>
          <w:numId w:val="40"/>
        </w:numPr>
        <w:spacing w:line="480" w:lineRule="auto"/>
        <w:rPr>
          <w:b/>
          <w:sz w:val="40"/>
          <w:szCs w:val="40"/>
        </w:rPr>
      </w:pPr>
      <w:r>
        <w:t>I</w:t>
      </w:r>
      <w:r w:rsidR="004C5896" w:rsidRPr="00292C83">
        <w:t xml:space="preserve">dentify the characteristics </w:t>
      </w:r>
      <w:r>
        <w:t xml:space="preserve">used to estimate </w:t>
      </w:r>
      <w:r w:rsidR="004C5896" w:rsidRPr="00292C83">
        <w:t xml:space="preserve">profit potential. </w:t>
      </w:r>
    </w:p>
    <w:p w:rsidR="00C83B6F" w:rsidRDefault="00C83B6F" w:rsidP="00D26134">
      <w:pPr>
        <w:spacing w:line="480" w:lineRule="auto"/>
        <w:rPr>
          <w:sz w:val="28"/>
          <w:szCs w:val="28"/>
        </w:rPr>
      </w:pPr>
    </w:p>
    <w:p w:rsidR="00277500" w:rsidRPr="00A56463" w:rsidRDefault="00277500" w:rsidP="00A56463">
      <w:pPr>
        <w:spacing w:line="480" w:lineRule="auto"/>
        <w:rPr>
          <w:b/>
          <w:i/>
          <w:sz w:val="28"/>
          <w:szCs w:val="28"/>
        </w:rPr>
      </w:pPr>
      <w:r w:rsidRPr="00A56463">
        <w:rPr>
          <w:b/>
          <w:i/>
          <w:sz w:val="28"/>
          <w:szCs w:val="28"/>
        </w:rPr>
        <w:t>Is there a demand for this crop?</w:t>
      </w:r>
    </w:p>
    <w:p w:rsidR="00B0433A" w:rsidRDefault="00AD0CC7" w:rsidP="00AD0CC7">
      <w:pPr>
        <w:spacing w:line="480" w:lineRule="auto"/>
      </w:pPr>
      <w:r>
        <w:t xml:space="preserve">The first step in assessing demand for a particular crop is to </w:t>
      </w:r>
      <w:r w:rsidR="00E318D2">
        <w:t>consider the</w:t>
      </w:r>
      <w:r w:rsidR="00D2661E">
        <w:t xml:space="preserve"> potential customer</w:t>
      </w:r>
      <w:r w:rsidR="003C5E74">
        <w:t xml:space="preserve"> base</w:t>
      </w:r>
      <w:r>
        <w:t xml:space="preserve">.  </w:t>
      </w:r>
      <w:r>
        <w:rPr>
          <w:color w:val="000000"/>
        </w:rPr>
        <w:t>I</w:t>
      </w:r>
      <w:r w:rsidRPr="00AD0CC7">
        <w:rPr>
          <w:color w:val="000000"/>
        </w:rPr>
        <w:t xml:space="preserve">t is important that producers look beyond their immediate buyer and consider the whole </w:t>
      </w:r>
      <w:r w:rsidR="00FC4B06">
        <w:rPr>
          <w:color w:val="000000"/>
        </w:rPr>
        <w:t xml:space="preserve">supply </w:t>
      </w:r>
      <w:r w:rsidRPr="00AD0CC7">
        <w:rPr>
          <w:color w:val="000000"/>
        </w:rPr>
        <w:t>chain, with the final consumer being the ultimate source of the sale</w:t>
      </w:r>
      <w:r w:rsidR="003C5E74">
        <w:rPr>
          <w:color w:val="000000"/>
        </w:rPr>
        <w:t>.</w:t>
      </w:r>
      <w:r w:rsidRPr="00AD0CC7">
        <w:rPr>
          <w:color w:val="000000"/>
        </w:rPr>
        <w:t xml:space="preserve">  </w:t>
      </w:r>
      <w:r w:rsidR="00A56463">
        <w:rPr>
          <w:color w:val="000000"/>
        </w:rPr>
        <w:t>Producers</w:t>
      </w:r>
      <w:r w:rsidRPr="00AD0CC7">
        <w:rPr>
          <w:color w:val="000000"/>
        </w:rPr>
        <w:t xml:space="preserve"> need to think of the final c</w:t>
      </w:r>
      <w:r w:rsidR="00A56463">
        <w:rPr>
          <w:color w:val="000000"/>
        </w:rPr>
        <w:t>onsumer as the buyer, even if they</w:t>
      </w:r>
      <w:r w:rsidRPr="00AD0CC7">
        <w:rPr>
          <w:color w:val="000000"/>
        </w:rPr>
        <w:t xml:space="preserve"> don’t deal with them directly</w:t>
      </w:r>
      <w:r w:rsidR="00A56463">
        <w:rPr>
          <w:color w:val="000000"/>
        </w:rPr>
        <w:t xml:space="preserve"> bec</w:t>
      </w:r>
      <w:r w:rsidR="007C12EA">
        <w:rPr>
          <w:color w:val="000000"/>
        </w:rPr>
        <w:t xml:space="preserve">ause it’s the consumer’s acceptance of the product that will determine its success. </w:t>
      </w:r>
      <w:r w:rsidR="00586EEB">
        <w:rPr>
          <w:color w:val="000000"/>
        </w:rPr>
        <w:t xml:space="preserve">  Evaluating the size of the market will help to assess if there is a need for additional product.  Utilizing information </w:t>
      </w:r>
      <w:r w:rsidR="00586EEB">
        <w:rPr>
          <w:color w:val="000000"/>
        </w:rPr>
        <w:lastRenderedPageBreak/>
        <w:t>available from the United States Department of Agriculture’s Economic Research Service (USDA-ERS), producers can find the a</w:t>
      </w:r>
      <w:r w:rsidR="00586EEB">
        <w:t>verage annual U.S. consumption levels of several hundred foods (Tronstad,</w:t>
      </w:r>
      <w:r w:rsidR="00B0433A">
        <w:t xml:space="preserve"> 2008)</w:t>
      </w:r>
      <w:r w:rsidR="00C83B6F">
        <w:t xml:space="preserve">, available </w:t>
      </w:r>
      <w:r w:rsidR="00C83B6F" w:rsidRPr="00C83B6F">
        <w:t>online at</w:t>
      </w:r>
      <w:r w:rsidR="00B0433A" w:rsidRPr="00C83B6F">
        <w:t xml:space="preserve"> </w:t>
      </w:r>
      <w:hyperlink r:id="rId56" w:history="1">
        <w:r w:rsidR="00B0433A" w:rsidRPr="00C83B6F">
          <w:rPr>
            <w:rStyle w:val="Hyperlink"/>
            <w:color w:val="auto"/>
          </w:rPr>
          <w:t>http://www.ers.usda.gov/Data/FoodConsumption/</w:t>
        </w:r>
      </w:hyperlink>
      <w:r w:rsidR="00C83B6F" w:rsidRPr="00C83B6F">
        <w:t>.</w:t>
      </w:r>
    </w:p>
    <w:p w:rsidR="00B0433A" w:rsidRDefault="00B0433A" w:rsidP="00AD0CC7">
      <w:pPr>
        <w:spacing w:line="480" w:lineRule="auto"/>
      </w:pPr>
      <w:r>
        <w:t xml:space="preserve">Accessing the data and using </w:t>
      </w:r>
      <w:r w:rsidR="004A63D9">
        <w:t>onions</w:t>
      </w:r>
      <w:r>
        <w:t xml:space="preserve"> as an example, </w:t>
      </w:r>
      <w:r w:rsidR="00FC4B06">
        <w:t>USDA- ERS</w:t>
      </w:r>
      <w:r>
        <w:t xml:space="preserve"> data shows tha</w:t>
      </w:r>
      <w:r w:rsidR="004A63D9">
        <w:t xml:space="preserve">t </w:t>
      </w:r>
      <w:r w:rsidR="003C5E74">
        <w:t xml:space="preserve">onion consumption was </w:t>
      </w:r>
      <w:r w:rsidR="004A63D9">
        <w:t>approximately 23</w:t>
      </w:r>
      <w:r>
        <w:t xml:space="preserve"> lbs. </w:t>
      </w:r>
      <w:r w:rsidR="003C5E74">
        <w:t xml:space="preserve">per capita </w:t>
      </w:r>
      <w:r>
        <w:t>per year in 2007.</w:t>
      </w:r>
    </w:p>
    <w:p w:rsidR="00B0433A" w:rsidRPr="004A63D9" w:rsidRDefault="00E05191" w:rsidP="00AD0CC7">
      <w:pPr>
        <w:spacing w:line="480" w:lineRule="auto"/>
      </w:pPr>
      <w:r>
        <w:rPr>
          <w:noProof/>
        </w:rPr>
        <w:drawing>
          <wp:inline distT="0" distB="0" distL="0" distR="0">
            <wp:extent cx="4686300" cy="2533650"/>
            <wp:effectExtent l="19050" t="0" r="0" b="0"/>
            <wp:docPr id="23" name="Picture 23" descr="ctredirector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redirectoronions"/>
                    <pic:cNvPicPr>
                      <a:picLocks noChangeAspect="1" noChangeArrowheads="1"/>
                    </pic:cNvPicPr>
                  </pic:nvPicPr>
                  <pic:blipFill>
                    <a:blip r:embed="rId57" cstate="print"/>
                    <a:srcRect/>
                    <a:stretch>
                      <a:fillRect/>
                    </a:stretch>
                  </pic:blipFill>
                  <pic:spPr bwMode="auto">
                    <a:xfrm>
                      <a:off x="0" y="0"/>
                      <a:ext cx="4686300" cy="2533650"/>
                    </a:xfrm>
                    <a:prstGeom prst="rect">
                      <a:avLst/>
                    </a:prstGeom>
                    <a:noFill/>
                    <a:ln w="9525">
                      <a:noFill/>
                      <a:miter lim="800000"/>
                      <a:headEnd/>
                      <a:tailEnd/>
                    </a:ln>
                  </pic:spPr>
                </pic:pic>
              </a:graphicData>
            </a:graphic>
          </wp:inline>
        </w:drawing>
      </w:r>
    </w:p>
    <w:p w:rsidR="009507FB" w:rsidRDefault="009507FB" w:rsidP="009507FB">
      <w:pPr>
        <w:spacing w:line="480" w:lineRule="auto"/>
      </w:pPr>
      <w:r>
        <w:t>Once the average consumption per person per year has been determined, an equation can be applied to calculate the minimum</w:t>
      </w:r>
      <w:r w:rsidR="00FC4B06">
        <w:t xml:space="preserve"> number</w:t>
      </w:r>
      <w:r>
        <w:t xml:space="preserve"> of customers that would be needed at a given production level </w:t>
      </w:r>
      <w:r w:rsidR="001E243A">
        <w:t xml:space="preserve">to supply all potential customers with one week’s supply at average fresh consumption levels </w:t>
      </w:r>
      <w:r>
        <w:t>(Tronstad, 2008)</w:t>
      </w:r>
      <w:r w:rsidR="00594B6D">
        <w:t>:</w:t>
      </w:r>
    </w:p>
    <w:p w:rsidR="009507FB" w:rsidRDefault="009507FB" w:rsidP="009507FB">
      <w:pPr>
        <w:spacing w:line="480" w:lineRule="auto"/>
      </w:pPr>
      <w:r w:rsidRPr="00C227B9">
        <w:rPr>
          <w:position w:val="-28"/>
        </w:rPr>
        <w:object w:dxaOrig="769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33pt" o:ole="">
            <v:imagedata r:id="rId58" o:title=""/>
          </v:shape>
          <o:OLEObject Type="Embed" ProgID="Equation.DSMT4" ShapeID="_x0000_i1025" DrawAspect="Content" ObjectID="_1342428565" r:id="rId59"/>
        </w:object>
      </w:r>
    </w:p>
    <w:p w:rsidR="004A63D9" w:rsidRPr="00C83B6F" w:rsidRDefault="009507FB" w:rsidP="009507FB">
      <w:pPr>
        <w:spacing w:line="480" w:lineRule="auto"/>
      </w:pPr>
      <w:r>
        <w:t xml:space="preserve">Average output per acre </w:t>
      </w:r>
      <w:r w:rsidR="007D3AF3">
        <w:t xml:space="preserve">for specific soils and areas </w:t>
      </w:r>
      <w:r>
        <w:t xml:space="preserve">can be </w:t>
      </w:r>
      <w:r w:rsidR="007D3AF3">
        <w:t xml:space="preserve">calculated using </w:t>
      </w:r>
      <w:r w:rsidR="00040517">
        <w:t>WATER</w:t>
      </w:r>
      <w:r w:rsidR="007777D7">
        <w:t>-</w:t>
      </w:r>
      <w:r w:rsidR="00040517">
        <w:t>ACIS</w:t>
      </w:r>
      <w:r w:rsidR="007D3AF3">
        <w:t xml:space="preserve"> for </w:t>
      </w:r>
      <w:r w:rsidR="007D3AF3" w:rsidRPr="00C83B6F">
        <w:t>a</w:t>
      </w:r>
      <w:r w:rsidR="00765EAC" w:rsidRPr="00C83B6F">
        <w:t>lternative crops in Nevada as</w:t>
      </w:r>
      <w:r w:rsidR="007D3AF3" w:rsidRPr="00C83B6F">
        <w:t xml:space="preserve"> will </w:t>
      </w:r>
      <w:r w:rsidR="00765EAC" w:rsidRPr="00C83B6F">
        <w:t xml:space="preserve">be </w:t>
      </w:r>
      <w:r w:rsidR="007D3AF3" w:rsidRPr="00C83B6F">
        <w:t>present</w:t>
      </w:r>
      <w:r w:rsidR="00765EAC" w:rsidRPr="00C83B6F">
        <w:t>ed</w:t>
      </w:r>
      <w:r w:rsidR="007D3AF3" w:rsidRPr="00C83B6F">
        <w:t xml:space="preserve"> in the next module, however this information is available on a state</w:t>
      </w:r>
      <w:r w:rsidR="004A63D9" w:rsidRPr="00C83B6F">
        <w:t>, and sometimes county</w:t>
      </w:r>
      <w:r w:rsidR="00765EAC" w:rsidRPr="00C83B6F">
        <w:t>,</w:t>
      </w:r>
      <w:r w:rsidR="007D3AF3" w:rsidRPr="00C83B6F">
        <w:t xml:space="preserve"> level through the National Agricultural Statistics </w:t>
      </w:r>
      <w:r w:rsidR="004A63D9" w:rsidRPr="00C83B6F">
        <w:t xml:space="preserve">Service </w:t>
      </w:r>
      <w:r w:rsidR="000F67C5" w:rsidRPr="00C83B6F">
        <w:t xml:space="preserve">(NASS) </w:t>
      </w:r>
      <w:r w:rsidR="00C83B6F" w:rsidRPr="00C83B6F">
        <w:t xml:space="preserve">at </w:t>
      </w:r>
      <w:hyperlink r:id="rId60" w:history="1">
        <w:r w:rsidR="009144D4" w:rsidRPr="00C83B6F">
          <w:rPr>
            <w:rStyle w:val="Hyperlink"/>
            <w:color w:val="auto"/>
          </w:rPr>
          <w:t>http://www.nass.usda.gov/QuickStats/indexbysubject.jsp?Pass_group=Crops+%26+Plants</w:t>
        </w:r>
      </w:hyperlink>
      <w:r w:rsidR="00C83B6F" w:rsidRPr="00C83B6F">
        <w:t>.</w:t>
      </w:r>
    </w:p>
    <w:p w:rsidR="0006741A" w:rsidRDefault="003E1C4E" w:rsidP="00254428">
      <w:pPr>
        <w:spacing w:line="480" w:lineRule="auto"/>
      </w:pPr>
      <w:r>
        <w:lastRenderedPageBreak/>
        <w:t>Acco</w:t>
      </w:r>
      <w:r w:rsidR="005C0E0B">
        <w:t>rding to NASS data, 760 hundred-</w:t>
      </w:r>
      <w:r w:rsidR="001E243A">
        <w:t>weight</w:t>
      </w:r>
      <w:r>
        <w:t xml:space="preserve"> was the average yield per acre for onions for the state of Nevada</w:t>
      </w:r>
      <w:r w:rsidR="001E243A">
        <w:t>.  If 1</w:t>
      </w:r>
      <w:r>
        <w:t xml:space="preserve">0 acres were available for planting to onions, </w:t>
      </w:r>
      <w:r w:rsidR="001E243A">
        <w:t>altering the equation to reflect one month’s supply at average consumption levels,</w:t>
      </w:r>
      <w:r w:rsidR="00240141">
        <w:t xml:space="preserve"> </w:t>
      </w:r>
      <w:r>
        <w:t>the equation would be:</w:t>
      </w:r>
      <w:r w:rsidR="003C5E74">
        <w:tab/>
      </w:r>
    </w:p>
    <w:p w:rsidR="00240141" w:rsidRDefault="003C5E74" w:rsidP="00254428">
      <w:pPr>
        <w:spacing w:line="480" w:lineRule="auto"/>
      </w:pPr>
      <w:r>
        <w:t xml:space="preserve">Market size required = </w:t>
      </w:r>
      <w:r w:rsidRPr="00C227B9">
        <w:rPr>
          <w:position w:val="-28"/>
        </w:rPr>
        <w:object w:dxaOrig="1380" w:dyaOrig="660">
          <v:shape id="_x0000_i1026" type="#_x0000_t75" style="width:69pt;height:33pt" o:ole="">
            <v:imagedata r:id="rId61" o:title=""/>
          </v:shape>
          <o:OLEObject Type="Embed" ProgID="Equation.DSMT4" ShapeID="_x0000_i1026" DrawAspect="Content" ObjectID="_1342428566" r:id="rId62"/>
        </w:object>
      </w:r>
      <w:r w:rsidR="00306184">
        <w:t xml:space="preserve"> </w:t>
      </w:r>
      <w:r w:rsidR="0006741A">
        <w:t>= 39,652</w:t>
      </w:r>
      <w:r w:rsidR="00240141">
        <w:t xml:space="preserve"> c</w:t>
      </w:r>
      <w:r w:rsidR="009942F3">
        <w:t>onsumers</w:t>
      </w:r>
    </w:p>
    <w:p w:rsidR="007C12EA" w:rsidRPr="009144D4" w:rsidRDefault="007C12EA" w:rsidP="00254428">
      <w:pPr>
        <w:spacing w:line="480" w:lineRule="auto"/>
      </w:pPr>
      <w:r>
        <w:t xml:space="preserve">It seems highly unfeasible that this producer, if located in a rural area, could reach this number of consumers in one month </w:t>
      </w:r>
      <w:r w:rsidR="0006741A">
        <w:t xml:space="preserve">by farm stand or local sales venues; a larger market is needed. </w:t>
      </w:r>
    </w:p>
    <w:p w:rsidR="007C12EA" w:rsidRDefault="007C12EA" w:rsidP="007C12EA">
      <w:pPr>
        <w:spacing w:line="480" w:lineRule="auto"/>
        <w:rPr>
          <w:b/>
          <w:i/>
          <w:sz w:val="28"/>
          <w:szCs w:val="28"/>
        </w:rPr>
      </w:pPr>
    </w:p>
    <w:p w:rsidR="00277500" w:rsidRPr="007C12EA" w:rsidRDefault="00040517" w:rsidP="007C12EA">
      <w:pPr>
        <w:spacing w:line="480" w:lineRule="auto"/>
        <w:rPr>
          <w:b/>
          <w:i/>
          <w:sz w:val="28"/>
          <w:szCs w:val="28"/>
        </w:rPr>
      </w:pPr>
      <w:r w:rsidRPr="007C12EA">
        <w:rPr>
          <w:b/>
          <w:i/>
          <w:sz w:val="28"/>
          <w:szCs w:val="28"/>
        </w:rPr>
        <w:t>How will</w:t>
      </w:r>
      <w:r w:rsidR="00765EAC" w:rsidRPr="007C12EA">
        <w:rPr>
          <w:b/>
          <w:i/>
          <w:sz w:val="28"/>
          <w:szCs w:val="28"/>
        </w:rPr>
        <w:t xml:space="preserve"> the</w:t>
      </w:r>
      <w:r w:rsidRPr="007C12EA">
        <w:rPr>
          <w:b/>
          <w:i/>
          <w:sz w:val="28"/>
          <w:szCs w:val="28"/>
        </w:rPr>
        <w:t xml:space="preserve"> product reach the market</w:t>
      </w:r>
      <w:r w:rsidR="00277500" w:rsidRPr="007C12EA">
        <w:rPr>
          <w:b/>
          <w:i/>
          <w:sz w:val="28"/>
          <w:szCs w:val="28"/>
        </w:rPr>
        <w:t>?</w:t>
      </w:r>
    </w:p>
    <w:p w:rsidR="007B1D4F" w:rsidRDefault="00D2661E" w:rsidP="002B6149">
      <w:pPr>
        <w:spacing w:line="480" w:lineRule="auto"/>
      </w:pPr>
      <w:r>
        <w:t xml:space="preserve">For </w:t>
      </w:r>
      <w:r w:rsidR="007C2A3A">
        <w:t xml:space="preserve">small scale producers </w:t>
      </w:r>
      <w:r>
        <w:t xml:space="preserve">located within driving distance </w:t>
      </w:r>
      <w:r w:rsidR="007C2A3A">
        <w:t xml:space="preserve">of a metropolitan area, </w:t>
      </w:r>
      <w:r w:rsidR="007B1D4F">
        <w:t>direct sales</w:t>
      </w:r>
      <w:r w:rsidR="007C2A3A">
        <w:t xml:space="preserve"> can be an optimal distribution </w:t>
      </w:r>
      <w:r w:rsidR="00FC4B06">
        <w:t>method</w:t>
      </w:r>
      <w:r w:rsidR="007C2A3A">
        <w:t xml:space="preserve">.  With </w:t>
      </w:r>
      <w:r w:rsidR="00FC4B06">
        <w:t>increasing</w:t>
      </w:r>
      <w:r w:rsidR="007C2A3A">
        <w:t xml:space="preserve"> emphasis on food safety and growing transportation costs, many consumers are looking to ‘buy local.</w:t>
      </w:r>
      <w:r w:rsidR="00594B6D">
        <w:t>’</w:t>
      </w:r>
      <w:r w:rsidR="007C2A3A">
        <w:t xml:space="preserve">  There is an added benefit to </w:t>
      </w:r>
      <w:r w:rsidR="00FC4B06">
        <w:t>consumers</w:t>
      </w:r>
      <w:r w:rsidR="007C2A3A">
        <w:t xml:space="preserve"> of knowing who produces the food they are consuming.  </w:t>
      </w:r>
      <w:r w:rsidR="005C0E0B">
        <w:t xml:space="preserve">According to Wikipedia, “Activists in the (local food) movement claim that shopping decisions favoring local food consumption directly affects the </w:t>
      </w:r>
      <w:r w:rsidR="005C0E0B" w:rsidRPr="005C0E0B">
        <w:t>well-being</w:t>
      </w:r>
      <w:r w:rsidR="005C0E0B">
        <w:t xml:space="preserve"> of people, improve local economies and may be more ecologically sound.”  </w:t>
      </w:r>
      <w:r w:rsidR="007C2A3A">
        <w:t xml:space="preserve">The benefit to the producer is that there is potential for increased profit margins that occur with direct sales. </w:t>
      </w:r>
      <w:r w:rsidR="007B1D4F">
        <w:t xml:space="preserve"> </w:t>
      </w:r>
      <w:r w:rsidR="003104F5">
        <w:t>E</w:t>
      </w:r>
      <w:r w:rsidR="007B1D4F">
        <w:t>xamples of direct sales</w:t>
      </w:r>
      <w:r w:rsidR="000A227A">
        <w:t xml:space="preserve"> distribution</w:t>
      </w:r>
      <w:r w:rsidR="007B1D4F">
        <w:t xml:space="preserve"> </w:t>
      </w:r>
      <w:r w:rsidR="00FC4B06">
        <w:t xml:space="preserve">methods </w:t>
      </w:r>
      <w:r w:rsidR="007B1D4F">
        <w:t>include:</w:t>
      </w:r>
    </w:p>
    <w:p w:rsidR="007B1D4F" w:rsidRPr="007B1D4F" w:rsidRDefault="007B1D4F" w:rsidP="007B1D4F">
      <w:pPr>
        <w:numPr>
          <w:ilvl w:val="0"/>
          <w:numId w:val="28"/>
        </w:numPr>
        <w:spacing w:line="480" w:lineRule="auto"/>
      </w:pPr>
      <w:r w:rsidRPr="007B1D4F">
        <w:t>Roadside stands</w:t>
      </w:r>
    </w:p>
    <w:p w:rsidR="007B1D4F" w:rsidRPr="007B1D4F" w:rsidRDefault="007B1D4F" w:rsidP="007B1D4F">
      <w:pPr>
        <w:numPr>
          <w:ilvl w:val="0"/>
          <w:numId w:val="9"/>
        </w:numPr>
        <w:spacing w:line="480" w:lineRule="auto"/>
      </w:pPr>
      <w:r w:rsidRPr="007B1D4F">
        <w:t>U-pick</w:t>
      </w:r>
    </w:p>
    <w:p w:rsidR="007B1D4F" w:rsidRPr="007B1D4F" w:rsidRDefault="007B1D4F" w:rsidP="007B1D4F">
      <w:pPr>
        <w:numPr>
          <w:ilvl w:val="0"/>
          <w:numId w:val="9"/>
        </w:numPr>
        <w:spacing w:line="480" w:lineRule="auto"/>
      </w:pPr>
      <w:r w:rsidRPr="007B1D4F">
        <w:t>Community</w:t>
      </w:r>
      <w:r w:rsidR="003104F5">
        <w:t xml:space="preserve"> </w:t>
      </w:r>
      <w:r w:rsidRPr="007B1D4F">
        <w:t>supported agriculture (CSA)</w:t>
      </w:r>
      <w:r w:rsidR="003104F5">
        <w:t xml:space="preserve"> programs</w:t>
      </w:r>
    </w:p>
    <w:p w:rsidR="007B1D4F" w:rsidRPr="007B1D4F" w:rsidRDefault="007B1D4F" w:rsidP="007B1D4F">
      <w:pPr>
        <w:numPr>
          <w:ilvl w:val="0"/>
          <w:numId w:val="9"/>
        </w:numPr>
        <w:spacing w:line="480" w:lineRule="auto"/>
      </w:pPr>
      <w:r w:rsidRPr="007B1D4F">
        <w:t>Institutional</w:t>
      </w:r>
      <w:r w:rsidR="00011C00">
        <w:t>, such as farm-to-school</w:t>
      </w:r>
    </w:p>
    <w:p w:rsidR="007B1D4F" w:rsidRDefault="007B1D4F" w:rsidP="007B1D4F">
      <w:pPr>
        <w:numPr>
          <w:ilvl w:val="0"/>
          <w:numId w:val="9"/>
        </w:numPr>
        <w:spacing w:line="480" w:lineRule="auto"/>
      </w:pPr>
      <w:r w:rsidRPr="007B1D4F">
        <w:t>Farmers’ markets</w:t>
      </w:r>
    </w:p>
    <w:p w:rsidR="00011C00" w:rsidRPr="007B1D4F" w:rsidRDefault="00011C00" w:rsidP="007B1D4F">
      <w:pPr>
        <w:numPr>
          <w:ilvl w:val="0"/>
          <w:numId w:val="9"/>
        </w:numPr>
        <w:spacing w:line="480" w:lineRule="auto"/>
      </w:pPr>
      <w:r>
        <w:lastRenderedPageBreak/>
        <w:t>Restaurants</w:t>
      </w:r>
    </w:p>
    <w:p w:rsidR="007B1D4F" w:rsidRDefault="007B1D4F" w:rsidP="007B1D4F">
      <w:pPr>
        <w:numPr>
          <w:ilvl w:val="0"/>
          <w:numId w:val="9"/>
        </w:numPr>
        <w:spacing w:line="480" w:lineRule="auto"/>
      </w:pPr>
      <w:r w:rsidRPr="007B1D4F">
        <w:t>Agritourism</w:t>
      </w:r>
    </w:p>
    <w:p w:rsidR="007B1D4F" w:rsidRPr="007B1D4F" w:rsidRDefault="007B1D4F" w:rsidP="007B1D4F">
      <w:pPr>
        <w:tabs>
          <w:tab w:val="num" w:pos="720"/>
        </w:tabs>
        <w:spacing w:line="240" w:lineRule="exact"/>
        <w:ind w:left="360"/>
      </w:pPr>
    </w:p>
    <w:p w:rsidR="00254428" w:rsidRDefault="000F67C5" w:rsidP="002B6149">
      <w:pPr>
        <w:spacing w:line="480" w:lineRule="auto"/>
      </w:pPr>
      <w:r>
        <w:t>For producers who are not located close to a large metropoli</w:t>
      </w:r>
      <w:r w:rsidR="007C2A3A">
        <w:t xml:space="preserve">tan area or for producers with larger production levels, </w:t>
      </w:r>
      <w:r w:rsidR="007B1D4F">
        <w:t xml:space="preserve">direct sales </w:t>
      </w:r>
      <w:r w:rsidR="005C0E0B">
        <w:t xml:space="preserve">alone </w:t>
      </w:r>
      <w:r w:rsidR="007B1D4F">
        <w:t>are</w:t>
      </w:r>
      <w:r>
        <w:t xml:space="preserve"> not a viable option for reaching the </w:t>
      </w:r>
      <w:r w:rsidR="00FC4B06">
        <w:t>number</w:t>
      </w:r>
      <w:r>
        <w:t xml:space="preserve"> </w:t>
      </w:r>
      <w:r w:rsidR="007B1D4F">
        <w:t xml:space="preserve">of consumers required to </w:t>
      </w:r>
      <w:r w:rsidR="000A227A">
        <w:t>break even or show a profit</w:t>
      </w:r>
      <w:r>
        <w:t xml:space="preserve">.  For these producers, it will be necessary to contract with a middleman or distributor. </w:t>
      </w:r>
      <w:r w:rsidR="007C2A3A">
        <w:t xml:space="preserve">There may be regional or local distributors that would be interested.  </w:t>
      </w:r>
      <w:r>
        <w:t xml:space="preserve"> Research will need to be conducted to ascertain who would be interested in purchasing product</w:t>
      </w:r>
      <w:r w:rsidR="006A3381">
        <w:t>s</w:t>
      </w:r>
      <w:r>
        <w:t xml:space="preserve"> if a direct-to-the-c</w:t>
      </w:r>
      <w:r w:rsidR="00326B8C">
        <w:t>o</w:t>
      </w:r>
      <w:r w:rsidR="007C2A3A">
        <w:t>nsumer venue is not available.</w:t>
      </w:r>
      <w:r w:rsidR="00326B8C">
        <w:t xml:space="preserve"> </w:t>
      </w:r>
      <w:r w:rsidR="007C2A3A">
        <w:t>For</w:t>
      </w:r>
      <w:r w:rsidR="00326B8C">
        <w:t xml:space="preserve"> products such as wine grapes or two-row malt barley</w:t>
      </w:r>
      <w:r w:rsidR="00FC4B06">
        <w:t>,</w:t>
      </w:r>
      <w:r w:rsidR="00326B8C">
        <w:t xml:space="preserve"> where a </w:t>
      </w:r>
      <w:r w:rsidR="007C2A3A">
        <w:t xml:space="preserve">specific variety is desired by the prospective buyer, </w:t>
      </w:r>
      <w:r w:rsidR="005C0E0B">
        <w:t xml:space="preserve">meetings should be held with the prospective buyers well in advance of a considered change, and </w:t>
      </w:r>
      <w:r w:rsidR="00326B8C">
        <w:t>a contract should be signed prior to planting.</w:t>
      </w:r>
    </w:p>
    <w:p w:rsidR="005C0E0B" w:rsidRDefault="005C0E0B" w:rsidP="002B6149">
      <w:pPr>
        <w:spacing w:line="480" w:lineRule="auto"/>
      </w:pPr>
    </w:p>
    <w:p w:rsidR="007C4F47" w:rsidRPr="007C4F47" w:rsidRDefault="007C4F47" w:rsidP="007C4F47">
      <w:pPr>
        <w:spacing w:line="480" w:lineRule="auto"/>
        <w:rPr>
          <w:b/>
          <w:i/>
          <w:sz w:val="28"/>
          <w:szCs w:val="28"/>
        </w:rPr>
      </w:pPr>
      <w:r w:rsidRPr="007C4F47">
        <w:rPr>
          <w:b/>
          <w:i/>
          <w:sz w:val="28"/>
          <w:szCs w:val="28"/>
        </w:rPr>
        <w:t>Can the product be stored?</w:t>
      </w:r>
    </w:p>
    <w:p w:rsidR="007C4F47" w:rsidRDefault="007C4F47" w:rsidP="007C4F47">
      <w:pPr>
        <w:spacing w:line="480" w:lineRule="auto"/>
      </w:pPr>
      <w:r>
        <w:t xml:space="preserve">The longer the product </w:t>
      </w:r>
      <w:r w:rsidR="00563E2F">
        <w:t xml:space="preserve">can </w:t>
      </w:r>
      <w:r>
        <w:t xml:space="preserve">be stored, the more flexibility there will be with regard to pricing and decreasing dependence on spot markets (where the product needs to be sold or delivered immediately).  Additionally, products that </w:t>
      </w:r>
      <w:r w:rsidR="00563E2F">
        <w:t>can</w:t>
      </w:r>
      <w:r>
        <w:t xml:space="preserve"> be stored have increased </w:t>
      </w:r>
      <w:r w:rsidR="00563E2F">
        <w:t>options</w:t>
      </w:r>
      <w:r>
        <w:t xml:space="preserve"> with regard to distribution channels.</w:t>
      </w:r>
    </w:p>
    <w:p w:rsidR="007C4F47" w:rsidRDefault="007C4F47" w:rsidP="005C0E0B">
      <w:pPr>
        <w:spacing w:line="480" w:lineRule="auto"/>
        <w:rPr>
          <w:b/>
          <w:i/>
          <w:sz w:val="28"/>
          <w:szCs w:val="28"/>
        </w:rPr>
      </w:pPr>
    </w:p>
    <w:p w:rsidR="005D7B48" w:rsidRPr="005C0E0B" w:rsidRDefault="00765EAC" w:rsidP="005C0E0B">
      <w:pPr>
        <w:spacing w:line="480" w:lineRule="auto"/>
        <w:rPr>
          <w:b/>
          <w:i/>
          <w:sz w:val="28"/>
          <w:szCs w:val="28"/>
        </w:rPr>
      </w:pPr>
      <w:r w:rsidRPr="005C0E0B">
        <w:rPr>
          <w:b/>
          <w:i/>
          <w:sz w:val="28"/>
          <w:szCs w:val="28"/>
        </w:rPr>
        <w:t>Who should be</w:t>
      </w:r>
      <w:r w:rsidR="005D7B48" w:rsidRPr="005C0E0B">
        <w:rPr>
          <w:b/>
          <w:i/>
          <w:sz w:val="28"/>
          <w:szCs w:val="28"/>
        </w:rPr>
        <w:t xml:space="preserve"> contact</w:t>
      </w:r>
      <w:r w:rsidRPr="005C0E0B">
        <w:rPr>
          <w:b/>
          <w:i/>
          <w:sz w:val="28"/>
          <w:szCs w:val="28"/>
        </w:rPr>
        <w:t>ed</w:t>
      </w:r>
      <w:r w:rsidR="005D7B48" w:rsidRPr="005C0E0B">
        <w:rPr>
          <w:b/>
          <w:i/>
          <w:sz w:val="28"/>
          <w:szCs w:val="28"/>
        </w:rPr>
        <w:t xml:space="preserve"> regarding distribution?</w:t>
      </w:r>
    </w:p>
    <w:p w:rsidR="007C4F47" w:rsidRDefault="007C6A31" w:rsidP="002B6149">
      <w:pPr>
        <w:spacing w:line="480" w:lineRule="auto"/>
      </w:pPr>
      <w:r>
        <w:t xml:space="preserve">The </w:t>
      </w:r>
      <w:r w:rsidR="006A3381">
        <w:t xml:space="preserve">most efficient and cost-effective </w:t>
      </w:r>
      <w:r>
        <w:t xml:space="preserve">distribution </w:t>
      </w:r>
      <w:r w:rsidR="006A3381">
        <w:t xml:space="preserve">method </w:t>
      </w:r>
      <w:r>
        <w:t xml:space="preserve">depends largely on the crop </w:t>
      </w:r>
      <w:r w:rsidR="006A3381">
        <w:t>under consideration</w:t>
      </w:r>
      <w:r w:rsidR="00BC5A8B">
        <w:t xml:space="preserve"> and the quantity </w:t>
      </w:r>
      <w:r w:rsidR="006A3381">
        <w:t>expected</w:t>
      </w:r>
      <w:r>
        <w:t xml:space="preserve">.  </w:t>
      </w:r>
      <w:r w:rsidR="005C0E0B">
        <w:t>Keeping the product as local as possible help</w:t>
      </w:r>
      <w:r w:rsidR="00FC4B06">
        <w:t>s</w:t>
      </w:r>
      <w:r w:rsidR="005C0E0B">
        <w:t xml:space="preserve"> reduce transportation costs as well as preserving the integrity of the product.  </w:t>
      </w:r>
      <w:r>
        <w:t xml:space="preserve">For </w:t>
      </w:r>
      <w:r w:rsidR="006A3381">
        <w:t xml:space="preserve">highly perishable </w:t>
      </w:r>
      <w:r>
        <w:t xml:space="preserve">crops, </w:t>
      </w:r>
      <w:r w:rsidR="006A3381">
        <w:t xml:space="preserve">choosing </w:t>
      </w:r>
      <w:r>
        <w:t xml:space="preserve">a distributor </w:t>
      </w:r>
      <w:r w:rsidR="006A3381">
        <w:t>based on</w:t>
      </w:r>
      <w:r>
        <w:t xml:space="preserve"> proximity </w:t>
      </w:r>
      <w:r w:rsidR="006A3381">
        <w:t xml:space="preserve">to the farm may be a more important </w:t>
      </w:r>
      <w:r w:rsidR="006A3381">
        <w:lastRenderedPageBreak/>
        <w:t xml:space="preserve">consideration than choosing a distributor based on cost.  </w:t>
      </w:r>
      <w:r w:rsidR="00765EAC">
        <w:t>The</w:t>
      </w:r>
      <w:r w:rsidR="007C2A3A">
        <w:t xml:space="preserve"> immediate buyer</w:t>
      </w:r>
      <w:r w:rsidR="006A594D">
        <w:t xml:space="preserve"> will be determined </w:t>
      </w:r>
      <w:r w:rsidR="00177012">
        <w:t xml:space="preserve">in part </w:t>
      </w:r>
      <w:r w:rsidR="006A594D">
        <w:t xml:space="preserve">by the quantities </w:t>
      </w:r>
      <w:r w:rsidR="00177012">
        <w:t>that will be produced</w:t>
      </w:r>
      <w:r w:rsidR="006A594D">
        <w:t xml:space="preserve">.  </w:t>
      </w:r>
    </w:p>
    <w:p w:rsidR="007C4F47" w:rsidRDefault="007C4F47" w:rsidP="002B6149">
      <w:pPr>
        <w:spacing w:line="480" w:lineRule="auto"/>
      </w:pPr>
    </w:p>
    <w:p w:rsidR="007C4F47" w:rsidRDefault="0096394C" w:rsidP="002B6149">
      <w:pPr>
        <w:spacing w:line="480" w:lineRule="auto"/>
      </w:pPr>
      <w:r>
        <w:t xml:space="preserve">For selling to large retailers, there are specific </w:t>
      </w:r>
      <w:r w:rsidR="004C5896">
        <w:t>steps and processes that a seller</w:t>
      </w:r>
      <w:r>
        <w:t xml:space="preserve"> must</w:t>
      </w:r>
      <w:r w:rsidR="00B842BB">
        <w:t xml:space="preserve"> </w:t>
      </w:r>
      <w:r w:rsidR="002359BC">
        <w:t>follow</w:t>
      </w:r>
      <w:r w:rsidR="0094141F">
        <w:t>, not the least of which is meeting the technological requirements</w:t>
      </w:r>
      <w:r w:rsidR="002359BC">
        <w:t>,</w:t>
      </w:r>
      <w:r w:rsidR="0094141F">
        <w:t xml:space="preserve"> such as labeling, scan packing and </w:t>
      </w:r>
      <w:r w:rsidR="007C4F47">
        <w:t>bar coding</w:t>
      </w:r>
      <w:r w:rsidR="0094141F">
        <w:t xml:space="preserve">.  </w:t>
      </w:r>
      <w:r w:rsidR="007C4F47">
        <w:t xml:space="preserve">A bureau service (technology middle-man) or </w:t>
      </w:r>
      <w:r w:rsidR="002359BC">
        <w:t>third-</w:t>
      </w:r>
      <w:r w:rsidR="000F19F8">
        <w:t>party warehouses represent</w:t>
      </w:r>
      <w:r w:rsidR="007C4F47">
        <w:t xml:space="preserve"> alternatives to dealing with large retailers directly</w:t>
      </w:r>
      <w:r w:rsidR="005C0E0B">
        <w:t>.</w:t>
      </w:r>
      <w:r w:rsidR="002359BC">
        <w:t xml:space="preserve">  The advantage of an efficient third-</w:t>
      </w:r>
      <w:r w:rsidR="0094141F">
        <w:t>party warehouse is they have the technology and experience to in</w:t>
      </w:r>
      <w:r w:rsidR="002359BC">
        <w:t>terface with retail systems.  L</w:t>
      </w:r>
      <w:r w:rsidR="0094141F">
        <w:t xml:space="preserve">oose stock </w:t>
      </w:r>
      <w:r w:rsidR="006B72F0">
        <w:t xml:space="preserve">could feasibly be delivered </w:t>
      </w:r>
      <w:r w:rsidR="002359BC">
        <w:t xml:space="preserve">by the producer, </w:t>
      </w:r>
      <w:r w:rsidR="006B72F0">
        <w:t>with</w:t>
      </w:r>
      <w:r w:rsidR="0094141F">
        <w:t xml:space="preserve"> </w:t>
      </w:r>
      <w:r w:rsidR="002359BC">
        <w:t>the third-</w:t>
      </w:r>
      <w:r w:rsidR="008D7A9B">
        <w:t>party warehouse</w:t>
      </w:r>
      <w:r w:rsidR="006B72F0">
        <w:t xml:space="preserve"> providing</w:t>
      </w:r>
      <w:r w:rsidR="008D7A9B">
        <w:t xml:space="preserve"> the labeling and distribution.</w:t>
      </w:r>
      <w:r w:rsidR="00B842BB">
        <w:t xml:space="preserve"> </w:t>
      </w:r>
    </w:p>
    <w:p w:rsidR="007C4F47" w:rsidRDefault="007C4F47" w:rsidP="002B6149">
      <w:pPr>
        <w:spacing w:line="480" w:lineRule="auto"/>
      </w:pPr>
    </w:p>
    <w:p w:rsidR="005D7B48" w:rsidRDefault="00B842BB" w:rsidP="002B6149">
      <w:pPr>
        <w:spacing w:line="480" w:lineRule="auto"/>
      </w:pPr>
      <w:r>
        <w:t xml:space="preserve"> </w:t>
      </w:r>
      <w:r w:rsidR="008D7A9B">
        <w:t xml:space="preserve">If </w:t>
      </w:r>
      <w:r w:rsidR="006B72F0">
        <w:t>producers</w:t>
      </w:r>
      <w:r w:rsidR="008D7A9B">
        <w:t xml:space="preserve"> are interested in dealing directly w</w:t>
      </w:r>
      <w:r w:rsidR="002359BC">
        <w:t xml:space="preserve">ith </w:t>
      </w:r>
      <w:r w:rsidR="008D7A9B">
        <w:t>large retailer</w:t>
      </w:r>
      <w:r w:rsidR="002359BC">
        <w:t>s</w:t>
      </w:r>
      <w:r w:rsidR="00BC5A8B">
        <w:t xml:space="preserve">, information about systems and processes for suppliers </w:t>
      </w:r>
      <w:r w:rsidR="0094141F">
        <w:t>can be found</w:t>
      </w:r>
      <w:r w:rsidR="00BC5A8B">
        <w:t xml:space="preserve"> on </w:t>
      </w:r>
      <w:r w:rsidR="0094141F">
        <w:t>their</w:t>
      </w:r>
      <w:r w:rsidR="00BC5A8B">
        <w:t xml:space="preserve"> web sites.</w:t>
      </w:r>
      <w:r>
        <w:t xml:space="preserve"> </w:t>
      </w:r>
      <w:r w:rsidR="0096394C">
        <w:t xml:space="preserve"> An example about selling to Wal-Mar</w:t>
      </w:r>
      <w:r w:rsidR="002359BC">
        <w:t>t® is given in the nation</w:t>
      </w:r>
      <w:r w:rsidR="008D7A9B" w:rsidRPr="009D24A5">
        <w:t xml:space="preserve">wide </w:t>
      </w:r>
      <w:r w:rsidR="002359BC">
        <w:t>eXtension online data</w:t>
      </w:r>
      <w:r w:rsidR="0096394C" w:rsidRPr="009D24A5">
        <w:t>base, under frequently asked questions FAQ # 9759</w:t>
      </w:r>
      <w:r w:rsidR="009D24A5" w:rsidRPr="009D24A5">
        <w:t>, available online at</w:t>
      </w:r>
      <w:r w:rsidR="0096394C" w:rsidRPr="009D24A5">
        <w:t xml:space="preserve"> </w:t>
      </w:r>
      <w:hyperlink r:id="rId63" w:history="1">
        <w:r w:rsidR="0096394C" w:rsidRPr="009D24A5">
          <w:rPr>
            <w:rStyle w:val="Hyperlink"/>
            <w:color w:val="auto"/>
          </w:rPr>
          <w:t>http://www.extension.org/faq/9759</w:t>
        </w:r>
      </w:hyperlink>
      <w:r w:rsidR="009D24A5" w:rsidRPr="009D24A5">
        <w:t>.</w:t>
      </w:r>
      <w:r w:rsidR="00040517">
        <w:t xml:space="preserve">  </w:t>
      </w:r>
      <w:r w:rsidR="002359BC">
        <w:t xml:space="preserve">eXtension is composed of groups of Extension personnel who band together to collaborate on issues of importance to the public.  In addition to providing fact sheets and other publications, the public can pose questions and have them answered by experts in a given field.  </w:t>
      </w:r>
      <w:r w:rsidR="00040517" w:rsidRPr="009D24A5">
        <w:t>Introducing producers to this database can potentially result in additional educational benefits and opportunities because of the wealth and diversity of topics covered.</w:t>
      </w:r>
    </w:p>
    <w:p w:rsidR="00F13422" w:rsidRDefault="00F13422" w:rsidP="002B6149">
      <w:pPr>
        <w:spacing w:line="480" w:lineRule="auto"/>
      </w:pPr>
    </w:p>
    <w:p w:rsidR="00C63D9F" w:rsidRDefault="00C63D9F" w:rsidP="002B6149">
      <w:pPr>
        <w:spacing w:line="480" w:lineRule="auto"/>
      </w:pPr>
    </w:p>
    <w:p w:rsidR="003B20E5" w:rsidRDefault="003B20E5" w:rsidP="002B6149">
      <w:pPr>
        <w:spacing w:line="480" w:lineRule="auto"/>
      </w:pPr>
    </w:p>
    <w:p w:rsidR="008D7A9B" w:rsidRPr="006A594D" w:rsidRDefault="006A594D" w:rsidP="006A594D">
      <w:pPr>
        <w:pBdr>
          <w:top w:val="single" w:sz="4" w:space="1" w:color="auto"/>
          <w:left w:val="single" w:sz="4" w:space="1" w:color="auto"/>
          <w:bottom w:val="single" w:sz="4" w:space="1" w:color="auto"/>
          <w:right w:val="single" w:sz="4" w:space="1" w:color="auto"/>
        </w:pBdr>
        <w:spacing w:line="480" w:lineRule="auto"/>
        <w:rPr>
          <w:b/>
          <w:sz w:val="28"/>
          <w:szCs w:val="28"/>
        </w:rPr>
      </w:pPr>
      <w:r>
        <w:rPr>
          <w:b/>
          <w:sz w:val="28"/>
          <w:szCs w:val="28"/>
        </w:rPr>
        <w:lastRenderedPageBreak/>
        <w:t>Example</w:t>
      </w:r>
      <w:r w:rsidR="008D7A9B" w:rsidRPr="006A594D">
        <w:rPr>
          <w:b/>
          <w:sz w:val="28"/>
          <w:szCs w:val="28"/>
        </w:rPr>
        <w:t>: Possible Distribution for Alternative Crops</w:t>
      </w:r>
    </w:p>
    <w:p w:rsidR="008D7A9B" w:rsidRPr="006A594D" w:rsidRDefault="008D7A9B" w:rsidP="006A594D">
      <w:pPr>
        <w:pBdr>
          <w:top w:val="single" w:sz="4" w:space="1" w:color="auto"/>
          <w:left w:val="single" w:sz="4" w:space="1" w:color="auto"/>
          <w:bottom w:val="single" w:sz="4" w:space="1" w:color="auto"/>
          <w:right w:val="single" w:sz="4" w:space="1" w:color="auto"/>
        </w:pBdr>
        <w:spacing w:line="480" w:lineRule="auto"/>
        <w:rPr>
          <w:b/>
        </w:rPr>
      </w:pPr>
      <w:r>
        <w:tab/>
      </w:r>
      <w:r w:rsidRPr="006A594D">
        <w:rPr>
          <w:b/>
        </w:rPr>
        <w:t>Crop</w:t>
      </w:r>
      <w:r w:rsidRPr="006A594D">
        <w:rPr>
          <w:b/>
        </w:rPr>
        <w:tab/>
      </w:r>
      <w:r w:rsidRPr="006A594D">
        <w:rPr>
          <w:b/>
        </w:rPr>
        <w:tab/>
      </w:r>
      <w:r w:rsidRPr="006A594D">
        <w:rPr>
          <w:b/>
        </w:rPr>
        <w:tab/>
      </w:r>
      <w:r w:rsidRPr="006A594D">
        <w:rPr>
          <w:b/>
        </w:rPr>
        <w:tab/>
        <w:t>Buyer</w:t>
      </w:r>
      <w:r w:rsidRPr="006A594D">
        <w:rPr>
          <w:b/>
        </w:rPr>
        <w:tab/>
      </w:r>
      <w:r w:rsidRPr="006A594D">
        <w:rPr>
          <w:b/>
        </w:rPr>
        <w:tab/>
      </w:r>
      <w:r w:rsidRPr="006A594D">
        <w:rPr>
          <w:b/>
        </w:rPr>
        <w:tab/>
      </w:r>
      <w:r w:rsidRPr="006A594D">
        <w:rPr>
          <w:b/>
        </w:rPr>
        <w:tab/>
        <w:t>Distribution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922"/>
        <w:gridCol w:w="2922"/>
      </w:tblGrid>
      <w:tr w:rsidR="008D7A9B" w:rsidTr="00B9718F">
        <w:trPr>
          <w:trHeight w:val="605"/>
        </w:trPr>
        <w:tc>
          <w:tcPr>
            <w:tcW w:w="2814" w:type="dxa"/>
          </w:tcPr>
          <w:p w:rsidR="008D7A9B" w:rsidRDefault="006A594D" w:rsidP="00B9718F">
            <w:pPr>
              <w:pBdr>
                <w:top w:val="single" w:sz="4" w:space="1" w:color="auto"/>
                <w:left w:val="single" w:sz="4" w:space="1" w:color="auto"/>
                <w:bottom w:val="single" w:sz="4" w:space="1" w:color="auto"/>
                <w:right w:val="single" w:sz="4" w:space="1" w:color="auto"/>
              </w:pBdr>
              <w:spacing w:line="480" w:lineRule="auto"/>
            </w:pPr>
            <w:r>
              <w:t>Onions</w:t>
            </w:r>
          </w:p>
        </w:tc>
        <w:tc>
          <w:tcPr>
            <w:tcW w:w="2922" w:type="dxa"/>
          </w:tcPr>
          <w:p w:rsidR="008D7A9B" w:rsidRDefault="00563E2F" w:rsidP="00B9718F">
            <w:pPr>
              <w:pBdr>
                <w:top w:val="single" w:sz="4" w:space="1" w:color="auto"/>
                <w:left w:val="single" w:sz="4" w:space="1" w:color="auto"/>
                <w:bottom w:val="single" w:sz="4" w:space="1" w:color="auto"/>
                <w:right w:val="single" w:sz="4" w:space="1" w:color="auto"/>
              </w:pBdr>
            </w:pPr>
            <w:r>
              <w:t>Public - retail</w:t>
            </w:r>
          </w:p>
          <w:p w:rsidR="007E5325" w:rsidRDefault="00563E2F" w:rsidP="00B9718F">
            <w:pPr>
              <w:pBdr>
                <w:top w:val="single" w:sz="4" w:space="1" w:color="auto"/>
                <w:left w:val="single" w:sz="4" w:space="1" w:color="auto"/>
                <w:bottom w:val="single" w:sz="4" w:space="1" w:color="auto"/>
                <w:right w:val="single" w:sz="4" w:space="1" w:color="auto"/>
              </w:pBdr>
            </w:pPr>
            <w:r>
              <w:t>Public - wholesale</w:t>
            </w:r>
          </w:p>
        </w:tc>
        <w:tc>
          <w:tcPr>
            <w:tcW w:w="2922" w:type="dxa"/>
          </w:tcPr>
          <w:p w:rsidR="008D7A9B" w:rsidRDefault="007E5325" w:rsidP="00B9718F">
            <w:pPr>
              <w:pBdr>
                <w:top w:val="single" w:sz="4" w:space="1" w:color="auto"/>
                <w:left w:val="single" w:sz="4" w:space="1" w:color="auto"/>
                <w:bottom w:val="single" w:sz="4" w:space="1" w:color="auto"/>
                <w:right w:val="single" w:sz="4" w:space="1" w:color="auto"/>
              </w:pBdr>
            </w:pPr>
            <w:r>
              <w:t>Direct - farmer’s markets</w:t>
            </w:r>
          </w:p>
          <w:p w:rsidR="007E5325" w:rsidRDefault="007E5325" w:rsidP="00B9718F">
            <w:pPr>
              <w:pBdr>
                <w:top w:val="single" w:sz="4" w:space="1" w:color="auto"/>
                <w:left w:val="single" w:sz="4" w:space="1" w:color="auto"/>
                <w:bottom w:val="single" w:sz="4" w:space="1" w:color="auto"/>
                <w:right w:val="single" w:sz="4" w:space="1" w:color="auto"/>
              </w:pBdr>
            </w:pPr>
            <w:r>
              <w:t>Third party warehouse</w:t>
            </w:r>
          </w:p>
        </w:tc>
      </w:tr>
      <w:tr w:rsidR="008D7A9B" w:rsidTr="00B9718F">
        <w:trPr>
          <w:trHeight w:val="590"/>
        </w:trPr>
        <w:tc>
          <w:tcPr>
            <w:tcW w:w="2814" w:type="dxa"/>
          </w:tcPr>
          <w:p w:rsidR="008D7A9B" w:rsidRDefault="006A594D" w:rsidP="00B9718F">
            <w:pPr>
              <w:pBdr>
                <w:top w:val="single" w:sz="4" w:space="1" w:color="auto"/>
                <w:left w:val="single" w:sz="4" w:space="1" w:color="auto"/>
                <w:bottom w:val="single" w:sz="4" w:space="1" w:color="auto"/>
                <w:right w:val="single" w:sz="4" w:space="1" w:color="auto"/>
              </w:pBdr>
              <w:spacing w:line="480" w:lineRule="auto"/>
            </w:pPr>
            <w:r>
              <w:t>Leaf Lettuce</w:t>
            </w:r>
          </w:p>
        </w:tc>
        <w:tc>
          <w:tcPr>
            <w:tcW w:w="2922" w:type="dxa"/>
          </w:tcPr>
          <w:p w:rsidR="00563E2F" w:rsidRDefault="00563E2F" w:rsidP="00563E2F">
            <w:pPr>
              <w:pBdr>
                <w:top w:val="single" w:sz="4" w:space="1" w:color="auto"/>
                <w:left w:val="single" w:sz="4" w:space="1" w:color="auto"/>
                <w:bottom w:val="single" w:sz="4" w:space="1" w:color="auto"/>
                <w:right w:val="single" w:sz="4" w:space="1" w:color="auto"/>
              </w:pBdr>
            </w:pPr>
            <w:r>
              <w:t>Public - retail</w:t>
            </w:r>
          </w:p>
          <w:p w:rsidR="008D7A9B" w:rsidRDefault="00563E2F" w:rsidP="00563E2F">
            <w:pPr>
              <w:pBdr>
                <w:top w:val="single" w:sz="4" w:space="1" w:color="auto"/>
                <w:left w:val="single" w:sz="4" w:space="1" w:color="auto"/>
                <w:bottom w:val="single" w:sz="4" w:space="1" w:color="auto"/>
                <w:right w:val="single" w:sz="4" w:space="1" w:color="auto"/>
              </w:pBdr>
            </w:pPr>
            <w:r>
              <w:t>Public - wholesale</w:t>
            </w:r>
          </w:p>
        </w:tc>
        <w:tc>
          <w:tcPr>
            <w:tcW w:w="2922" w:type="dxa"/>
          </w:tcPr>
          <w:p w:rsidR="007E5325" w:rsidRDefault="007E5325" w:rsidP="00B9718F">
            <w:pPr>
              <w:pBdr>
                <w:top w:val="single" w:sz="4" w:space="1" w:color="auto"/>
                <w:left w:val="single" w:sz="4" w:space="1" w:color="auto"/>
                <w:bottom w:val="single" w:sz="4" w:space="1" w:color="auto"/>
                <w:right w:val="single" w:sz="4" w:space="1" w:color="auto"/>
              </w:pBdr>
            </w:pPr>
            <w:r>
              <w:t>Direct - farmer’s markets</w:t>
            </w:r>
          </w:p>
          <w:p w:rsidR="008D7A9B" w:rsidRDefault="007E5325" w:rsidP="00B9718F">
            <w:pPr>
              <w:pBdr>
                <w:top w:val="single" w:sz="4" w:space="1" w:color="auto"/>
                <w:left w:val="single" w:sz="4" w:space="1" w:color="auto"/>
                <w:bottom w:val="single" w:sz="4" w:space="1" w:color="auto"/>
                <w:right w:val="single" w:sz="4" w:space="1" w:color="auto"/>
              </w:pBdr>
            </w:pPr>
            <w:r>
              <w:t>Third party warehouse</w:t>
            </w:r>
          </w:p>
        </w:tc>
      </w:tr>
      <w:tr w:rsidR="008D7A9B" w:rsidTr="00B9718F">
        <w:trPr>
          <w:trHeight w:val="605"/>
        </w:trPr>
        <w:tc>
          <w:tcPr>
            <w:tcW w:w="2814" w:type="dxa"/>
          </w:tcPr>
          <w:p w:rsidR="008D7A9B" w:rsidRDefault="006A594D" w:rsidP="00B9718F">
            <w:pPr>
              <w:pBdr>
                <w:top w:val="single" w:sz="4" w:space="1" w:color="auto"/>
                <w:left w:val="single" w:sz="4" w:space="1" w:color="auto"/>
                <w:bottom w:val="single" w:sz="4" w:space="1" w:color="auto"/>
                <w:right w:val="single" w:sz="4" w:space="1" w:color="auto"/>
              </w:pBdr>
              <w:spacing w:line="480" w:lineRule="auto"/>
            </w:pPr>
            <w:r>
              <w:t>Teff</w:t>
            </w:r>
          </w:p>
        </w:tc>
        <w:tc>
          <w:tcPr>
            <w:tcW w:w="2922" w:type="dxa"/>
          </w:tcPr>
          <w:p w:rsidR="008D7A9B" w:rsidRDefault="007E5325" w:rsidP="00B9718F">
            <w:pPr>
              <w:pBdr>
                <w:top w:val="single" w:sz="4" w:space="1" w:color="auto"/>
                <w:left w:val="single" w:sz="4" w:space="1" w:color="auto"/>
                <w:bottom w:val="single" w:sz="4" w:space="1" w:color="auto"/>
                <w:right w:val="single" w:sz="4" w:space="1" w:color="auto"/>
              </w:pBdr>
            </w:pPr>
            <w:r>
              <w:t>Miller</w:t>
            </w:r>
            <w:r w:rsidR="006A594D">
              <w:t xml:space="preserve"> </w:t>
            </w:r>
          </w:p>
        </w:tc>
        <w:tc>
          <w:tcPr>
            <w:tcW w:w="2922" w:type="dxa"/>
          </w:tcPr>
          <w:p w:rsidR="008D7A9B" w:rsidRDefault="004B2C7F" w:rsidP="00B9718F">
            <w:pPr>
              <w:pBdr>
                <w:top w:val="single" w:sz="4" w:space="1" w:color="auto"/>
                <w:left w:val="single" w:sz="4" w:space="1" w:color="auto"/>
                <w:bottom w:val="single" w:sz="4" w:space="1" w:color="auto"/>
                <w:right w:val="single" w:sz="4" w:space="1" w:color="auto"/>
              </w:pBdr>
            </w:pPr>
            <w:r>
              <w:t>Delivered to miller</w:t>
            </w:r>
          </w:p>
        </w:tc>
      </w:tr>
      <w:tr w:rsidR="008D7A9B" w:rsidTr="00B9718F">
        <w:trPr>
          <w:trHeight w:val="590"/>
        </w:trPr>
        <w:tc>
          <w:tcPr>
            <w:tcW w:w="2814" w:type="dxa"/>
          </w:tcPr>
          <w:p w:rsidR="008D7A9B" w:rsidRDefault="006A594D" w:rsidP="00B9718F">
            <w:pPr>
              <w:pBdr>
                <w:top w:val="single" w:sz="4" w:space="1" w:color="auto"/>
                <w:left w:val="single" w:sz="4" w:space="1" w:color="auto"/>
                <w:bottom w:val="single" w:sz="4" w:space="1" w:color="auto"/>
                <w:right w:val="single" w:sz="4" w:space="1" w:color="auto"/>
              </w:pBdr>
              <w:spacing w:line="480" w:lineRule="auto"/>
            </w:pPr>
            <w:r>
              <w:t>Two-row Malt Barley</w:t>
            </w:r>
          </w:p>
        </w:tc>
        <w:tc>
          <w:tcPr>
            <w:tcW w:w="2922" w:type="dxa"/>
          </w:tcPr>
          <w:p w:rsidR="008D7A9B" w:rsidRDefault="007E5325" w:rsidP="00B9718F">
            <w:pPr>
              <w:pBdr>
                <w:top w:val="single" w:sz="4" w:space="1" w:color="auto"/>
                <w:left w:val="single" w:sz="4" w:space="1" w:color="auto"/>
                <w:bottom w:val="single" w:sz="4" w:space="1" w:color="auto"/>
                <w:right w:val="single" w:sz="4" w:space="1" w:color="auto"/>
              </w:pBdr>
            </w:pPr>
            <w:r>
              <w:t>Beer Manufacturer</w:t>
            </w:r>
          </w:p>
        </w:tc>
        <w:tc>
          <w:tcPr>
            <w:tcW w:w="2922" w:type="dxa"/>
          </w:tcPr>
          <w:p w:rsidR="008D7A9B" w:rsidRDefault="007E5325" w:rsidP="00B9718F">
            <w:pPr>
              <w:pBdr>
                <w:top w:val="single" w:sz="4" w:space="1" w:color="auto"/>
                <w:left w:val="single" w:sz="4" w:space="1" w:color="auto"/>
                <w:bottom w:val="single" w:sz="4" w:space="1" w:color="auto"/>
                <w:right w:val="single" w:sz="4" w:space="1" w:color="auto"/>
              </w:pBdr>
            </w:pPr>
            <w:r>
              <w:t>Received on site as per contract terms</w:t>
            </w:r>
          </w:p>
        </w:tc>
      </w:tr>
      <w:tr w:rsidR="008D7A9B" w:rsidTr="00B9718F">
        <w:trPr>
          <w:trHeight w:val="605"/>
        </w:trPr>
        <w:tc>
          <w:tcPr>
            <w:tcW w:w="2814" w:type="dxa"/>
          </w:tcPr>
          <w:p w:rsidR="008D7A9B" w:rsidRDefault="006A594D" w:rsidP="00B9718F">
            <w:pPr>
              <w:pBdr>
                <w:top w:val="single" w:sz="4" w:space="1" w:color="auto"/>
                <w:left w:val="single" w:sz="4" w:space="1" w:color="auto"/>
                <w:bottom w:val="single" w:sz="4" w:space="1" w:color="auto"/>
                <w:right w:val="single" w:sz="4" w:space="1" w:color="auto"/>
              </w:pBdr>
              <w:spacing w:line="480" w:lineRule="auto"/>
            </w:pPr>
            <w:smartTag w:uri="urn:schemas-microsoft-com:office:smarttags" w:element="place">
              <w:r>
                <w:t>Great Basin</w:t>
              </w:r>
            </w:smartTag>
            <w:r>
              <w:t xml:space="preserve"> Wildrye</w:t>
            </w:r>
          </w:p>
        </w:tc>
        <w:tc>
          <w:tcPr>
            <w:tcW w:w="2922" w:type="dxa"/>
          </w:tcPr>
          <w:p w:rsidR="008D7A9B" w:rsidRDefault="007E5325" w:rsidP="00B9718F">
            <w:pPr>
              <w:pBdr>
                <w:top w:val="single" w:sz="4" w:space="1" w:color="auto"/>
                <w:left w:val="single" w:sz="4" w:space="1" w:color="auto"/>
                <w:bottom w:val="single" w:sz="4" w:space="1" w:color="auto"/>
                <w:right w:val="single" w:sz="4" w:space="1" w:color="auto"/>
              </w:pBdr>
            </w:pPr>
            <w:r>
              <w:t>USFS, BLM</w:t>
            </w:r>
          </w:p>
        </w:tc>
        <w:tc>
          <w:tcPr>
            <w:tcW w:w="2922" w:type="dxa"/>
          </w:tcPr>
          <w:p w:rsidR="008D7A9B" w:rsidRDefault="007A4953" w:rsidP="00B9718F">
            <w:pPr>
              <w:pBdr>
                <w:top w:val="single" w:sz="4" w:space="1" w:color="auto"/>
                <w:left w:val="single" w:sz="4" w:space="1" w:color="auto"/>
                <w:bottom w:val="single" w:sz="4" w:space="1" w:color="auto"/>
                <w:right w:val="single" w:sz="4" w:space="1" w:color="auto"/>
              </w:pBdr>
            </w:pPr>
            <w:r>
              <w:t>Delivered to contracting agency</w:t>
            </w:r>
          </w:p>
        </w:tc>
      </w:tr>
      <w:tr w:rsidR="008D7A9B" w:rsidTr="00B9718F">
        <w:trPr>
          <w:trHeight w:val="605"/>
        </w:trPr>
        <w:tc>
          <w:tcPr>
            <w:tcW w:w="2814" w:type="dxa"/>
          </w:tcPr>
          <w:p w:rsidR="008D7A9B" w:rsidRDefault="006A594D" w:rsidP="00B9718F">
            <w:pPr>
              <w:pBdr>
                <w:top w:val="single" w:sz="4" w:space="1" w:color="auto"/>
                <w:left w:val="single" w:sz="4" w:space="1" w:color="auto"/>
                <w:bottom w:val="single" w:sz="4" w:space="1" w:color="auto"/>
                <w:right w:val="single" w:sz="4" w:space="1" w:color="auto"/>
              </w:pBdr>
              <w:spacing w:line="480" w:lineRule="auto"/>
            </w:pPr>
            <w:r>
              <w:t>Wine Grapes</w:t>
            </w:r>
          </w:p>
        </w:tc>
        <w:tc>
          <w:tcPr>
            <w:tcW w:w="2922" w:type="dxa"/>
          </w:tcPr>
          <w:p w:rsidR="008D7A9B" w:rsidRDefault="007E5325" w:rsidP="00B9718F">
            <w:pPr>
              <w:pBdr>
                <w:top w:val="single" w:sz="4" w:space="1" w:color="auto"/>
                <w:left w:val="single" w:sz="4" w:space="1" w:color="auto"/>
                <w:bottom w:val="single" w:sz="4" w:space="1" w:color="auto"/>
                <w:right w:val="single" w:sz="4" w:space="1" w:color="auto"/>
              </w:pBdr>
            </w:pPr>
            <w:r>
              <w:t>Vinter</w:t>
            </w:r>
          </w:p>
        </w:tc>
        <w:tc>
          <w:tcPr>
            <w:tcW w:w="2922" w:type="dxa"/>
          </w:tcPr>
          <w:p w:rsidR="008D7A9B" w:rsidRDefault="007E5325" w:rsidP="00B9718F">
            <w:pPr>
              <w:pBdr>
                <w:top w:val="single" w:sz="4" w:space="1" w:color="auto"/>
                <w:left w:val="single" w:sz="4" w:space="1" w:color="auto"/>
                <w:bottom w:val="single" w:sz="4" w:space="1" w:color="auto"/>
                <w:right w:val="single" w:sz="4" w:space="1" w:color="auto"/>
              </w:pBdr>
            </w:pPr>
            <w:r>
              <w:t>Delivered to winery as per contract terms</w:t>
            </w:r>
          </w:p>
        </w:tc>
      </w:tr>
    </w:tbl>
    <w:p w:rsidR="007A4953" w:rsidRPr="0096394C" w:rsidRDefault="007A4953" w:rsidP="008D7A9B">
      <w:pPr>
        <w:spacing w:line="480" w:lineRule="auto"/>
      </w:pPr>
    </w:p>
    <w:p w:rsidR="00254428" w:rsidRPr="000351B6" w:rsidRDefault="00326B8C" w:rsidP="000351B6">
      <w:pPr>
        <w:spacing w:line="480" w:lineRule="auto"/>
        <w:rPr>
          <w:b/>
          <w:i/>
          <w:sz w:val="28"/>
          <w:szCs w:val="28"/>
        </w:rPr>
      </w:pPr>
      <w:r w:rsidRPr="000351B6">
        <w:rPr>
          <w:b/>
          <w:i/>
          <w:sz w:val="28"/>
          <w:szCs w:val="28"/>
        </w:rPr>
        <w:t>Does this crop have profit potential?</w:t>
      </w:r>
      <w:r w:rsidR="002227FB" w:rsidRPr="002227FB">
        <w:rPr>
          <w:b/>
          <w:i/>
          <w:sz w:val="28"/>
          <w:szCs w:val="28"/>
        </w:rPr>
        <w:t xml:space="preserve"> </w:t>
      </w:r>
      <w:r w:rsidR="002227FB" w:rsidRPr="000351B6">
        <w:rPr>
          <w:b/>
          <w:i/>
          <w:sz w:val="28"/>
          <w:szCs w:val="28"/>
        </w:rPr>
        <w:t>How should the product price be determined?</w:t>
      </w:r>
    </w:p>
    <w:p w:rsidR="002B6149" w:rsidRDefault="000351B6" w:rsidP="00254428">
      <w:pPr>
        <w:spacing w:after="60" w:line="480" w:lineRule="auto"/>
        <w:rPr>
          <w:lang w:val="en-AU"/>
        </w:rPr>
      </w:pPr>
      <w:r>
        <w:rPr>
          <w:lang w:val="en-AU"/>
        </w:rPr>
        <w:t>E</w:t>
      </w:r>
      <w:r w:rsidR="00551322">
        <w:rPr>
          <w:lang w:val="en-AU"/>
        </w:rPr>
        <w:t>xperts with the Western Extension Marketing Committee</w:t>
      </w:r>
      <w:r w:rsidR="009D24A5">
        <w:rPr>
          <w:lang w:val="en-AU"/>
        </w:rPr>
        <w:t xml:space="preserve"> (Lobo et al</w:t>
      </w:r>
      <w:r w:rsidR="0072376A">
        <w:rPr>
          <w:lang w:val="en-AU"/>
        </w:rPr>
        <w:t>.</w:t>
      </w:r>
      <w:r w:rsidR="009D24A5">
        <w:rPr>
          <w:lang w:val="en-AU"/>
        </w:rPr>
        <w:t>, 2008</w:t>
      </w:r>
      <w:r w:rsidR="0072376A">
        <w:rPr>
          <w:lang w:val="en-AU"/>
        </w:rPr>
        <w:t>; Bailey and Ward, 2008</w:t>
      </w:r>
      <w:r w:rsidR="009D24A5">
        <w:rPr>
          <w:lang w:val="en-AU"/>
        </w:rPr>
        <w:t>)</w:t>
      </w:r>
      <w:r>
        <w:rPr>
          <w:lang w:val="en-AU"/>
        </w:rPr>
        <w:t xml:space="preserve">, in consultation with established, effective  producers, report that </w:t>
      </w:r>
      <w:r w:rsidR="002B6149">
        <w:rPr>
          <w:lang w:val="en-AU"/>
        </w:rPr>
        <w:t>new or specialty crops with good, long-term profit potential often share a subset of the following characteristics:</w:t>
      </w:r>
    </w:p>
    <w:p w:rsidR="002B6149" w:rsidRDefault="002B6149" w:rsidP="009D24A5">
      <w:pPr>
        <w:numPr>
          <w:ilvl w:val="0"/>
          <w:numId w:val="9"/>
        </w:numPr>
        <w:spacing w:after="60"/>
        <w:rPr>
          <w:lang w:val="en-AU"/>
        </w:rPr>
      </w:pPr>
      <w:r>
        <w:rPr>
          <w:lang w:val="en-AU"/>
        </w:rPr>
        <w:t xml:space="preserve">Adequate size of the target market </w:t>
      </w:r>
    </w:p>
    <w:p w:rsidR="002B6149" w:rsidRDefault="002B6149" w:rsidP="009D24A5">
      <w:pPr>
        <w:numPr>
          <w:ilvl w:val="0"/>
          <w:numId w:val="9"/>
        </w:numPr>
        <w:spacing w:after="60"/>
        <w:rPr>
          <w:lang w:val="en-AU"/>
        </w:rPr>
      </w:pPr>
      <w:r>
        <w:rPr>
          <w:lang w:val="en-AU"/>
        </w:rPr>
        <w:t>Extended production &amp; marketing season</w:t>
      </w:r>
    </w:p>
    <w:p w:rsidR="002B6149" w:rsidRDefault="002B6149" w:rsidP="009D24A5">
      <w:pPr>
        <w:numPr>
          <w:ilvl w:val="0"/>
          <w:numId w:val="9"/>
        </w:numPr>
        <w:spacing w:after="60"/>
        <w:rPr>
          <w:lang w:val="en-AU"/>
        </w:rPr>
      </w:pPr>
      <w:r>
        <w:rPr>
          <w:lang w:val="en-AU"/>
        </w:rPr>
        <w:t>Complementary to the farm operation</w:t>
      </w:r>
    </w:p>
    <w:p w:rsidR="002B6149" w:rsidRDefault="002B6149" w:rsidP="009D24A5">
      <w:pPr>
        <w:numPr>
          <w:ilvl w:val="0"/>
          <w:numId w:val="9"/>
        </w:numPr>
        <w:spacing w:after="60"/>
        <w:rPr>
          <w:lang w:val="en-AU"/>
        </w:rPr>
      </w:pPr>
      <w:r>
        <w:rPr>
          <w:lang w:val="en-AU"/>
        </w:rPr>
        <w:t>Difficult to grow (steep learning curve)</w:t>
      </w:r>
    </w:p>
    <w:p w:rsidR="002B6149" w:rsidRDefault="002B6149" w:rsidP="009D24A5">
      <w:pPr>
        <w:numPr>
          <w:ilvl w:val="0"/>
          <w:numId w:val="9"/>
        </w:numPr>
        <w:spacing w:after="60"/>
        <w:rPr>
          <w:lang w:val="en-AU"/>
        </w:rPr>
      </w:pPr>
      <w:r>
        <w:rPr>
          <w:lang w:val="en-AU"/>
        </w:rPr>
        <w:t>Expensive to start producing (high initial capital investment)</w:t>
      </w:r>
    </w:p>
    <w:p w:rsidR="002B6149" w:rsidRDefault="002B6149" w:rsidP="009D24A5">
      <w:pPr>
        <w:numPr>
          <w:ilvl w:val="0"/>
          <w:numId w:val="9"/>
        </w:numPr>
        <w:rPr>
          <w:lang w:val="en-AU"/>
        </w:rPr>
      </w:pPr>
      <w:r>
        <w:rPr>
          <w:lang w:val="en-AU"/>
        </w:rPr>
        <w:t>Potential for value-adding activities</w:t>
      </w:r>
    </w:p>
    <w:p w:rsidR="002B6149" w:rsidRDefault="002B6149" w:rsidP="002B6149">
      <w:pPr>
        <w:rPr>
          <w:lang w:val="en-AU"/>
        </w:rPr>
      </w:pPr>
    </w:p>
    <w:p w:rsidR="002B6149" w:rsidRDefault="002B6149" w:rsidP="002B6149">
      <w:pPr>
        <w:spacing w:after="60"/>
        <w:rPr>
          <w:lang w:val="en-AU"/>
        </w:rPr>
      </w:pPr>
      <w:r>
        <w:rPr>
          <w:lang w:val="en-AU"/>
        </w:rPr>
        <w:t xml:space="preserve">In addition, growers must assess the quality and availability of information related to: </w:t>
      </w:r>
    </w:p>
    <w:p w:rsidR="00254428" w:rsidRDefault="00254428" w:rsidP="002B6149">
      <w:pPr>
        <w:spacing w:after="60"/>
        <w:rPr>
          <w:lang w:val="en-AU"/>
        </w:rPr>
      </w:pPr>
    </w:p>
    <w:p w:rsidR="002B6149" w:rsidRDefault="002B6149" w:rsidP="003C5E74">
      <w:pPr>
        <w:numPr>
          <w:ilvl w:val="0"/>
          <w:numId w:val="20"/>
        </w:numPr>
        <w:spacing w:after="60"/>
        <w:rPr>
          <w:lang w:val="en-AU"/>
        </w:rPr>
      </w:pPr>
      <w:r>
        <w:rPr>
          <w:lang w:val="en-AU"/>
        </w:rPr>
        <w:t xml:space="preserve">Market data, research and analysis </w:t>
      </w:r>
    </w:p>
    <w:p w:rsidR="002B6149" w:rsidRDefault="002B6149" w:rsidP="003C5E74">
      <w:pPr>
        <w:numPr>
          <w:ilvl w:val="0"/>
          <w:numId w:val="20"/>
        </w:numPr>
        <w:spacing w:after="60"/>
        <w:rPr>
          <w:lang w:val="en-AU"/>
        </w:rPr>
      </w:pPr>
      <w:r>
        <w:rPr>
          <w:lang w:val="en-AU"/>
        </w:rPr>
        <w:t xml:space="preserve">On-farm research &amp; development </w:t>
      </w:r>
    </w:p>
    <w:p w:rsidR="002B6149" w:rsidRDefault="002B6149" w:rsidP="003C5E74">
      <w:pPr>
        <w:numPr>
          <w:ilvl w:val="0"/>
          <w:numId w:val="20"/>
        </w:numPr>
        <w:spacing w:after="60"/>
        <w:rPr>
          <w:lang w:val="en-AU"/>
        </w:rPr>
      </w:pPr>
      <w:r>
        <w:rPr>
          <w:lang w:val="en-AU"/>
        </w:rPr>
        <w:t>Trends (demographic, economic, health, etc.)</w:t>
      </w:r>
    </w:p>
    <w:p w:rsidR="002B6149" w:rsidRDefault="002B6149" w:rsidP="003C5E74">
      <w:pPr>
        <w:numPr>
          <w:ilvl w:val="0"/>
          <w:numId w:val="20"/>
        </w:numPr>
        <w:spacing w:after="60"/>
        <w:rPr>
          <w:lang w:val="en-AU"/>
        </w:rPr>
      </w:pPr>
      <w:r>
        <w:rPr>
          <w:lang w:val="en-AU"/>
        </w:rPr>
        <w:t>Crop adaptation to a specific location</w:t>
      </w:r>
    </w:p>
    <w:p w:rsidR="002B6149" w:rsidRDefault="002B6149" w:rsidP="003C5E74">
      <w:pPr>
        <w:numPr>
          <w:ilvl w:val="0"/>
          <w:numId w:val="20"/>
        </w:numPr>
        <w:spacing w:after="60"/>
        <w:rPr>
          <w:lang w:val="en-AU"/>
        </w:rPr>
      </w:pPr>
      <w:smartTag w:uri="urn:schemas-microsoft-com:office:smarttags" w:element="place">
        <w:r>
          <w:rPr>
            <w:lang w:val="en-AU"/>
          </w:rPr>
          <w:lastRenderedPageBreak/>
          <w:t>Pest</w:t>
        </w:r>
      </w:smartTag>
      <w:r>
        <w:rPr>
          <w:lang w:val="en-AU"/>
        </w:rPr>
        <w:t xml:space="preserve"> and disease problems</w:t>
      </w:r>
    </w:p>
    <w:p w:rsidR="002B6149" w:rsidRDefault="002B6149" w:rsidP="003C5E74">
      <w:pPr>
        <w:numPr>
          <w:ilvl w:val="0"/>
          <w:numId w:val="20"/>
        </w:numPr>
        <w:spacing w:after="60"/>
        <w:rPr>
          <w:lang w:val="en-AU"/>
        </w:rPr>
      </w:pPr>
      <w:r>
        <w:rPr>
          <w:lang w:val="en-AU"/>
        </w:rPr>
        <w:t>Supporting infrastructure and facilities</w:t>
      </w:r>
    </w:p>
    <w:p w:rsidR="002B6149" w:rsidRDefault="002B6149" w:rsidP="003C5E74">
      <w:pPr>
        <w:numPr>
          <w:ilvl w:val="0"/>
          <w:numId w:val="20"/>
        </w:numPr>
        <w:rPr>
          <w:lang w:val="en-AU"/>
        </w:rPr>
      </w:pPr>
      <w:r>
        <w:rPr>
          <w:lang w:val="en-AU"/>
        </w:rPr>
        <w:t>Laws &amp; regulations (i.e. permits and license requirements)</w:t>
      </w:r>
    </w:p>
    <w:p w:rsidR="002B6149" w:rsidRDefault="002B6149" w:rsidP="002B6149">
      <w:pPr>
        <w:ind w:left="360"/>
        <w:rPr>
          <w:lang w:val="en-AU"/>
        </w:rPr>
      </w:pPr>
    </w:p>
    <w:p w:rsidR="00AC4AF7" w:rsidRDefault="002B6149" w:rsidP="002B6149">
      <w:pPr>
        <w:spacing w:line="480" w:lineRule="auto"/>
      </w:pPr>
      <w:r>
        <w:rPr>
          <w:lang w:val="en-AU"/>
        </w:rPr>
        <w:t>Although these factors are not equally important for every new or alternative crop, growers must address all of them to make a well-informed choice.  Once the alternatives are specified, growers must assess their potential given both their available resources and the risk factors identified.</w:t>
      </w:r>
      <w:r w:rsidR="00326B8C">
        <w:rPr>
          <w:lang w:val="en-AU"/>
        </w:rPr>
        <w:t xml:space="preserve">  </w:t>
      </w:r>
      <w:r w:rsidR="00254428">
        <w:t>A more extensive evaluation is contained in</w:t>
      </w:r>
      <w:r w:rsidR="009D24A5">
        <w:t xml:space="preserve"> the publication </w:t>
      </w:r>
      <w:r w:rsidR="001629F9">
        <w:t>“</w:t>
      </w:r>
      <w:r w:rsidR="00254428" w:rsidRPr="00551322">
        <w:t>A Market-Driven Enterprise Screening Guide</w:t>
      </w:r>
      <w:r w:rsidR="009D24A5">
        <w:t>,</w:t>
      </w:r>
      <w:r w:rsidR="001629F9">
        <w:t>”</w:t>
      </w:r>
      <w:r w:rsidR="00254428">
        <w:t xml:space="preserve"> available on line</w:t>
      </w:r>
      <w:r w:rsidR="000351B6">
        <w:t xml:space="preserve"> from the University of Arizona</w:t>
      </w:r>
      <w:r w:rsidR="00254428">
        <w:t xml:space="preserve"> and reference</w:t>
      </w:r>
      <w:r w:rsidR="00326B8C">
        <w:t>d</w:t>
      </w:r>
      <w:r w:rsidR="00254428">
        <w:t xml:space="preserve"> in Module 5</w:t>
      </w:r>
      <w:r w:rsidR="00326B8C">
        <w:t>.</w:t>
      </w:r>
    </w:p>
    <w:p w:rsidR="005019CA" w:rsidRDefault="005019CA" w:rsidP="002B6149">
      <w:pPr>
        <w:spacing w:line="480" w:lineRule="auto"/>
        <w:rPr>
          <w:lang w:val="en-AU"/>
        </w:rPr>
      </w:pPr>
    </w:p>
    <w:p w:rsidR="002227FB" w:rsidRPr="001D6C57" w:rsidRDefault="002227FB" w:rsidP="002227FB">
      <w:pPr>
        <w:pStyle w:val="Body"/>
        <w:spacing w:line="480" w:lineRule="auto"/>
      </w:pPr>
      <w:r w:rsidRPr="001D6C57">
        <w:t>To develop successful strategies</w:t>
      </w:r>
      <w:r>
        <w:t>,</w:t>
      </w:r>
      <w:r w:rsidRPr="001D6C57">
        <w:t xml:space="preserve"> a producer needs to </w:t>
      </w:r>
      <w:r>
        <w:t>consider</w:t>
      </w:r>
      <w:r w:rsidRPr="001D6C57">
        <w:t xml:space="preserve"> the options and examine potential profit.  </w:t>
      </w:r>
      <w:r>
        <w:t xml:space="preserve">One type of profit </w:t>
      </w:r>
      <w:r w:rsidRPr="001D6C57">
        <w:t xml:space="preserve">analysis </w:t>
      </w:r>
      <w:r>
        <w:t xml:space="preserve">is break-even analysis, a </w:t>
      </w:r>
      <w:r w:rsidRPr="001D6C57">
        <w:t>quick analysis to determine if a strateg</w:t>
      </w:r>
      <w:r>
        <w:t>y</w:t>
      </w:r>
      <w:r w:rsidRPr="001D6C57">
        <w:t xml:space="preserve"> or idea has merit.</w:t>
      </w:r>
      <w:r>
        <w:t xml:space="preserve"> </w:t>
      </w:r>
    </w:p>
    <w:p w:rsidR="002227FB" w:rsidRDefault="002227FB" w:rsidP="002227FB">
      <w:pPr>
        <w:pStyle w:val="Body"/>
        <w:spacing w:line="480" w:lineRule="auto"/>
      </w:pPr>
    </w:p>
    <w:p w:rsidR="002227FB" w:rsidRPr="00412058" w:rsidRDefault="002227FB" w:rsidP="002227FB">
      <w:pPr>
        <w:pStyle w:val="Body"/>
        <w:spacing w:line="480" w:lineRule="auto"/>
        <w:rPr>
          <w:i/>
        </w:rPr>
      </w:pPr>
      <w:r w:rsidRPr="00412058">
        <w:rPr>
          <w:i/>
        </w:rPr>
        <w:t xml:space="preserve">Break-Even Analysis  </w:t>
      </w:r>
    </w:p>
    <w:p w:rsidR="002227FB" w:rsidRDefault="002227FB" w:rsidP="002227FB">
      <w:pPr>
        <w:pStyle w:val="Body"/>
        <w:spacing w:line="480" w:lineRule="auto"/>
      </w:pPr>
      <w:r>
        <w:t>This section will present</w:t>
      </w:r>
      <w:r w:rsidRPr="001D6C57">
        <w:t xml:space="preserve"> an explanation of how to </w:t>
      </w:r>
      <w:r>
        <w:t>perform</w:t>
      </w:r>
      <w:r w:rsidRPr="001D6C57">
        <w:t xml:space="preserve"> a preliminary </w:t>
      </w:r>
      <w:r>
        <w:t xml:space="preserve">break-even </w:t>
      </w:r>
      <w:r w:rsidRPr="001D6C57">
        <w:t>analysis.  This type of analysis answers the questions “How much needs to be sold to break</w:t>
      </w:r>
      <w:r>
        <w:t xml:space="preserve"> </w:t>
      </w:r>
      <w:r w:rsidRPr="001D6C57">
        <w:t>even?” and “What would the price need to be to break</w:t>
      </w:r>
      <w:r>
        <w:t xml:space="preserve"> </w:t>
      </w:r>
      <w:r w:rsidRPr="001D6C57">
        <w:t>even?”</w:t>
      </w:r>
      <w:r>
        <w:t xml:space="preserve"> </w:t>
      </w:r>
      <w:r w:rsidRPr="001D6C57">
        <w:t xml:space="preserve"> If the </w:t>
      </w:r>
      <w:r>
        <w:t xml:space="preserve">quantity </w:t>
      </w:r>
      <w:r w:rsidRPr="001D6C57">
        <w:t xml:space="preserve">that </w:t>
      </w:r>
      <w:r>
        <w:t xml:space="preserve">would </w:t>
      </w:r>
      <w:r w:rsidRPr="001D6C57">
        <w:t xml:space="preserve">need to be sold </w:t>
      </w:r>
      <w:r>
        <w:t xml:space="preserve">to break even </w:t>
      </w:r>
      <w:r w:rsidRPr="001D6C57">
        <w:t>is a realistic amount, then the idea should be analyzed further.  If the price that would need to be charged is unrealistic</w:t>
      </w:r>
      <w:r>
        <w:t>, then</w:t>
      </w:r>
      <w:r w:rsidRPr="001D6C57">
        <w:t xml:space="preserve"> the idea is not feasible.  These same questions c</w:t>
      </w:r>
      <w:r>
        <w:t>an</w:t>
      </w:r>
      <w:r w:rsidRPr="001D6C57">
        <w:t xml:space="preserve"> be answered using a set level of profit.  An explanation of the math and formula is followed by an example to help illustrate the points.  If an idea looks like it has merit </w:t>
      </w:r>
      <w:r>
        <w:t>after performing</w:t>
      </w:r>
      <w:r w:rsidRPr="001D6C57">
        <w:t xml:space="preserve"> this initial analysis</w:t>
      </w:r>
      <w:r>
        <w:t>,</w:t>
      </w:r>
      <w:r w:rsidRPr="001D6C57">
        <w:t xml:space="preserve"> a more detailed analysis should be undertaken (see </w:t>
      </w:r>
      <w:r>
        <w:t>the following section on s</w:t>
      </w:r>
      <w:r w:rsidRPr="001D6C57">
        <w:t xml:space="preserve">cenario </w:t>
      </w:r>
      <w:r>
        <w:t>analysis</w:t>
      </w:r>
      <w:r w:rsidRPr="001D6C57">
        <w:t xml:space="preserve">).  </w:t>
      </w:r>
    </w:p>
    <w:p w:rsidR="002227FB" w:rsidRDefault="002227FB" w:rsidP="002227FB">
      <w:pPr>
        <w:pStyle w:val="Body"/>
        <w:spacing w:line="480" w:lineRule="auto"/>
      </w:pPr>
      <w:r>
        <w:lastRenderedPageBreak/>
        <w:tab/>
        <w:t xml:space="preserve">It is important to understand how to use the formulas for break-even analysis, as well as the logic behind them.  It is equally important to see the relationships in the formula and insights that can be gained from understanding the formula.  </w:t>
      </w:r>
      <w:r w:rsidRPr="001D6C57">
        <w:t xml:space="preserve">Profit can be </w:t>
      </w:r>
      <w:r>
        <w:t>calculated</w:t>
      </w:r>
      <w:r w:rsidRPr="001D6C57">
        <w:t xml:space="preserve"> simpl</w:t>
      </w:r>
      <w:r>
        <w:t>y</w:t>
      </w:r>
      <w:r w:rsidRPr="001D6C57">
        <w:t xml:space="preserve"> </w:t>
      </w:r>
      <w:r>
        <w:t>as</w:t>
      </w:r>
      <w:r w:rsidRPr="001D6C57">
        <w:t>:</w:t>
      </w:r>
    </w:p>
    <w:p w:rsidR="002227FB" w:rsidRPr="00E71B46" w:rsidRDefault="002227FB" w:rsidP="002227FB">
      <w:pPr>
        <w:pStyle w:val="Body"/>
        <w:spacing w:line="480" w:lineRule="auto"/>
      </w:pPr>
      <w:r>
        <w:t xml:space="preserve">(1)                                             </w:t>
      </w:r>
      <w:r w:rsidRPr="00D602AC">
        <w:rPr>
          <w:position w:val="-6"/>
        </w:rPr>
        <w:object w:dxaOrig="2520" w:dyaOrig="279">
          <v:shape id="_x0000_i1027" type="#_x0000_t75" style="width:126pt;height:14.25pt" o:ole="">
            <v:imagedata r:id="rId64" o:title=""/>
          </v:shape>
          <o:OLEObject Type="Embed" ProgID="Equation.DSMT4" ShapeID="_x0000_i1027" DrawAspect="Content" ObjectID="_1342428567" r:id="rId65"/>
        </w:object>
      </w:r>
    </w:p>
    <w:p w:rsidR="002227FB" w:rsidRPr="001D6C57" w:rsidRDefault="002227FB" w:rsidP="002227FB">
      <w:pPr>
        <w:pStyle w:val="Body"/>
        <w:spacing w:line="480" w:lineRule="auto"/>
      </w:pPr>
      <w:r>
        <w:tab/>
      </w:r>
      <w:r w:rsidRPr="001D6C57">
        <w:t xml:space="preserve">This </w:t>
      </w:r>
      <w:r>
        <w:t>formula shows</w:t>
      </w:r>
      <w:r w:rsidRPr="001D6C57">
        <w:t xml:space="preserve"> that </w:t>
      </w:r>
      <w:r>
        <w:t>starting with</w:t>
      </w:r>
      <w:r w:rsidRPr="001D6C57">
        <w:t xml:space="preserve"> </w:t>
      </w:r>
      <w:r>
        <w:t>the amount received for selling the product</w:t>
      </w:r>
      <w:r w:rsidRPr="001D6C57">
        <w:t xml:space="preserve"> (revenue) and subtract</w:t>
      </w:r>
      <w:r>
        <w:t>ing</w:t>
      </w:r>
      <w:r w:rsidRPr="001D6C57">
        <w:t xml:space="preserve"> </w:t>
      </w:r>
      <w:r>
        <w:t>the</w:t>
      </w:r>
      <w:r w:rsidRPr="001D6C57">
        <w:t xml:space="preserve"> cost </w:t>
      </w:r>
      <w:r>
        <w:t>of producing</w:t>
      </w:r>
      <w:r w:rsidRPr="001D6C57">
        <w:t xml:space="preserve"> the pro</w:t>
      </w:r>
      <w:r>
        <w:t>duct (variable and fixed costs)</w:t>
      </w:r>
      <w:r w:rsidRPr="001D6C57">
        <w:t xml:space="preserve"> </w:t>
      </w:r>
      <w:r>
        <w:t>results in</w:t>
      </w:r>
      <w:r w:rsidRPr="001D6C57">
        <w:t xml:space="preserve"> profit.  Notice that there are two kinds of costs</w:t>
      </w:r>
      <w:r>
        <w:t>: variable and fixed</w:t>
      </w:r>
      <w:r w:rsidRPr="001D6C57">
        <w:t xml:space="preserve">. Variable </w:t>
      </w:r>
      <w:r>
        <w:t>c</w:t>
      </w:r>
      <w:r w:rsidRPr="001D6C57">
        <w:t xml:space="preserve">osts </w:t>
      </w:r>
      <w:r>
        <w:t xml:space="preserve">(VC) </w:t>
      </w:r>
      <w:r w:rsidRPr="001D6C57">
        <w:t>are costs that come directly from producing each unit of the product, like seeds</w:t>
      </w:r>
      <w:r>
        <w:t>, and so will change depending on the quantity produced</w:t>
      </w:r>
      <w:r w:rsidRPr="001D6C57">
        <w:t xml:space="preserve">.  Fixed </w:t>
      </w:r>
      <w:r>
        <w:t>c</w:t>
      </w:r>
      <w:r w:rsidRPr="001D6C57">
        <w:t>osts</w:t>
      </w:r>
      <w:r>
        <w:t xml:space="preserve"> (FC)</w:t>
      </w:r>
      <w:r w:rsidRPr="001D6C57">
        <w:t xml:space="preserve"> are costs that will be incurred regardless of how many units </w:t>
      </w:r>
      <w:r>
        <w:t>are produced</w:t>
      </w:r>
      <w:r w:rsidRPr="001D6C57">
        <w:t xml:space="preserve">, like rent for land. </w:t>
      </w:r>
      <w:r>
        <w:t xml:space="preserve"> </w:t>
      </w:r>
      <w:r w:rsidRPr="001D6C57">
        <w:t>These costs are</w:t>
      </w:r>
      <w:r>
        <w:t xml:space="preserve"> also</w:t>
      </w:r>
      <w:r w:rsidRPr="001D6C57">
        <w:t xml:space="preserve"> referred to as overhead.</w:t>
      </w:r>
    </w:p>
    <w:p w:rsidR="002227FB" w:rsidRDefault="002227FB" w:rsidP="002227FB">
      <w:pPr>
        <w:pStyle w:val="Body"/>
        <w:spacing w:line="480" w:lineRule="auto"/>
      </w:pPr>
      <w:r w:rsidRPr="001D6C57">
        <w:tab/>
        <w:t>Another way to write this equation is:</w:t>
      </w:r>
    </w:p>
    <w:p w:rsidR="002227FB" w:rsidRDefault="002227FB" w:rsidP="002227FB">
      <w:pPr>
        <w:pStyle w:val="Body"/>
        <w:spacing w:line="480" w:lineRule="auto"/>
      </w:pPr>
      <w:r>
        <w:t xml:space="preserve">(2)                                         </w:t>
      </w:r>
      <w:r w:rsidRPr="00E71B46">
        <w:rPr>
          <w:position w:val="-10"/>
        </w:rPr>
        <w:object w:dxaOrig="2920" w:dyaOrig="320">
          <v:shape id="_x0000_i1028" type="#_x0000_t75" style="width:146.25pt;height:15.75pt" o:ole="">
            <v:imagedata r:id="rId66" o:title=""/>
          </v:shape>
          <o:OLEObject Type="Embed" ProgID="Equation.DSMT4" ShapeID="_x0000_i1028" DrawAspect="Content" ObjectID="_1342428568" r:id="rId67"/>
        </w:object>
      </w:r>
    </w:p>
    <w:p w:rsidR="002227FB" w:rsidRPr="001D6C57" w:rsidRDefault="002227FB" w:rsidP="002227FB">
      <w:pPr>
        <w:pStyle w:val="Body"/>
        <w:spacing w:line="480" w:lineRule="auto"/>
      </w:pPr>
      <w:r>
        <w:tab/>
      </w:r>
      <w:r w:rsidRPr="001D6C57">
        <w:t>This means</w:t>
      </w:r>
      <w:r>
        <w:t xml:space="preserve"> the amount received</w:t>
      </w:r>
      <w:r w:rsidRPr="001D6C57">
        <w:t xml:space="preserve"> for each unit </w:t>
      </w:r>
      <w:r>
        <w:t>sold (price),</w:t>
      </w:r>
      <w:r w:rsidRPr="001D6C57">
        <w:t xml:space="preserve"> multiplied by </w:t>
      </w:r>
      <w:r>
        <w:t>the number of</w:t>
      </w:r>
      <w:r w:rsidRPr="001D6C57">
        <w:t xml:space="preserve"> units </w:t>
      </w:r>
      <w:r>
        <w:t>sold (quantity, or Q),</w:t>
      </w:r>
      <w:r w:rsidRPr="001D6C57">
        <w:t xml:space="preserve"> </w:t>
      </w:r>
      <w:r>
        <w:t>equals</w:t>
      </w:r>
      <w:r w:rsidRPr="001D6C57">
        <w:t xml:space="preserve"> revenue.  Variable </w:t>
      </w:r>
      <w:r>
        <w:t>c</w:t>
      </w:r>
      <w:r w:rsidRPr="001D6C57">
        <w:t xml:space="preserve">ost is </w:t>
      </w:r>
      <w:r>
        <w:t>the</w:t>
      </w:r>
      <w:r w:rsidRPr="001D6C57">
        <w:t xml:space="preserve"> cost</w:t>
      </w:r>
      <w:r>
        <w:t>s</w:t>
      </w:r>
      <w:r w:rsidRPr="001D6C57">
        <w:t xml:space="preserve"> p</w:t>
      </w:r>
      <w:r>
        <w:t xml:space="preserve">er </w:t>
      </w:r>
      <w:r w:rsidRPr="001D6C57">
        <w:t>unit</w:t>
      </w:r>
      <w:r>
        <w:t xml:space="preserve">; </w:t>
      </w:r>
      <w:r w:rsidRPr="001D6C57">
        <w:t xml:space="preserve">multiplying VC by the number of units </w:t>
      </w:r>
      <w:r>
        <w:t>sold gives</w:t>
      </w:r>
      <w:r w:rsidRPr="001D6C57">
        <w:t xml:space="preserve"> </w:t>
      </w:r>
      <w:r>
        <w:t>t</w:t>
      </w:r>
      <w:r w:rsidRPr="001D6C57">
        <w:t xml:space="preserve">otal </w:t>
      </w:r>
      <w:r>
        <w:t>v</w:t>
      </w:r>
      <w:r w:rsidRPr="001D6C57">
        <w:t xml:space="preserve">ariable </w:t>
      </w:r>
      <w:r>
        <w:t>c</w:t>
      </w:r>
      <w:r w:rsidRPr="001D6C57">
        <w:t>ost</w:t>
      </w:r>
      <w:r>
        <w:t xml:space="preserve"> (TVC)</w:t>
      </w:r>
      <w:r w:rsidRPr="001D6C57">
        <w:t xml:space="preserve">.  </w:t>
      </w:r>
      <w:r>
        <w:t>Profit is found by subtracting</w:t>
      </w:r>
      <w:r w:rsidRPr="001D6C57">
        <w:t xml:space="preserve"> TVC and </w:t>
      </w:r>
      <w:r>
        <w:t xml:space="preserve">(FC) </w:t>
      </w:r>
      <w:r w:rsidRPr="001D6C57">
        <w:t xml:space="preserve">from </w:t>
      </w:r>
      <w:r>
        <w:t>r</w:t>
      </w:r>
      <w:r w:rsidRPr="001D6C57">
        <w:t xml:space="preserve">evenue. </w:t>
      </w:r>
      <w:r>
        <w:t xml:space="preserve"> Insight on how to increase profit can be found j</w:t>
      </w:r>
      <w:r w:rsidRPr="001D6C57">
        <w:t xml:space="preserve">ust </w:t>
      </w:r>
      <w:r>
        <w:t xml:space="preserve">by </w:t>
      </w:r>
      <w:r w:rsidRPr="001D6C57">
        <w:t xml:space="preserve">looking at the equation.   </w:t>
      </w:r>
      <w:r>
        <w:t>To increase profit, the options are to e</w:t>
      </w:r>
      <w:r w:rsidRPr="001D6C57">
        <w:t xml:space="preserve">ither increase revenue or decrease costs.  Decreasing costs is pretty straightforward, but how can </w:t>
      </w:r>
      <w:r>
        <w:t>revenue be increased</w:t>
      </w:r>
      <w:r w:rsidRPr="001D6C57">
        <w:t xml:space="preserve">?  </w:t>
      </w:r>
    </w:p>
    <w:p w:rsidR="002227FB" w:rsidRPr="001D6C57" w:rsidRDefault="002227FB" w:rsidP="00D05DB1">
      <w:pPr>
        <w:pStyle w:val="Bullet1"/>
      </w:pPr>
      <w:r w:rsidRPr="001D6C57">
        <w:t>Sell more to existing customers.</w:t>
      </w:r>
      <w:r>
        <w:t xml:space="preserve"> </w:t>
      </w:r>
      <w:r w:rsidRPr="001D6C57">
        <w:t xml:space="preserve"> This will increase quantity, and </w:t>
      </w:r>
      <w:r>
        <w:t>therefore</w:t>
      </w:r>
      <w:r w:rsidRPr="001D6C57">
        <w:t xml:space="preserve"> increase profit.</w:t>
      </w:r>
    </w:p>
    <w:p w:rsidR="002227FB" w:rsidRPr="001D6C57" w:rsidRDefault="002227FB" w:rsidP="00D05DB1">
      <w:pPr>
        <w:pStyle w:val="Bullet1"/>
      </w:pPr>
      <w:r w:rsidRPr="001D6C57">
        <w:t xml:space="preserve">Find more customers to sell to. </w:t>
      </w:r>
      <w:r>
        <w:t xml:space="preserve"> </w:t>
      </w:r>
      <w:r w:rsidRPr="001D6C57">
        <w:t>This will also increase the quantity</w:t>
      </w:r>
      <w:r>
        <w:t xml:space="preserve"> sold</w:t>
      </w:r>
      <w:r w:rsidRPr="001D6C57">
        <w:t>.</w:t>
      </w:r>
    </w:p>
    <w:p w:rsidR="002227FB" w:rsidRDefault="002227FB" w:rsidP="00D05DB1">
      <w:pPr>
        <w:pStyle w:val="Bullet1"/>
      </w:pPr>
      <w:r w:rsidRPr="001D6C57">
        <w:t>Find a</w:t>
      </w:r>
      <w:r>
        <w:t xml:space="preserve"> sales </w:t>
      </w:r>
      <w:r w:rsidRPr="001D6C57">
        <w:t xml:space="preserve">outlet that will increase </w:t>
      </w:r>
      <w:r>
        <w:t xml:space="preserve">the </w:t>
      </w:r>
      <w:r w:rsidRPr="001D6C57">
        <w:t>per</w:t>
      </w:r>
      <w:r>
        <w:t>-</w:t>
      </w:r>
      <w:r w:rsidRPr="001D6C57">
        <w:t>unit</w:t>
      </w:r>
      <w:r>
        <w:t xml:space="preserve"> price.  For example, selling at a farmers’ market </w:t>
      </w:r>
      <w:r w:rsidRPr="00367C71">
        <w:rPr>
          <w:rStyle w:val="BodyChar"/>
        </w:rPr>
        <w:t>may allow a producer to charge a higher price than the commercial or retail price.</w:t>
      </w:r>
    </w:p>
    <w:p w:rsidR="002227FB" w:rsidRPr="001D6C57" w:rsidRDefault="002227FB" w:rsidP="002227FB">
      <w:pPr>
        <w:pStyle w:val="Body"/>
        <w:spacing w:line="480" w:lineRule="auto"/>
      </w:pPr>
      <w:r w:rsidRPr="001D6C57">
        <w:t xml:space="preserve">Without even working with numbers, asking if </w:t>
      </w:r>
      <w:r>
        <w:t xml:space="preserve">any of the </w:t>
      </w:r>
      <w:r w:rsidRPr="001D6C57">
        <w:t xml:space="preserve">above </w:t>
      </w:r>
      <w:r>
        <w:t>options are</w:t>
      </w:r>
      <w:r w:rsidRPr="001D6C57">
        <w:t xml:space="preserve"> possible can often </w:t>
      </w:r>
      <w:r>
        <w:t>provide insight</w:t>
      </w:r>
      <w:r w:rsidRPr="001D6C57">
        <w:t xml:space="preserve">.  </w:t>
      </w:r>
      <w:r>
        <w:t>The following</w:t>
      </w:r>
      <w:r w:rsidRPr="001D6C57">
        <w:t xml:space="preserve"> example of tomato production</w:t>
      </w:r>
      <w:r>
        <w:t xml:space="preserve"> </w:t>
      </w:r>
      <w:r w:rsidRPr="001D6C57">
        <w:t>show</w:t>
      </w:r>
      <w:r>
        <w:t>s</w:t>
      </w:r>
      <w:r w:rsidRPr="001D6C57">
        <w:t xml:space="preserve"> how to </w:t>
      </w:r>
      <w:r>
        <w:t>perform</w:t>
      </w:r>
      <w:r w:rsidRPr="001D6C57">
        <w:t xml:space="preserve"> a break</w:t>
      </w:r>
      <w:r>
        <w:t>-</w:t>
      </w:r>
      <w:r w:rsidRPr="001D6C57">
        <w:t>even analysis and some other analys</w:t>
      </w:r>
      <w:r>
        <w:t>e</w:t>
      </w:r>
      <w:r w:rsidRPr="001D6C57">
        <w:t>s using the formula</w:t>
      </w:r>
      <w:r>
        <w:t>s discussed</w:t>
      </w:r>
      <w:r w:rsidRPr="001D6C57">
        <w:t xml:space="preserve"> above.</w:t>
      </w:r>
    </w:p>
    <w:p w:rsidR="002227FB" w:rsidRDefault="002227FB" w:rsidP="002227FB">
      <w:pPr>
        <w:pStyle w:val="Body"/>
        <w:spacing w:line="480" w:lineRule="auto"/>
      </w:pPr>
    </w:p>
    <w:p w:rsidR="002227FB" w:rsidRDefault="002227FB" w:rsidP="002227FB">
      <w:pPr>
        <w:pStyle w:val="Sub-section1"/>
        <w:spacing w:line="480" w:lineRule="auto"/>
      </w:pPr>
      <w:r w:rsidRPr="00367C71">
        <w:t>Tomato Example</w:t>
      </w:r>
      <w:r w:rsidRPr="001D6C57">
        <w:t xml:space="preserve">  </w:t>
      </w:r>
    </w:p>
    <w:p w:rsidR="002227FB" w:rsidRDefault="002227FB" w:rsidP="002227FB">
      <w:pPr>
        <w:pStyle w:val="Body"/>
        <w:spacing w:line="480" w:lineRule="auto"/>
      </w:pPr>
      <w:r>
        <w:t>Table 1 on the following page shows a sample production budget for a tomato operation, which will be used to show how E</w:t>
      </w:r>
      <w:r w:rsidRPr="001D6C57">
        <w:t>quation</w:t>
      </w:r>
      <w:r>
        <w:t>s (1) and (2)</w:t>
      </w:r>
      <w:r w:rsidRPr="001D6C57">
        <w:t xml:space="preserve"> </w:t>
      </w:r>
      <w:r>
        <w:t>can</w:t>
      </w:r>
      <w:r w:rsidRPr="001D6C57">
        <w:t xml:space="preserve"> be used</w:t>
      </w:r>
      <w:r>
        <w:t>.  Table 2 builds on Equations (1) and (2) to demonstrate how these formulas can be rearranged to perform a break-even analysis.</w:t>
      </w:r>
      <w:r w:rsidRPr="001D6C57">
        <w:t xml:space="preserve"> </w:t>
      </w:r>
    </w:p>
    <w:p w:rsidR="002227FB" w:rsidRDefault="002227FB" w:rsidP="002227FB">
      <w:pPr>
        <w:pStyle w:val="Body"/>
        <w:spacing w:line="480" w:lineRule="auto"/>
      </w:pPr>
    </w:p>
    <w:p w:rsidR="002227FB" w:rsidRDefault="002227FB" w:rsidP="002227FB">
      <w:pPr>
        <w:pStyle w:val="Body"/>
        <w:spacing w:line="480" w:lineRule="auto"/>
      </w:pPr>
      <w:r>
        <w:t>To calculate profit, t</w:t>
      </w:r>
      <w:r w:rsidRPr="001D6C57">
        <w:t>ak</w:t>
      </w:r>
      <w:r>
        <w:t>e</w:t>
      </w:r>
      <w:r w:rsidRPr="001D6C57">
        <w:t xml:space="preserve"> </w:t>
      </w:r>
      <w:r>
        <w:t>equation (2)</w:t>
      </w:r>
      <w:r w:rsidRPr="001D6C57">
        <w:t xml:space="preserve"> </w:t>
      </w:r>
      <w:r>
        <w:t xml:space="preserve">and </w:t>
      </w:r>
      <w:r w:rsidRPr="001D6C57">
        <w:t xml:space="preserve">substitute numbers from </w:t>
      </w:r>
      <w:r>
        <w:t>T</w:t>
      </w:r>
      <w:r w:rsidRPr="001D6C57">
        <w:t>able</w:t>
      </w:r>
      <w:r>
        <w:t xml:space="preserve"> 1, where price is $0.24/lb, variable costs are $0.07/lb and $0.06/lb, fixed costs are $565, and the quantity sold was 20,000 pounds (this is found by dividing the revenue amount of $4,800 by the per-unit price, $0.24).  Line 1 of Table 2 shows that pre-tax profit is found to be $1,635 (taxes will be discussed later).</w:t>
      </w:r>
      <w:r w:rsidRPr="007704EA">
        <w:t xml:space="preserve"> </w:t>
      </w:r>
    </w:p>
    <w:p w:rsidR="002227FB" w:rsidRPr="00C1200A" w:rsidRDefault="002227FB" w:rsidP="00D05DB1">
      <w:pPr>
        <w:rPr>
          <w:b/>
        </w:rPr>
      </w:pPr>
      <w:r>
        <w:rPr>
          <w:b/>
        </w:rPr>
        <w:t xml:space="preserve">Table 1: </w:t>
      </w:r>
      <w:r w:rsidRPr="001D6C57">
        <w:rPr>
          <w:b/>
        </w:rPr>
        <w:t>Example</w:t>
      </w:r>
      <w:r>
        <w:rPr>
          <w:b/>
        </w:rPr>
        <w:t xml:space="preserve"> Tomato</w:t>
      </w:r>
      <w:r w:rsidRPr="001D6C57">
        <w:rPr>
          <w:b/>
        </w:rPr>
        <w:t xml:space="preserve"> </w:t>
      </w:r>
      <w:r>
        <w:rPr>
          <w:b/>
        </w:rPr>
        <w:t>P</w:t>
      </w:r>
      <w:r w:rsidRPr="001D6C57">
        <w:rPr>
          <w:b/>
        </w:rPr>
        <w:t>roduction</w:t>
      </w:r>
      <w:r>
        <w:rPr>
          <w:b/>
        </w:rPr>
        <w:t xml:space="preserve"> Budget</w:t>
      </w:r>
    </w:p>
    <w:p w:rsidR="002227FB" w:rsidRPr="00C1200A" w:rsidRDefault="002227FB" w:rsidP="002227FB">
      <w:pPr>
        <w:spacing w:line="480" w:lineRule="auto"/>
      </w:pPr>
      <w:r>
        <w:rPr>
          <w:noProof/>
        </w:rPr>
        <w:drawing>
          <wp:inline distT="0" distB="0" distL="0" distR="0">
            <wp:extent cx="2733675" cy="22098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2733675" cy="2209800"/>
                    </a:xfrm>
                    <a:prstGeom prst="rect">
                      <a:avLst/>
                    </a:prstGeom>
                    <a:noFill/>
                    <a:ln w="9525">
                      <a:noFill/>
                      <a:miter lim="800000"/>
                      <a:headEnd/>
                      <a:tailEnd/>
                    </a:ln>
                  </pic:spPr>
                </pic:pic>
              </a:graphicData>
            </a:graphic>
          </wp:inline>
        </w:drawing>
      </w:r>
    </w:p>
    <w:p w:rsidR="002227FB" w:rsidRDefault="002227FB" w:rsidP="002227FB">
      <w:pPr>
        <w:pStyle w:val="Body"/>
        <w:spacing w:line="480" w:lineRule="auto"/>
        <w:rPr>
          <w:b/>
        </w:rPr>
      </w:pPr>
    </w:p>
    <w:p w:rsidR="00A74508" w:rsidRDefault="00A74508" w:rsidP="00D05DB1">
      <w:pPr>
        <w:pStyle w:val="Body"/>
        <w:rPr>
          <w:b/>
        </w:rPr>
      </w:pPr>
    </w:p>
    <w:p w:rsidR="00A74508" w:rsidRDefault="00A74508" w:rsidP="00D05DB1">
      <w:pPr>
        <w:pStyle w:val="Body"/>
        <w:rPr>
          <w:b/>
        </w:rPr>
      </w:pPr>
    </w:p>
    <w:p w:rsidR="00A74508" w:rsidRDefault="00A74508" w:rsidP="00D05DB1">
      <w:pPr>
        <w:pStyle w:val="Body"/>
        <w:rPr>
          <w:b/>
        </w:rPr>
      </w:pPr>
    </w:p>
    <w:p w:rsidR="00A74508" w:rsidRDefault="00A74508" w:rsidP="00D05DB1">
      <w:pPr>
        <w:pStyle w:val="Body"/>
        <w:rPr>
          <w:b/>
        </w:rPr>
      </w:pPr>
    </w:p>
    <w:p w:rsidR="00A74508" w:rsidRDefault="00A74508" w:rsidP="00D05DB1">
      <w:pPr>
        <w:pStyle w:val="Body"/>
        <w:rPr>
          <w:b/>
        </w:rPr>
      </w:pPr>
    </w:p>
    <w:p w:rsidR="00A74508" w:rsidRDefault="00A74508" w:rsidP="00D05DB1">
      <w:pPr>
        <w:pStyle w:val="Body"/>
        <w:rPr>
          <w:b/>
        </w:rPr>
      </w:pPr>
    </w:p>
    <w:p w:rsidR="00A74508" w:rsidRDefault="00A74508" w:rsidP="00D05DB1">
      <w:pPr>
        <w:pStyle w:val="Body"/>
        <w:rPr>
          <w:b/>
        </w:rPr>
      </w:pPr>
    </w:p>
    <w:p w:rsidR="00A74508" w:rsidRDefault="00A74508" w:rsidP="00D05DB1">
      <w:pPr>
        <w:pStyle w:val="Body"/>
        <w:rPr>
          <w:b/>
        </w:rPr>
      </w:pPr>
    </w:p>
    <w:p w:rsidR="002227FB" w:rsidRDefault="002227FB" w:rsidP="00D05DB1">
      <w:pPr>
        <w:pStyle w:val="Body"/>
        <w:rPr>
          <w:b/>
        </w:rPr>
      </w:pPr>
      <w:r w:rsidRPr="00830ECB">
        <w:rPr>
          <w:b/>
        </w:rPr>
        <w:lastRenderedPageBreak/>
        <w:t>Table 2: Equations for Break-Even Analysis</w:t>
      </w:r>
    </w:p>
    <w:p w:rsidR="002227FB" w:rsidRPr="00741536" w:rsidRDefault="002227FB" w:rsidP="002227FB">
      <w:pPr>
        <w:pStyle w:val="Body"/>
        <w:spacing w:line="480" w:lineRule="auto"/>
        <w:rPr>
          <w:b/>
        </w:rPr>
      </w:pPr>
      <w:r>
        <w:rPr>
          <w:noProof/>
        </w:rPr>
        <w:drawing>
          <wp:inline distT="0" distB="0" distL="0" distR="0">
            <wp:extent cx="5943600" cy="28003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2227FB" w:rsidRPr="00367C71" w:rsidRDefault="002227FB" w:rsidP="002227FB">
      <w:pPr>
        <w:pStyle w:val="Body"/>
        <w:spacing w:line="480" w:lineRule="auto"/>
      </w:pPr>
    </w:p>
    <w:p w:rsidR="002227FB" w:rsidRPr="000A2B94" w:rsidRDefault="002227FB" w:rsidP="002227FB">
      <w:pPr>
        <w:pStyle w:val="Sub-section1"/>
        <w:spacing w:line="480" w:lineRule="auto"/>
      </w:pPr>
      <w:r w:rsidRPr="001D6C57">
        <w:t>Break-Even Point</w:t>
      </w:r>
      <w:r w:rsidRPr="000A2B94">
        <w:t xml:space="preserve"> </w:t>
      </w:r>
    </w:p>
    <w:p w:rsidR="002227FB" w:rsidRDefault="002227FB" w:rsidP="002227FB">
      <w:pPr>
        <w:pStyle w:val="Body"/>
        <w:spacing w:line="480" w:lineRule="auto"/>
      </w:pPr>
      <w:r>
        <w:t>In most cases, it will be helpful to</w:t>
      </w:r>
      <w:r w:rsidRPr="001D6C57">
        <w:t xml:space="preserve"> </w:t>
      </w:r>
      <w:r>
        <w:t>figure</w:t>
      </w:r>
      <w:r w:rsidRPr="001D6C57">
        <w:t xml:space="preserve"> out how many units (</w:t>
      </w:r>
      <w:r>
        <w:t xml:space="preserve">in this case, </w:t>
      </w:r>
      <w:r w:rsidRPr="001D6C57">
        <w:t xml:space="preserve">pounds of tomatoes) need to </w:t>
      </w:r>
      <w:r>
        <w:t>be sold</w:t>
      </w:r>
      <w:r w:rsidRPr="001D6C57">
        <w:t xml:space="preserve"> to </w:t>
      </w:r>
      <w:r>
        <w:t>“</w:t>
      </w:r>
      <w:r w:rsidRPr="001D6C57">
        <w:t>break even</w:t>
      </w:r>
      <w:r>
        <w:t>”</w:t>
      </w:r>
      <w:r w:rsidRPr="001D6C57">
        <w:t xml:space="preserve">, or cover costs.  </w:t>
      </w:r>
      <w:r>
        <w:t>To do this, Equation (2) is set to zero, as one of the conditions of a break-even point is zero profit (this equation is shown on the Line 2 of Table 2).</w:t>
      </w:r>
      <w:r>
        <w:rPr>
          <w:i/>
        </w:rPr>
        <w:t xml:space="preserve">  </w:t>
      </w:r>
      <w:r w:rsidRPr="001D6C57">
        <w:t xml:space="preserve">The price </w:t>
      </w:r>
      <w:r>
        <w:t xml:space="preserve">of the product </w:t>
      </w:r>
      <w:r w:rsidRPr="001D6C57">
        <w:t xml:space="preserve">less the variable cost is </w:t>
      </w:r>
      <w:r>
        <w:t>the</w:t>
      </w:r>
      <w:r w:rsidRPr="001D6C57">
        <w:t xml:space="preserve"> profit margin per unit </w:t>
      </w:r>
      <w:r>
        <w:t>(profit margin per pound of tomatoes)</w:t>
      </w:r>
      <w:r w:rsidRPr="001D6C57">
        <w:t>.  In the example, tomatoes</w:t>
      </w:r>
      <w:r>
        <w:t xml:space="preserve"> sell</w:t>
      </w:r>
      <w:r w:rsidRPr="001D6C57">
        <w:t xml:space="preserve"> for </w:t>
      </w:r>
      <w:r>
        <w:t xml:space="preserve">$0.24 </w:t>
      </w:r>
      <w:r w:rsidRPr="001D6C57">
        <w:t xml:space="preserve">per pound.  There </w:t>
      </w:r>
      <w:r>
        <w:t>are</w:t>
      </w:r>
      <w:r w:rsidRPr="001D6C57">
        <w:t xml:space="preserve"> </w:t>
      </w:r>
      <w:r>
        <w:t>$0.</w:t>
      </w:r>
      <w:r w:rsidRPr="001D6C57">
        <w:t xml:space="preserve">13 cents </w:t>
      </w:r>
      <w:r>
        <w:t xml:space="preserve">in costs </w:t>
      </w:r>
      <w:r w:rsidRPr="001D6C57">
        <w:t>per pound</w:t>
      </w:r>
      <w:r>
        <w:t xml:space="preserve"> </w:t>
      </w:r>
      <w:r w:rsidRPr="001D6C57">
        <w:t>(</w:t>
      </w:r>
      <w:r>
        <w:t>$0.0</w:t>
      </w:r>
      <w:r w:rsidRPr="001D6C57">
        <w:t>6 +</w:t>
      </w:r>
      <w:r>
        <w:t>$0.0</w:t>
      </w:r>
      <w:r w:rsidRPr="001D6C57">
        <w:t>7)</w:t>
      </w:r>
      <w:r>
        <w:t>,</w:t>
      </w:r>
      <w:r w:rsidRPr="001D6C57">
        <w:t xml:space="preserve"> </w:t>
      </w:r>
      <w:r>
        <w:t xml:space="preserve">which </w:t>
      </w:r>
      <w:r w:rsidRPr="001D6C57">
        <w:t>leav</w:t>
      </w:r>
      <w:r>
        <w:t>es</w:t>
      </w:r>
      <w:r w:rsidRPr="001D6C57">
        <w:t xml:space="preserve"> </w:t>
      </w:r>
      <w:r>
        <w:t>$0.</w:t>
      </w:r>
      <w:r w:rsidRPr="001D6C57">
        <w:t xml:space="preserve">11 per pound </w:t>
      </w:r>
      <w:r>
        <w:t>($0.24</w:t>
      </w:r>
      <w:r w:rsidRPr="00D47468">
        <w:rPr>
          <w:i/>
        </w:rPr>
        <w:t>–</w:t>
      </w:r>
      <w:r>
        <w:t xml:space="preserve">$0.13) </w:t>
      </w:r>
      <w:r w:rsidRPr="001D6C57">
        <w:t xml:space="preserve">as </w:t>
      </w:r>
      <w:r>
        <w:t>the</w:t>
      </w:r>
      <w:r w:rsidRPr="001D6C57">
        <w:t xml:space="preserve"> </w:t>
      </w:r>
      <w:r>
        <w:t>profit margin.  Since the break-even quantity is what needs to be calculated, the equation in the second line of Table 2 can be rearranged to solve for quantity, which is shown in the third line of Table 2.  Solving for quantity</w:t>
      </w:r>
      <w:r w:rsidRPr="001D6C57">
        <w:t xml:space="preserve"> </w:t>
      </w:r>
      <w:r>
        <w:t>shows</w:t>
      </w:r>
      <w:r w:rsidRPr="001D6C57">
        <w:t xml:space="preserve"> that </w:t>
      </w:r>
      <w:r>
        <w:t>at a sale price of</w:t>
      </w:r>
      <w:r w:rsidRPr="001D6C57">
        <w:t xml:space="preserve"> $</w:t>
      </w:r>
      <w:r>
        <w:t>0</w:t>
      </w:r>
      <w:r w:rsidRPr="001D6C57">
        <w:t xml:space="preserve">.24 per pound, 5,136 pounds </w:t>
      </w:r>
      <w:r>
        <w:t xml:space="preserve">of tomatoes would need to be sold </w:t>
      </w:r>
      <w:r w:rsidRPr="001D6C57">
        <w:t xml:space="preserve">to cover costs.  </w:t>
      </w:r>
    </w:p>
    <w:p w:rsidR="002227FB" w:rsidRDefault="002227FB" w:rsidP="002227FB">
      <w:pPr>
        <w:pStyle w:val="Sub-section1"/>
        <w:spacing w:line="480" w:lineRule="auto"/>
      </w:pPr>
    </w:p>
    <w:p w:rsidR="002227FB" w:rsidRPr="00F6131C" w:rsidRDefault="002227FB" w:rsidP="002227FB">
      <w:pPr>
        <w:pStyle w:val="Sub-section1"/>
        <w:spacing w:line="480" w:lineRule="auto"/>
      </w:pPr>
      <w:r w:rsidRPr="00F6131C">
        <w:t>Solving for Profit</w:t>
      </w:r>
    </w:p>
    <w:p w:rsidR="002227FB" w:rsidRPr="001D6C57" w:rsidRDefault="002227FB" w:rsidP="002227FB">
      <w:pPr>
        <w:pStyle w:val="Body"/>
        <w:spacing w:line="480" w:lineRule="auto"/>
      </w:pPr>
      <w:r>
        <w:lastRenderedPageBreak/>
        <w:t>If a certain profit level is desired, the same formula can be used with a slight modification</w:t>
      </w:r>
      <w:r w:rsidRPr="001D6C57">
        <w:t xml:space="preserve">.  </w:t>
      </w:r>
      <w:r>
        <w:t>J</w:t>
      </w:r>
      <w:r w:rsidRPr="001D6C57">
        <w:t xml:space="preserve">ust add any profit </w:t>
      </w:r>
      <w:r>
        <w:t>desired</w:t>
      </w:r>
      <w:r w:rsidRPr="001D6C57">
        <w:t xml:space="preserve"> to the fixed costs.  </w:t>
      </w:r>
      <w:r>
        <w:t xml:space="preserve">This is shown in Line 4 of Table 2.  </w:t>
      </w:r>
      <w:r w:rsidRPr="001D6C57">
        <w:t xml:space="preserve">In order to reach </w:t>
      </w:r>
      <w:r>
        <w:t>the</w:t>
      </w:r>
      <w:r w:rsidRPr="001D6C57">
        <w:t xml:space="preserve"> profit goal of $1,635, </w:t>
      </w:r>
      <w:r>
        <w:t xml:space="preserve">a total of </w:t>
      </w:r>
      <w:r w:rsidRPr="001D6C57">
        <w:t>20,000 pounds of tomatoes</w:t>
      </w:r>
      <w:r>
        <w:t xml:space="preserve"> needs to be grown and sold at $0.24 per pound</w:t>
      </w:r>
      <w:r w:rsidRPr="001D6C57">
        <w:t xml:space="preserve">.  This is a nice formula to use to </w:t>
      </w:r>
      <w:r>
        <w:t>give</w:t>
      </w:r>
      <w:r w:rsidRPr="001D6C57">
        <w:t xml:space="preserve"> an idea of how large the enterprise will need to be.  After using this formula, look at markets and production facilities and ask, “Is it possible to produce and sell this many units?”  If the answer is yes, then investigate further.  If the answer is no, then this may not be a good idea.  Another way to ask the question is</w:t>
      </w:r>
      <w:r>
        <w:t>,</w:t>
      </w:r>
      <w:r w:rsidRPr="001D6C57">
        <w:t xml:space="preserve"> </w:t>
      </w:r>
      <w:r>
        <w:t>“H</w:t>
      </w:r>
      <w:r w:rsidRPr="001D6C57">
        <w:t xml:space="preserve">ow many </w:t>
      </w:r>
      <w:r>
        <w:t>customers</w:t>
      </w:r>
      <w:r w:rsidRPr="001D6C57">
        <w:t xml:space="preserve"> would need to </w:t>
      </w:r>
      <w:r>
        <w:t>purchase the product in order</w:t>
      </w:r>
      <w:r w:rsidRPr="001D6C57">
        <w:t xml:space="preserve"> to sell this many units?</w:t>
      </w:r>
      <w:r>
        <w:t>”</w:t>
      </w:r>
      <w:r w:rsidRPr="001D6C57">
        <w:t xml:space="preserve"> </w:t>
      </w:r>
    </w:p>
    <w:p w:rsidR="002227FB" w:rsidRDefault="002227FB" w:rsidP="002227FB">
      <w:pPr>
        <w:spacing w:line="480" w:lineRule="auto"/>
      </w:pPr>
    </w:p>
    <w:p w:rsidR="002227FB" w:rsidRPr="00326B8C" w:rsidRDefault="002227FB" w:rsidP="002B6149">
      <w:pPr>
        <w:spacing w:line="480" w:lineRule="auto"/>
        <w:rPr>
          <w:lang w:val="en-AU"/>
        </w:rPr>
      </w:pPr>
      <w:r>
        <w:t xml:space="preserve">Not only should the costs of producing the product be included in calculating the price, all the costs involved in the supply chain must also be incorporated.  This includes the costs of transportation (including producer time), any cleaning, labeling or packaging, and any third-party charges.  The price point </w:t>
      </w:r>
      <w:r w:rsidRPr="009D24A5">
        <w:t>should cover all costs and allow for a given profit margin.  Average national pric</w:t>
      </w:r>
      <w:r>
        <w:t xml:space="preserve">es for numerous crops and state </w:t>
      </w:r>
      <w:r w:rsidRPr="009D24A5">
        <w:t xml:space="preserve">wide prices for some crops are available online through the National Agricultural Statistics Services database at </w:t>
      </w:r>
      <w:hyperlink r:id="rId70" w:history="1">
        <w:r w:rsidRPr="009D24A5">
          <w:rPr>
            <w:rStyle w:val="Hyperlink"/>
            <w:color w:val="auto"/>
          </w:rPr>
          <w:t>http://www.nass.usda.gov/Data_and_Statistics/Quick_Stats/index.asp</w:t>
        </w:r>
      </w:hyperlink>
      <w:r w:rsidRPr="009D24A5">
        <w:t>.  These</w:t>
      </w:r>
      <w:r>
        <w:t xml:space="preserve"> average prices can be used to determine whether the sales price is within a reasonable range of current pricing.</w:t>
      </w:r>
    </w:p>
    <w:p w:rsidR="002227FB" w:rsidRDefault="002227FB" w:rsidP="00AC4AF7">
      <w:pPr>
        <w:spacing w:line="480" w:lineRule="auto"/>
      </w:pPr>
    </w:p>
    <w:p w:rsidR="00254428" w:rsidRDefault="007A4953" w:rsidP="00AC4AF7">
      <w:pPr>
        <w:spacing w:line="480" w:lineRule="auto"/>
      </w:pPr>
      <w:r w:rsidRPr="00C83B6F">
        <w:t>[Insert Worksheet #4 here]</w:t>
      </w:r>
    </w:p>
    <w:p w:rsidR="00AC4AF7" w:rsidRPr="00781F06" w:rsidRDefault="00B76C9A" w:rsidP="002D4F38">
      <w:pPr>
        <w:spacing w:line="480" w:lineRule="auto"/>
        <w:jc w:val="center"/>
        <w:rPr>
          <w:b/>
          <w:sz w:val="28"/>
          <w:szCs w:val="28"/>
        </w:rPr>
      </w:pPr>
      <w:r>
        <w:rPr>
          <w:b/>
          <w:sz w:val="40"/>
          <w:szCs w:val="40"/>
        </w:rPr>
        <w:br w:type="page"/>
      </w:r>
      <w:r w:rsidR="003C5E74" w:rsidRPr="00781F06">
        <w:rPr>
          <w:b/>
          <w:sz w:val="28"/>
          <w:szCs w:val="28"/>
        </w:rPr>
        <w:lastRenderedPageBreak/>
        <w:t>Module 4</w:t>
      </w:r>
      <w:r w:rsidR="00781F06" w:rsidRPr="00781F06">
        <w:rPr>
          <w:b/>
          <w:sz w:val="28"/>
          <w:szCs w:val="28"/>
        </w:rPr>
        <w:t xml:space="preserve"> - </w:t>
      </w:r>
      <w:r w:rsidR="0016686C" w:rsidRPr="00781F06">
        <w:rPr>
          <w:b/>
          <w:sz w:val="28"/>
          <w:szCs w:val="28"/>
        </w:rPr>
        <w:t>Selecting Alternative Crops</w:t>
      </w:r>
    </w:p>
    <w:p w:rsidR="002C3057" w:rsidRPr="001629F9" w:rsidRDefault="008934D8" w:rsidP="005775F3">
      <w:pPr>
        <w:spacing w:line="480" w:lineRule="auto"/>
        <w:rPr>
          <w:sz w:val="28"/>
          <w:szCs w:val="28"/>
          <w:u w:val="single"/>
        </w:rPr>
      </w:pPr>
      <w:r w:rsidRPr="008934D8">
        <w:rPr>
          <w:sz w:val="28"/>
          <w:szCs w:val="28"/>
          <w:u w:val="single"/>
        </w:rPr>
        <w:t>Rationale</w:t>
      </w:r>
    </w:p>
    <w:p w:rsidR="002C3057" w:rsidRPr="00292C83" w:rsidRDefault="000A227A" w:rsidP="005775F3">
      <w:pPr>
        <w:spacing w:line="480" w:lineRule="auto"/>
      </w:pPr>
      <w:r w:rsidRPr="00292C83">
        <w:t>There</w:t>
      </w:r>
      <w:r w:rsidR="00C11938" w:rsidRPr="00292C83">
        <w:t xml:space="preserve"> are </w:t>
      </w:r>
      <w:r w:rsidR="00EC1E95">
        <w:t>many</w:t>
      </w:r>
      <w:r w:rsidR="00C11938" w:rsidRPr="00292C83">
        <w:t xml:space="preserve"> alternative crops</w:t>
      </w:r>
      <w:r w:rsidR="00EC1E95">
        <w:t xml:space="preserve"> to consider</w:t>
      </w:r>
      <w:r w:rsidR="00C11938" w:rsidRPr="00292C83">
        <w:t xml:space="preserve">.  Evaluating which alternative crop or crops will be the ‘best fit’ for a producer can be a daunting task.  </w:t>
      </w:r>
      <w:r w:rsidR="002C3057" w:rsidRPr="00292C83">
        <w:t xml:space="preserve">This lesson </w:t>
      </w:r>
      <w:r w:rsidR="00C11938" w:rsidRPr="00292C83">
        <w:t>breaks down the process to a step-by-step systematic review of indiv</w:t>
      </w:r>
      <w:r w:rsidR="00167507" w:rsidRPr="00292C83">
        <w:t xml:space="preserve">idual crops to gauge which </w:t>
      </w:r>
      <w:r w:rsidR="00C11938" w:rsidRPr="00292C83">
        <w:t>crops may be the most successful for a given producer.</w:t>
      </w:r>
    </w:p>
    <w:p w:rsidR="002C3057" w:rsidRPr="00292C83" w:rsidRDefault="002C3057" w:rsidP="005775F3">
      <w:pPr>
        <w:spacing w:line="480" w:lineRule="auto"/>
        <w:rPr>
          <w:sz w:val="32"/>
          <w:szCs w:val="32"/>
        </w:rPr>
      </w:pPr>
    </w:p>
    <w:p w:rsidR="002C3057" w:rsidRPr="001629F9" w:rsidRDefault="008934D8" w:rsidP="005775F3">
      <w:pPr>
        <w:spacing w:line="480" w:lineRule="auto"/>
        <w:rPr>
          <w:sz w:val="28"/>
          <w:szCs w:val="28"/>
          <w:u w:val="single"/>
        </w:rPr>
      </w:pPr>
      <w:r w:rsidRPr="008934D8">
        <w:rPr>
          <w:sz w:val="28"/>
          <w:szCs w:val="28"/>
          <w:u w:val="single"/>
        </w:rPr>
        <w:t>Objectives</w:t>
      </w:r>
    </w:p>
    <w:p w:rsidR="002C3057" w:rsidRPr="00292C83" w:rsidRDefault="001629F9" w:rsidP="005775F3">
      <w:pPr>
        <w:spacing w:after="120" w:line="480" w:lineRule="auto"/>
      </w:pPr>
      <w:r>
        <w:t>This module will enable p</w:t>
      </w:r>
      <w:r w:rsidR="002C3057" w:rsidRPr="00292C83">
        <w:t xml:space="preserve">articipants </w:t>
      </w:r>
      <w:r>
        <w:t>to</w:t>
      </w:r>
      <w:r w:rsidR="002C3057" w:rsidRPr="00292C83">
        <w:t>:</w:t>
      </w:r>
    </w:p>
    <w:p w:rsidR="00A56463" w:rsidRDefault="001629F9">
      <w:pPr>
        <w:pStyle w:val="ListParagraph"/>
        <w:numPr>
          <w:ilvl w:val="0"/>
          <w:numId w:val="41"/>
        </w:numPr>
        <w:spacing w:line="480" w:lineRule="auto"/>
      </w:pPr>
      <w:r>
        <w:t>C</w:t>
      </w:r>
      <w:r w:rsidR="00C11938" w:rsidRPr="00292C83">
        <w:t>reate an enterprise budget.</w:t>
      </w:r>
    </w:p>
    <w:p w:rsidR="00A56463" w:rsidRDefault="00C11938">
      <w:pPr>
        <w:numPr>
          <w:ilvl w:val="0"/>
          <w:numId w:val="41"/>
        </w:numPr>
        <w:spacing w:line="480" w:lineRule="auto"/>
      </w:pPr>
      <w:r w:rsidRPr="00292C83">
        <w:t>Examine the agronomic practices associated with their crop of interest.</w:t>
      </w:r>
    </w:p>
    <w:p w:rsidR="00A56463" w:rsidRDefault="00C11938">
      <w:pPr>
        <w:numPr>
          <w:ilvl w:val="0"/>
          <w:numId w:val="41"/>
        </w:numPr>
        <w:spacing w:line="480" w:lineRule="auto"/>
      </w:pPr>
      <w:r w:rsidRPr="00292C83">
        <w:t>Gain basic knowledge o</w:t>
      </w:r>
      <w:r w:rsidR="00EE002C">
        <w:t>f</w:t>
      </w:r>
      <w:r w:rsidRPr="00292C83">
        <w:t xml:space="preserve"> variable and fixed costs.</w:t>
      </w:r>
    </w:p>
    <w:p w:rsidR="00EC1E95" w:rsidRDefault="00EC1E95">
      <w:pPr>
        <w:numPr>
          <w:ilvl w:val="0"/>
          <w:numId w:val="41"/>
        </w:numPr>
        <w:spacing w:line="480" w:lineRule="auto"/>
      </w:pPr>
      <w:r w:rsidRPr="00292C83">
        <w:t>Estimate costs and returns for their crop of interest.</w:t>
      </w:r>
    </w:p>
    <w:p w:rsidR="00A56463" w:rsidRDefault="001357D1">
      <w:pPr>
        <w:numPr>
          <w:ilvl w:val="0"/>
          <w:numId w:val="41"/>
        </w:numPr>
        <w:spacing w:line="480" w:lineRule="auto"/>
      </w:pPr>
      <w:r w:rsidRPr="00292C83">
        <w:t>Discuss possible ways to reduce costs by changing practices.</w:t>
      </w:r>
    </w:p>
    <w:p w:rsidR="00A56463" w:rsidRDefault="001357D1">
      <w:pPr>
        <w:numPr>
          <w:ilvl w:val="0"/>
          <w:numId w:val="41"/>
        </w:numPr>
        <w:spacing w:line="480" w:lineRule="auto"/>
      </w:pPr>
      <w:r w:rsidRPr="00292C83">
        <w:t>Apply these changes using simulations and then review potential savings.</w:t>
      </w:r>
    </w:p>
    <w:p w:rsidR="00A56463" w:rsidRDefault="00A56463" w:rsidP="00EC1E95">
      <w:pPr>
        <w:spacing w:line="480" w:lineRule="auto"/>
        <w:ind w:left="1080"/>
      </w:pPr>
    </w:p>
    <w:p w:rsidR="000351B6" w:rsidRPr="000351B6" w:rsidRDefault="000351B6" w:rsidP="000351B6">
      <w:pPr>
        <w:spacing w:line="480" w:lineRule="auto"/>
        <w:ind w:left="360"/>
        <w:rPr>
          <w:rFonts w:ascii="Arial" w:hAnsi="Arial" w:cs="Arial"/>
        </w:rPr>
      </w:pPr>
    </w:p>
    <w:p w:rsidR="00780CB6" w:rsidRPr="000351B6" w:rsidRDefault="00BD3C8E" w:rsidP="000351B6">
      <w:pPr>
        <w:spacing w:line="480" w:lineRule="auto"/>
        <w:rPr>
          <w:b/>
          <w:i/>
          <w:sz w:val="28"/>
          <w:szCs w:val="28"/>
        </w:rPr>
      </w:pPr>
      <w:r w:rsidRPr="000351B6">
        <w:rPr>
          <w:b/>
          <w:i/>
          <w:sz w:val="28"/>
          <w:szCs w:val="28"/>
        </w:rPr>
        <w:t>Is the crop economically feasible (profitable)</w:t>
      </w:r>
      <w:r w:rsidR="00780CB6" w:rsidRPr="000351B6">
        <w:rPr>
          <w:b/>
          <w:i/>
          <w:sz w:val="28"/>
          <w:szCs w:val="28"/>
        </w:rPr>
        <w:t>?</w:t>
      </w:r>
    </w:p>
    <w:p w:rsidR="00C63D9F" w:rsidRPr="00D85F59" w:rsidRDefault="00DD317D" w:rsidP="003C6BCC">
      <w:pPr>
        <w:spacing w:line="480" w:lineRule="auto"/>
      </w:pPr>
      <w:r>
        <w:t xml:space="preserve">The most comprehensive way to determine if an alternative crop is economically feasible is to complete an enterprise budget.  </w:t>
      </w:r>
      <w:r w:rsidR="00432F67">
        <w:t xml:space="preserve">The enterprise budget is a projection of the manager’s </w:t>
      </w:r>
      <w:r w:rsidR="000351B6">
        <w:t>estimates</w:t>
      </w:r>
      <w:r w:rsidR="00432F67">
        <w:t>, and</w:t>
      </w:r>
      <w:r>
        <w:t xml:space="preserve"> is a tool to estimate ne</w:t>
      </w:r>
      <w:r w:rsidR="00624B02">
        <w:t>t profit by estimating revenues and subtracting</w:t>
      </w:r>
      <w:r>
        <w:t xml:space="preserve"> operating and ownership costs associated with a particular crop.</w:t>
      </w:r>
      <w:r w:rsidR="00624B02">
        <w:t xml:space="preserve">  To create an enterprise budget, data must be </w:t>
      </w:r>
      <w:r w:rsidR="00624B02">
        <w:lastRenderedPageBreak/>
        <w:t xml:space="preserve">compiled and entered into four spreadsheets: an investment summary, establishment costs (for perennial crops), costs and returns, and a monthly cash flow. </w:t>
      </w:r>
      <w:r w:rsidR="00040517">
        <w:t xml:space="preserve"> </w:t>
      </w:r>
      <w:r w:rsidR="00040517" w:rsidRPr="001B64C0">
        <w:t xml:space="preserve">By </w:t>
      </w:r>
      <w:r w:rsidR="00EC1E95">
        <w:t xml:space="preserve">familiarizing </w:t>
      </w:r>
      <w:r w:rsidR="00040517" w:rsidRPr="001B64C0">
        <w:t>constituents with these documents,</w:t>
      </w:r>
      <w:r w:rsidR="00EC1E95">
        <w:t xml:space="preserve"> personnel assist</w:t>
      </w:r>
      <w:r w:rsidR="00040517" w:rsidRPr="001B64C0">
        <w:t xml:space="preserve"> </w:t>
      </w:r>
      <w:r w:rsidR="00D04099" w:rsidRPr="001B64C0">
        <w:t>producer</w:t>
      </w:r>
      <w:r w:rsidR="00EC1E95">
        <w:t>s in gaining</w:t>
      </w:r>
      <w:r w:rsidR="00D04099" w:rsidRPr="001B64C0">
        <w:t xml:space="preserve"> knowledge of tool</w:t>
      </w:r>
      <w:r w:rsidR="00EC1E95">
        <w:t>s</w:t>
      </w:r>
      <w:r w:rsidR="00D04099" w:rsidRPr="001B64C0">
        <w:t xml:space="preserve"> that can be applied to other operations and can also be useful in obtaining loans or other assistance.</w:t>
      </w:r>
      <w:r w:rsidR="00624B02">
        <w:t xml:space="preserve"> </w:t>
      </w:r>
    </w:p>
    <w:p w:rsidR="000351B6" w:rsidRDefault="000351B6" w:rsidP="000351B6">
      <w:pPr>
        <w:spacing w:line="480" w:lineRule="auto"/>
        <w:rPr>
          <w:b/>
          <w:i/>
          <w:sz w:val="28"/>
          <w:szCs w:val="28"/>
        </w:rPr>
      </w:pPr>
    </w:p>
    <w:p w:rsidR="003C6BCC" w:rsidRPr="000351B6" w:rsidRDefault="003C6BCC" w:rsidP="000351B6">
      <w:pPr>
        <w:spacing w:line="480" w:lineRule="auto"/>
        <w:rPr>
          <w:b/>
          <w:i/>
          <w:sz w:val="28"/>
          <w:szCs w:val="28"/>
        </w:rPr>
      </w:pPr>
      <w:r w:rsidRPr="000351B6">
        <w:rPr>
          <w:b/>
          <w:i/>
          <w:sz w:val="28"/>
          <w:szCs w:val="28"/>
        </w:rPr>
        <w:t xml:space="preserve">How </w:t>
      </w:r>
      <w:r w:rsidR="001B64C0" w:rsidRPr="000351B6">
        <w:rPr>
          <w:b/>
          <w:i/>
          <w:sz w:val="28"/>
          <w:szCs w:val="28"/>
        </w:rPr>
        <w:t>is an e</w:t>
      </w:r>
      <w:r w:rsidRPr="000351B6">
        <w:rPr>
          <w:b/>
          <w:i/>
          <w:sz w:val="28"/>
          <w:szCs w:val="28"/>
        </w:rPr>
        <w:t>nterprise budget</w:t>
      </w:r>
      <w:r w:rsidR="001B64C0" w:rsidRPr="000351B6">
        <w:rPr>
          <w:b/>
          <w:i/>
          <w:sz w:val="28"/>
          <w:szCs w:val="28"/>
        </w:rPr>
        <w:t xml:space="preserve"> created</w:t>
      </w:r>
      <w:r w:rsidRPr="000351B6">
        <w:rPr>
          <w:b/>
          <w:i/>
          <w:sz w:val="28"/>
          <w:szCs w:val="28"/>
        </w:rPr>
        <w:t>?</w:t>
      </w:r>
    </w:p>
    <w:p w:rsidR="003C6BCC" w:rsidRDefault="003C6BCC" w:rsidP="003C6BCC">
      <w:pPr>
        <w:spacing w:line="480" w:lineRule="auto"/>
      </w:pPr>
      <w:r>
        <w:t xml:space="preserve">The first step in creating an enterprise budget is to determine what agronomic practices are associated with growing the crop in question.  Some </w:t>
      </w:r>
      <w:r w:rsidR="00EC1E95">
        <w:t>questions to answer include</w:t>
      </w:r>
      <w:r>
        <w:t>:</w:t>
      </w:r>
    </w:p>
    <w:p w:rsidR="003C6BCC" w:rsidRPr="003C6BCC" w:rsidRDefault="00CE77FA" w:rsidP="00D85F59">
      <w:pPr>
        <w:numPr>
          <w:ilvl w:val="0"/>
          <w:numId w:val="4"/>
        </w:numPr>
        <w:spacing w:line="480" w:lineRule="auto"/>
      </w:pPr>
      <w:r>
        <w:t>What is the</w:t>
      </w:r>
      <w:r w:rsidR="003C6BCC" w:rsidRPr="003C6BCC">
        <w:t xml:space="preserve"> available acreage</w:t>
      </w:r>
      <w:r w:rsidR="00432F67">
        <w:t>?</w:t>
      </w:r>
    </w:p>
    <w:p w:rsidR="003C6BCC" w:rsidRPr="003C6BCC" w:rsidRDefault="00432F67" w:rsidP="00D85F59">
      <w:pPr>
        <w:numPr>
          <w:ilvl w:val="0"/>
          <w:numId w:val="4"/>
        </w:numPr>
        <w:spacing w:line="480" w:lineRule="auto"/>
      </w:pPr>
      <w:r>
        <w:t>What is the</w:t>
      </w:r>
      <w:r w:rsidR="003C6BCC" w:rsidRPr="003C6BCC">
        <w:t xml:space="preserve"> irrigation source</w:t>
      </w:r>
      <w:r>
        <w:t>?</w:t>
      </w:r>
    </w:p>
    <w:p w:rsidR="003C6BCC" w:rsidRPr="003C6BCC" w:rsidRDefault="003C6BCC" w:rsidP="00D85F59">
      <w:pPr>
        <w:numPr>
          <w:ilvl w:val="0"/>
          <w:numId w:val="4"/>
        </w:numPr>
        <w:spacing w:line="480" w:lineRule="auto"/>
      </w:pPr>
      <w:r w:rsidRPr="003C6BCC">
        <w:t xml:space="preserve">What land preparation </w:t>
      </w:r>
      <w:r w:rsidR="00EC1E95">
        <w:t>is needed</w:t>
      </w:r>
      <w:r w:rsidRPr="003C6BCC">
        <w:t>?</w:t>
      </w:r>
    </w:p>
    <w:p w:rsidR="003C6BCC" w:rsidRDefault="00432F67" w:rsidP="00D85F59">
      <w:pPr>
        <w:numPr>
          <w:ilvl w:val="1"/>
          <w:numId w:val="4"/>
        </w:numPr>
        <w:spacing w:line="480" w:lineRule="auto"/>
      </w:pPr>
      <w:r>
        <w:t xml:space="preserve">What machinery or </w:t>
      </w:r>
      <w:r w:rsidR="00EC1E95">
        <w:t>other methods</w:t>
      </w:r>
      <w:r>
        <w:t xml:space="preserve"> will be used to prepare the soil?</w:t>
      </w:r>
      <w:r w:rsidRPr="003C6BCC">
        <w:t xml:space="preserve"> </w:t>
      </w:r>
    </w:p>
    <w:p w:rsidR="003C6BCC" w:rsidRDefault="00432F67" w:rsidP="00D85F59">
      <w:pPr>
        <w:numPr>
          <w:ilvl w:val="1"/>
          <w:numId w:val="4"/>
        </w:numPr>
        <w:spacing w:line="480" w:lineRule="auto"/>
      </w:pPr>
      <w:r>
        <w:t>After completing soil t</w:t>
      </w:r>
      <w:r w:rsidRPr="003C6BCC">
        <w:t>esting</w:t>
      </w:r>
      <w:r>
        <w:t>, what amendments will need to be added</w:t>
      </w:r>
      <w:r w:rsidR="003C6BCC" w:rsidRPr="003C6BCC">
        <w:t xml:space="preserve">? </w:t>
      </w:r>
    </w:p>
    <w:p w:rsidR="003C6BCC" w:rsidRPr="003C6BCC" w:rsidRDefault="00EC1E95" w:rsidP="00D85F59">
      <w:pPr>
        <w:numPr>
          <w:ilvl w:val="0"/>
          <w:numId w:val="4"/>
        </w:numPr>
        <w:spacing w:line="480" w:lineRule="auto"/>
      </w:pPr>
      <w:r>
        <w:t>Is the crop</w:t>
      </w:r>
      <w:r w:rsidR="003C6BCC" w:rsidRPr="003C6BCC">
        <w:t xml:space="preserve"> an annual or a perennial?</w:t>
      </w:r>
    </w:p>
    <w:p w:rsidR="003C6BCC" w:rsidRPr="003C6BCC" w:rsidRDefault="00432F67" w:rsidP="00D85F59">
      <w:pPr>
        <w:numPr>
          <w:ilvl w:val="0"/>
          <w:numId w:val="4"/>
        </w:numPr>
        <w:spacing w:line="480" w:lineRule="auto"/>
      </w:pPr>
      <w:r>
        <w:t>What is the optimal s</w:t>
      </w:r>
      <w:r w:rsidR="003C6BCC" w:rsidRPr="003C6BCC">
        <w:t>eeding rate</w:t>
      </w:r>
      <w:r>
        <w:t>?</w:t>
      </w:r>
    </w:p>
    <w:p w:rsidR="003C6BCC" w:rsidRPr="003C6BCC" w:rsidRDefault="00432F67" w:rsidP="00D85F59">
      <w:pPr>
        <w:numPr>
          <w:ilvl w:val="0"/>
          <w:numId w:val="4"/>
        </w:numPr>
        <w:spacing w:line="480" w:lineRule="auto"/>
      </w:pPr>
      <w:r>
        <w:t>How much and what type of fertilizers are best for this crop?</w:t>
      </w:r>
    </w:p>
    <w:p w:rsidR="003C6BCC" w:rsidRPr="003C6BCC" w:rsidRDefault="00432F67" w:rsidP="00D85F59">
      <w:pPr>
        <w:numPr>
          <w:ilvl w:val="0"/>
          <w:numId w:val="4"/>
        </w:numPr>
        <w:spacing w:line="480" w:lineRule="auto"/>
      </w:pPr>
      <w:r>
        <w:t>How much i</w:t>
      </w:r>
      <w:r w:rsidR="003C6BCC" w:rsidRPr="003C6BCC">
        <w:t>rrigation</w:t>
      </w:r>
      <w:r>
        <w:t xml:space="preserve"> is required and at what intervals?</w:t>
      </w:r>
    </w:p>
    <w:p w:rsidR="003C6BCC" w:rsidRPr="003C6BCC" w:rsidRDefault="005C5461" w:rsidP="00D85F59">
      <w:pPr>
        <w:numPr>
          <w:ilvl w:val="0"/>
          <w:numId w:val="4"/>
        </w:numPr>
        <w:spacing w:line="480" w:lineRule="auto"/>
      </w:pPr>
      <w:r>
        <w:t>What pest m</w:t>
      </w:r>
      <w:r w:rsidR="003C6BCC" w:rsidRPr="003C6BCC">
        <w:t>anagement</w:t>
      </w:r>
      <w:r>
        <w:t xml:space="preserve"> issues a</w:t>
      </w:r>
      <w:r w:rsidR="00434712">
        <w:t xml:space="preserve">re common with this </w:t>
      </w:r>
      <w:r>
        <w:t>crop?</w:t>
      </w:r>
    </w:p>
    <w:p w:rsidR="003C6BCC" w:rsidRPr="003C6BCC" w:rsidRDefault="003C6BCC" w:rsidP="00D85F59">
      <w:pPr>
        <w:numPr>
          <w:ilvl w:val="1"/>
          <w:numId w:val="4"/>
        </w:numPr>
        <w:spacing w:line="480" w:lineRule="auto"/>
      </w:pPr>
      <w:r w:rsidRPr="003C6BCC">
        <w:t>W</w:t>
      </w:r>
      <w:r w:rsidR="005C5461">
        <w:t>hat w</w:t>
      </w:r>
      <w:r w:rsidRPr="003C6BCC">
        <w:t>eeds</w:t>
      </w:r>
      <w:r w:rsidR="005C5461">
        <w:t xml:space="preserve"> are problematic and what will be used to </w:t>
      </w:r>
      <w:r w:rsidR="00EC1E95">
        <w:t>control</w:t>
      </w:r>
      <w:r w:rsidR="005C5461">
        <w:t xml:space="preserve"> them?</w:t>
      </w:r>
    </w:p>
    <w:p w:rsidR="003C6BCC" w:rsidRPr="003C6BCC" w:rsidRDefault="005C5461" w:rsidP="00D85F59">
      <w:pPr>
        <w:numPr>
          <w:ilvl w:val="1"/>
          <w:numId w:val="4"/>
        </w:numPr>
        <w:spacing w:line="480" w:lineRule="auto"/>
      </w:pPr>
      <w:r>
        <w:t>Are there i</w:t>
      </w:r>
      <w:r w:rsidR="003C6BCC" w:rsidRPr="003C6BCC">
        <w:t>nsects</w:t>
      </w:r>
      <w:r>
        <w:t xml:space="preserve"> that are especially fond of this crop?</w:t>
      </w:r>
    </w:p>
    <w:p w:rsidR="003C6BCC" w:rsidRPr="003C6BCC" w:rsidRDefault="005C5461" w:rsidP="00D85F59">
      <w:pPr>
        <w:numPr>
          <w:ilvl w:val="1"/>
          <w:numId w:val="4"/>
        </w:numPr>
        <w:spacing w:line="480" w:lineRule="auto"/>
      </w:pPr>
      <w:r>
        <w:t>Do vertebrate pests pose a problem?</w:t>
      </w:r>
    </w:p>
    <w:p w:rsidR="003C6BCC" w:rsidRPr="003C6BCC" w:rsidRDefault="005C5461" w:rsidP="00D85F59">
      <w:pPr>
        <w:numPr>
          <w:ilvl w:val="0"/>
          <w:numId w:val="4"/>
        </w:numPr>
        <w:spacing w:line="480" w:lineRule="auto"/>
      </w:pPr>
      <w:r>
        <w:t>When is the crop harvested?</w:t>
      </w:r>
    </w:p>
    <w:p w:rsidR="003C6BCC" w:rsidRPr="003C6BCC" w:rsidRDefault="005C5461" w:rsidP="00D85F59">
      <w:pPr>
        <w:numPr>
          <w:ilvl w:val="0"/>
          <w:numId w:val="4"/>
        </w:numPr>
        <w:spacing w:line="480" w:lineRule="auto"/>
      </w:pPr>
      <w:r>
        <w:t>What m</w:t>
      </w:r>
      <w:r w:rsidR="003C6BCC" w:rsidRPr="003C6BCC">
        <w:t xml:space="preserve">achinery </w:t>
      </w:r>
      <w:r>
        <w:t xml:space="preserve">will be </w:t>
      </w:r>
      <w:r w:rsidR="000053F9">
        <w:t>used for harvest</w:t>
      </w:r>
      <w:r>
        <w:t>ing?</w:t>
      </w:r>
    </w:p>
    <w:p w:rsidR="003C6BCC" w:rsidRPr="003C6BCC" w:rsidRDefault="00EC1E95" w:rsidP="00D85F59">
      <w:pPr>
        <w:numPr>
          <w:ilvl w:val="0"/>
          <w:numId w:val="4"/>
        </w:numPr>
        <w:spacing w:line="480" w:lineRule="auto"/>
      </w:pPr>
      <w:r>
        <w:lastRenderedPageBreak/>
        <w:t>How much</w:t>
      </w:r>
      <w:r w:rsidR="00E758DB">
        <w:t xml:space="preserve"> labor is necessary to grow and harvest the crop</w:t>
      </w:r>
      <w:r w:rsidR="005C5461">
        <w:t>?</w:t>
      </w:r>
    </w:p>
    <w:p w:rsidR="003C6BCC" w:rsidRPr="003C6BCC" w:rsidRDefault="005C5461" w:rsidP="00D85F59">
      <w:pPr>
        <w:numPr>
          <w:ilvl w:val="1"/>
          <w:numId w:val="4"/>
        </w:numPr>
        <w:spacing w:line="480" w:lineRule="auto"/>
      </w:pPr>
      <w:r>
        <w:t>How many o</w:t>
      </w:r>
      <w:r w:rsidR="003C6BCC" w:rsidRPr="003C6BCC">
        <w:t>perator</w:t>
      </w:r>
      <w:r>
        <w:t xml:space="preserve"> hours will be required per acre?</w:t>
      </w:r>
    </w:p>
    <w:p w:rsidR="003C6BCC" w:rsidRPr="003C6BCC" w:rsidRDefault="005C5461" w:rsidP="00D85F59">
      <w:pPr>
        <w:numPr>
          <w:ilvl w:val="1"/>
          <w:numId w:val="4"/>
        </w:numPr>
        <w:spacing w:line="480" w:lineRule="auto"/>
      </w:pPr>
      <w:r>
        <w:t>Should additional help be h</w:t>
      </w:r>
      <w:r w:rsidR="003C6BCC" w:rsidRPr="003C6BCC">
        <w:t>ired</w:t>
      </w:r>
      <w:r w:rsidR="000053F9">
        <w:t xml:space="preserve"> (</w:t>
      </w:r>
      <w:r>
        <w:t xml:space="preserve">either </w:t>
      </w:r>
      <w:r w:rsidR="000053F9">
        <w:t xml:space="preserve">full-time or </w:t>
      </w:r>
      <w:r>
        <w:t>seasonal)?</w:t>
      </w:r>
    </w:p>
    <w:p w:rsidR="004646BB" w:rsidRPr="00AC4AF7" w:rsidRDefault="005C5461" w:rsidP="004646BB">
      <w:pPr>
        <w:numPr>
          <w:ilvl w:val="0"/>
          <w:numId w:val="4"/>
        </w:numPr>
        <w:spacing w:line="480" w:lineRule="auto"/>
      </w:pPr>
      <w:r>
        <w:t>What are the average y</w:t>
      </w:r>
      <w:r w:rsidR="003C6BCC" w:rsidRPr="003C6BCC">
        <w:t>ield</w:t>
      </w:r>
      <w:r>
        <w:t>s that can be expected for this crop in my area?</w:t>
      </w:r>
    </w:p>
    <w:p w:rsidR="000351B6" w:rsidRDefault="000351B6" w:rsidP="000351B6">
      <w:pPr>
        <w:spacing w:line="480" w:lineRule="auto"/>
        <w:ind w:left="360"/>
        <w:rPr>
          <w:rFonts w:ascii="Arial" w:hAnsi="Arial" w:cs="Arial"/>
        </w:rPr>
      </w:pPr>
    </w:p>
    <w:p w:rsidR="006A424D" w:rsidRPr="000351B6" w:rsidRDefault="006A424D" w:rsidP="000351B6">
      <w:pPr>
        <w:spacing w:line="480" w:lineRule="auto"/>
        <w:rPr>
          <w:b/>
          <w:i/>
          <w:sz w:val="28"/>
          <w:szCs w:val="28"/>
        </w:rPr>
      </w:pPr>
      <w:r w:rsidRPr="000351B6">
        <w:rPr>
          <w:b/>
          <w:i/>
          <w:sz w:val="28"/>
          <w:szCs w:val="28"/>
        </w:rPr>
        <w:t xml:space="preserve">What amount of yield </w:t>
      </w:r>
      <w:r w:rsidR="001B64C0" w:rsidRPr="000351B6">
        <w:rPr>
          <w:b/>
          <w:i/>
          <w:sz w:val="28"/>
          <w:szCs w:val="28"/>
        </w:rPr>
        <w:t xml:space="preserve">should be </w:t>
      </w:r>
      <w:r w:rsidRPr="000351B6">
        <w:rPr>
          <w:b/>
          <w:i/>
          <w:sz w:val="28"/>
          <w:szCs w:val="28"/>
        </w:rPr>
        <w:t>expect</w:t>
      </w:r>
      <w:r w:rsidR="001B64C0" w:rsidRPr="000351B6">
        <w:rPr>
          <w:b/>
          <w:i/>
          <w:sz w:val="28"/>
          <w:szCs w:val="28"/>
        </w:rPr>
        <w:t>ed</w:t>
      </w:r>
      <w:r w:rsidRPr="000351B6">
        <w:rPr>
          <w:b/>
          <w:i/>
          <w:sz w:val="28"/>
          <w:szCs w:val="28"/>
        </w:rPr>
        <w:t>?</w:t>
      </w:r>
    </w:p>
    <w:p w:rsidR="000D0628" w:rsidRDefault="000D0628" w:rsidP="000D0628">
      <w:pPr>
        <w:spacing w:line="480" w:lineRule="auto"/>
      </w:pPr>
      <w:r>
        <w:t>Yields are determined by soils, climate, and irrigation practices.</w:t>
      </w:r>
      <w:r w:rsidR="00EC1E95">
        <w:t xml:space="preserve">  P</w:t>
      </w:r>
      <w:r w:rsidR="002D1FFB">
        <w:t>roducers in Northwestern Nev</w:t>
      </w:r>
      <w:r w:rsidR="00EC1E95">
        <w:t>ada</w:t>
      </w:r>
      <w:r w:rsidR="004646BB">
        <w:t xml:space="preserve"> can utilize the </w:t>
      </w:r>
      <w:r w:rsidR="00017D36">
        <w:t>W</w:t>
      </w:r>
      <w:r w:rsidR="00D04099">
        <w:t>ATER</w:t>
      </w:r>
      <w:r w:rsidR="00017D36">
        <w:t xml:space="preserve">ACIS </w:t>
      </w:r>
      <w:r w:rsidR="002D1FFB">
        <w:t>tool</w:t>
      </w:r>
      <w:r w:rsidR="00017D36">
        <w:t xml:space="preserve">, an adaptation of IRRIG-AID, </w:t>
      </w:r>
      <w:r w:rsidR="002D1FFB">
        <w:t xml:space="preserve">to </w:t>
      </w:r>
      <w:r w:rsidR="001629F9">
        <w:t xml:space="preserve">estimate </w:t>
      </w:r>
      <w:r w:rsidR="004646BB">
        <w:t xml:space="preserve">yields for alfalfa and seven alternative crops. After </w:t>
      </w:r>
      <w:r w:rsidR="002D1FFB">
        <w:t>input</w:t>
      </w:r>
      <w:r w:rsidR="004646BB">
        <w:t>ting</w:t>
      </w:r>
      <w:r w:rsidR="002D1FFB">
        <w:t xml:space="preserve"> </w:t>
      </w:r>
      <w:r w:rsidR="004646BB">
        <w:t xml:space="preserve">the percentage of sand in </w:t>
      </w:r>
      <w:r w:rsidR="002D1FFB">
        <w:t xml:space="preserve">your soil and your </w:t>
      </w:r>
      <w:r w:rsidR="004646BB">
        <w:t xml:space="preserve">closest weather station, </w:t>
      </w:r>
      <w:r w:rsidR="004D296F">
        <w:t>WATERACIS allows</w:t>
      </w:r>
      <w:r w:rsidR="004646BB">
        <w:t xml:space="preserve"> you to alter irrigation levels by month to create an irrigation strategy that will optimize yields.  </w:t>
      </w:r>
    </w:p>
    <w:p w:rsidR="001B64C0" w:rsidRPr="00A011B7" w:rsidRDefault="00A011B7" w:rsidP="000D0628">
      <w:pPr>
        <w:spacing w:line="480" w:lineRule="auto"/>
        <w:rPr>
          <w:b/>
        </w:rPr>
      </w:pPr>
      <w:r w:rsidRPr="00A011B7">
        <w:rPr>
          <w:b/>
        </w:rPr>
        <w:t>Activity #1 – Using WATERACIS to optimize yields</w:t>
      </w:r>
    </w:p>
    <w:p w:rsidR="00FC4D87" w:rsidRPr="001B64C0" w:rsidRDefault="00254428" w:rsidP="000D0628">
      <w:pPr>
        <w:spacing w:line="480" w:lineRule="auto"/>
      </w:pPr>
      <w:r w:rsidRPr="001B64C0">
        <w:t xml:space="preserve">[Insert </w:t>
      </w:r>
      <w:r w:rsidR="00D04099" w:rsidRPr="001B64C0">
        <w:t>Activity #1</w:t>
      </w:r>
      <w:r w:rsidR="007E18D4" w:rsidRPr="001B64C0">
        <w:t xml:space="preserve"> here]</w:t>
      </w:r>
    </w:p>
    <w:p w:rsidR="002E5182" w:rsidRPr="00FC4D87" w:rsidRDefault="002E5182" w:rsidP="000D0628">
      <w:pPr>
        <w:spacing w:line="480" w:lineRule="auto"/>
        <w:rPr>
          <w:b/>
        </w:rPr>
      </w:pPr>
    </w:p>
    <w:p w:rsidR="00E5054B" w:rsidRPr="004D296F" w:rsidRDefault="00E5054B" w:rsidP="004D296F">
      <w:pPr>
        <w:spacing w:line="480" w:lineRule="auto"/>
        <w:rPr>
          <w:b/>
          <w:i/>
          <w:sz w:val="28"/>
          <w:szCs w:val="28"/>
        </w:rPr>
      </w:pPr>
      <w:r w:rsidRPr="004D296F">
        <w:rPr>
          <w:b/>
          <w:i/>
          <w:sz w:val="28"/>
          <w:szCs w:val="28"/>
        </w:rPr>
        <w:t xml:space="preserve">What is the </w:t>
      </w:r>
      <w:r w:rsidR="00E758DB" w:rsidRPr="004D296F">
        <w:rPr>
          <w:b/>
          <w:i/>
          <w:sz w:val="28"/>
          <w:szCs w:val="28"/>
        </w:rPr>
        <w:t xml:space="preserve">next step after determining </w:t>
      </w:r>
      <w:r w:rsidRPr="004D296F">
        <w:rPr>
          <w:b/>
          <w:i/>
          <w:sz w:val="28"/>
          <w:szCs w:val="28"/>
        </w:rPr>
        <w:t>agronomic practices?</w:t>
      </w:r>
    </w:p>
    <w:p w:rsidR="004D296F" w:rsidRDefault="00E5054B" w:rsidP="00E5054B">
      <w:pPr>
        <w:spacing w:line="480" w:lineRule="auto"/>
      </w:pPr>
      <w:r w:rsidRPr="00FF71F2">
        <w:t xml:space="preserve">Each of the previous agronomic </w:t>
      </w:r>
      <w:r w:rsidR="00E758DB">
        <w:t>practices</w:t>
      </w:r>
      <w:r w:rsidRPr="00FF71F2">
        <w:t xml:space="preserve"> has an economic cost associated with it</w:t>
      </w:r>
      <w:r>
        <w:t>.</w:t>
      </w:r>
      <w:r w:rsidR="00E758DB">
        <w:t xml:space="preserve">  These costs fall into one of two categories, either operating or ownership costs.</w:t>
      </w:r>
      <w:r>
        <w:t xml:space="preserve"> </w:t>
      </w:r>
    </w:p>
    <w:p w:rsidR="00E5054B" w:rsidRPr="00E5054B" w:rsidRDefault="00E5054B" w:rsidP="00E5054B">
      <w:pPr>
        <w:spacing w:line="480" w:lineRule="auto"/>
      </w:pPr>
      <w:r>
        <w:t xml:space="preserve"> </w:t>
      </w:r>
    </w:p>
    <w:p w:rsidR="00FF71F2" w:rsidRPr="004D296F" w:rsidRDefault="008835C6" w:rsidP="004D296F">
      <w:pPr>
        <w:spacing w:line="480" w:lineRule="auto"/>
        <w:rPr>
          <w:b/>
          <w:i/>
          <w:sz w:val="28"/>
          <w:szCs w:val="28"/>
        </w:rPr>
      </w:pPr>
      <w:r w:rsidRPr="004D296F">
        <w:rPr>
          <w:b/>
          <w:i/>
          <w:sz w:val="28"/>
          <w:szCs w:val="28"/>
        </w:rPr>
        <w:t>What are the o</w:t>
      </w:r>
      <w:r w:rsidR="00FF71F2" w:rsidRPr="004D296F">
        <w:rPr>
          <w:b/>
          <w:i/>
          <w:sz w:val="28"/>
          <w:szCs w:val="28"/>
        </w:rPr>
        <w:t xml:space="preserve">perating </w:t>
      </w:r>
      <w:r w:rsidR="00C73DFF" w:rsidRPr="004D296F">
        <w:rPr>
          <w:b/>
          <w:i/>
          <w:sz w:val="28"/>
          <w:szCs w:val="28"/>
        </w:rPr>
        <w:t xml:space="preserve">costs </w:t>
      </w:r>
      <w:r w:rsidR="00FF71F2" w:rsidRPr="004D296F">
        <w:rPr>
          <w:b/>
          <w:i/>
          <w:sz w:val="28"/>
          <w:szCs w:val="28"/>
        </w:rPr>
        <w:t>or variable cost</w:t>
      </w:r>
      <w:r w:rsidR="00DD120E" w:rsidRPr="004D296F">
        <w:rPr>
          <w:b/>
          <w:i/>
          <w:sz w:val="28"/>
          <w:szCs w:val="28"/>
        </w:rPr>
        <w:t>s</w:t>
      </w:r>
      <w:r w:rsidRPr="004D296F">
        <w:rPr>
          <w:b/>
          <w:i/>
          <w:sz w:val="28"/>
          <w:szCs w:val="28"/>
        </w:rPr>
        <w:t>?</w:t>
      </w:r>
    </w:p>
    <w:p w:rsidR="00FF71F2" w:rsidRDefault="00FF71F2" w:rsidP="00FF71F2">
      <w:pPr>
        <w:spacing w:line="480" w:lineRule="auto"/>
      </w:pPr>
      <w:r w:rsidRPr="00FF71F2">
        <w:t>These costs would be incurred only if the crop is produced</w:t>
      </w:r>
      <w:r>
        <w:t xml:space="preserve">. </w:t>
      </w:r>
      <w:r w:rsidR="00DD120E">
        <w:t>These expenses</w:t>
      </w:r>
      <w:r w:rsidRPr="00FF71F2">
        <w:t xml:space="preserve"> vary from year to year and are easily </w:t>
      </w:r>
      <w:r w:rsidR="00082D28">
        <w:t>adjusted</w:t>
      </w:r>
      <w:r w:rsidR="00082D28" w:rsidRPr="00FF71F2">
        <w:t xml:space="preserve"> </w:t>
      </w:r>
      <w:r w:rsidRPr="00FF71F2">
        <w:t>by changing practices</w:t>
      </w:r>
      <w:r>
        <w:t>.</w:t>
      </w:r>
      <w:r w:rsidRPr="00FF71F2">
        <w:t xml:space="preserve"> </w:t>
      </w:r>
      <w:r>
        <w:t xml:space="preserve"> </w:t>
      </w:r>
      <w:r w:rsidR="004B00FB">
        <w:t>Included are</w:t>
      </w:r>
      <w:r w:rsidR="005C5461">
        <w:t xml:space="preserve"> </w:t>
      </w:r>
      <w:r w:rsidR="00082D28">
        <w:t xml:space="preserve">costs associated with </w:t>
      </w:r>
      <w:r w:rsidR="00E758DB">
        <w:t>seed</w:t>
      </w:r>
      <w:r w:rsidR="00082D28">
        <w:t>s</w:t>
      </w:r>
      <w:r w:rsidR="00E758DB">
        <w:t>, irrigation, fertilizers, insect</w:t>
      </w:r>
      <w:r w:rsidR="004B00FB">
        <w:t xml:space="preserve">icides and herbicides and labor.  </w:t>
      </w:r>
      <w:r w:rsidR="00E758DB">
        <w:t xml:space="preserve"> </w:t>
      </w:r>
      <w:r w:rsidR="004B00FB">
        <w:t xml:space="preserve">In addition to the above mentioned costs, </w:t>
      </w:r>
      <w:r w:rsidR="00E758DB">
        <w:t>s</w:t>
      </w:r>
      <w:r w:rsidR="005C5461">
        <w:t>ome additional operating expenses</w:t>
      </w:r>
      <w:r>
        <w:t xml:space="preserve"> are:</w:t>
      </w:r>
    </w:p>
    <w:p w:rsidR="00FF71F2" w:rsidRPr="00FF71F2" w:rsidRDefault="00FF71F2" w:rsidP="00D85F59">
      <w:pPr>
        <w:numPr>
          <w:ilvl w:val="0"/>
          <w:numId w:val="1"/>
        </w:numPr>
        <w:spacing w:line="480" w:lineRule="auto"/>
      </w:pPr>
      <w:r w:rsidRPr="00FF71F2">
        <w:lastRenderedPageBreak/>
        <w:t>Accounting and legal</w:t>
      </w:r>
      <w:r w:rsidR="00082D28">
        <w:t xml:space="preserve"> expenses</w:t>
      </w:r>
    </w:p>
    <w:p w:rsidR="00FF71F2" w:rsidRPr="00FF71F2" w:rsidRDefault="00FF71F2" w:rsidP="00D85F59">
      <w:pPr>
        <w:numPr>
          <w:ilvl w:val="0"/>
          <w:numId w:val="1"/>
        </w:numPr>
        <w:spacing w:line="480" w:lineRule="auto"/>
      </w:pPr>
      <w:r w:rsidRPr="00FF71F2">
        <w:t>Fuel, oil, lube</w:t>
      </w:r>
    </w:p>
    <w:p w:rsidR="00FF71F2" w:rsidRPr="00FF71F2" w:rsidRDefault="00FF71F2" w:rsidP="00D85F59">
      <w:pPr>
        <w:numPr>
          <w:ilvl w:val="0"/>
          <w:numId w:val="1"/>
        </w:numPr>
        <w:spacing w:line="480" w:lineRule="auto"/>
      </w:pPr>
      <w:r w:rsidRPr="00FF71F2">
        <w:t>Repairs/maintenance</w:t>
      </w:r>
    </w:p>
    <w:p w:rsidR="00FF71F2" w:rsidRPr="00FF71F2" w:rsidRDefault="00FF71F2" w:rsidP="00D85F59">
      <w:pPr>
        <w:numPr>
          <w:ilvl w:val="0"/>
          <w:numId w:val="1"/>
        </w:numPr>
        <w:spacing w:line="480" w:lineRule="auto"/>
      </w:pPr>
      <w:r w:rsidRPr="00FF71F2">
        <w:t>Utilities</w:t>
      </w:r>
    </w:p>
    <w:p w:rsidR="00FF71F2" w:rsidRPr="00FF71F2" w:rsidRDefault="003C5E74" w:rsidP="00D85F59">
      <w:pPr>
        <w:numPr>
          <w:ilvl w:val="0"/>
          <w:numId w:val="1"/>
        </w:numPr>
        <w:spacing w:line="480" w:lineRule="auto"/>
      </w:pPr>
      <w:r>
        <w:t>Interest on operating c</w:t>
      </w:r>
      <w:r w:rsidR="00FF71F2" w:rsidRPr="00FF71F2">
        <w:t>apital</w:t>
      </w:r>
    </w:p>
    <w:p w:rsidR="00883C73" w:rsidRDefault="00FF71F2" w:rsidP="00883C73">
      <w:pPr>
        <w:numPr>
          <w:ilvl w:val="0"/>
          <w:numId w:val="1"/>
        </w:numPr>
        <w:spacing w:line="480" w:lineRule="auto"/>
      </w:pPr>
      <w:r w:rsidRPr="00FF71F2">
        <w:t>Miscellaneous</w:t>
      </w:r>
    </w:p>
    <w:p w:rsidR="004D296F" w:rsidRPr="00AC4AF7" w:rsidRDefault="004D296F" w:rsidP="004D296F">
      <w:pPr>
        <w:spacing w:line="480" w:lineRule="auto"/>
        <w:ind w:left="360"/>
      </w:pPr>
    </w:p>
    <w:p w:rsidR="004B00FB" w:rsidRPr="004D296F" w:rsidRDefault="00017D36" w:rsidP="004D296F">
      <w:pPr>
        <w:spacing w:line="480" w:lineRule="auto"/>
        <w:rPr>
          <w:b/>
          <w:i/>
          <w:sz w:val="28"/>
          <w:szCs w:val="28"/>
        </w:rPr>
      </w:pPr>
      <w:r w:rsidRPr="004D296F">
        <w:rPr>
          <w:b/>
          <w:i/>
          <w:sz w:val="28"/>
          <w:szCs w:val="28"/>
        </w:rPr>
        <w:t xml:space="preserve">How can </w:t>
      </w:r>
      <w:r w:rsidR="004B00FB" w:rsidRPr="004D296F">
        <w:rPr>
          <w:b/>
          <w:i/>
          <w:sz w:val="28"/>
          <w:szCs w:val="28"/>
        </w:rPr>
        <w:t>irriga</w:t>
      </w:r>
      <w:r w:rsidRPr="004D296F">
        <w:rPr>
          <w:b/>
          <w:i/>
          <w:sz w:val="28"/>
          <w:szCs w:val="28"/>
        </w:rPr>
        <w:t xml:space="preserve">tion costs change by </w:t>
      </w:r>
      <w:r w:rsidR="00D04099" w:rsidRPr="004D296F">
        <w:rPr>
          <w:b/>
          <w:i/>
          <w:sz w:val="28"/>
          <w:szCs w:val="28"/>
        </w:rPr>
        <w:t>changing practices</w:t>
      </w:r>
      <w:r w:rsidR="004B00FB" w:rsidRPr="004D296F">
        <w:rPr>
          <w:b/>
          <w:i/>
          <w:sz w:val="28"/>
          <w:szCs w:val="28"/>
        </w:rPr>
        <w:t>?</w:t>
      </w:r>
    </w:p>
    <w:p w:rsidR="002B4EAA" w:rsidRDefault="00883C73" w:rsidP="007E18D4">
      <w:pPr>
        <w:spacing w:line="480" w:lineRule="auto"/>
      </w:pPr>
      <w:r>
        <w:t xml:space="preserve">Changing from a flood or furrow irrigation </w:t>
      </w:r>
      <w:r w:rsidR="006C3A51">
        <w:t xml:space="preserve">system </w:t>
      </w:r>
      <w:r>
        <w:t>to a center pivot system or drip system greatly increases the efficiency with which water is delivered and reduces the amount of water used.</w:t>
      </w:r>
      <w:r w:rsidRPr="00987618">
        <w:t xml:space="preserve"> </w:t>
      </w:r>
      <w:r>
        <w:t>One of the advantages of either center pivot or drip irrigation is the system’s ability to</w:t>
      </w:r>
      <w:r w:rsidR="006C3A51">
        <w:t xml:space="preserve"> uniformly distribute the water.  T</w:t>
      </w:r>
      <w:r>
        <w:t>he importance of distribution to yield has been shown by studies of sprinkler irrigation</w:t>
      </w:r>
      <w:r w:rsidR="006C3A51">
        <w:t>,</w:t>
      </w:r>
      <w:r>
        <w:t xml:space="preserve"> where yields increased with increased uniformity of distribution </w:t>
      </w:r>
      <w:r w:rsidR="00261A08">
        <w:fldChar w:fldCharType="begin"/>
      </w:r>
      <w:r>
        <w:instrText xml:space="preserve"> ADDIN EN.CITE &lt;EndNote&gt;&lt;Cite&gt;&lt;Author&gt;Li&lt;/Author&gt;&lt;Year&gt;1998&lt;/Year&gt;&lt;record&gt;&lt;dates&gt;&lt;pub-dates&gt;&lt;date&gt;Dec&lt;/date&gt;&lt;/pub-dates&gt;&lt;year&gt;1998&lt;/year&gt;&lt;/dates&gt;&lt;keywords&gt;&lt;keyword&gt;crop yield&lt;/keyword&gt;&lt;keyword&gt; irrigation&lt;/keyword&gt;&lt;keyword&gt; model&lt;/keyword&gt;&lt;keyword&gt; sprinkler irrigation&lt;/keyword&gt;&lt;keyword&gt; uniformity&lt;/keyword&gt;&lt;keyword&gt;WATER APPLICATION&lt;/keyword&gt;&lt;keyword&gt; SOIL&lt;/keyword&gt;&lt;/keywords&gt;&lt;isbn&gt;0378-3774&lt;/isbn&gt;&lt;work-type&gt;Article&lt;/work-type&gt;&lt;titles&gt;&lt;title&gt;Modeling crop yield as affected by uniformity of sprinkler irrigation system&lt;/title&gt;&lt;secondary-title&gt;Agricultural Water Management&lt;/secondary-title&gt;&lt;alt-title&gt;Agric. Water Manage.&lt;/alt-title&gt;&lt;/titles&gt;&lt;pages&gt;135-146&lt;/pages&gt;&lt;number&gt;2&lt;/number&gt;&lt;contributors&gt;&lt;authors&gt;&lt;author&gt;Li, J. S.&lt;/author&gt;&lt;/authors&gt;&lt;/contributors&gt;&lt;language&gt;English&lt;/language&gt;&lt;ref-type&gt;17&lt;/ref-type&gt;&lt;auth-address&gt;Chinese Acad Agr Sci, Agrometeorol Inst, Beijing 100081, Peoples R China.Li, JS, Chinese Acad Agr Sci, Agrometeorol Inst, Beijing 100081, Peoples R China.&lt;/auth-address&gt;&lt;rec-number&gt;12&lt;/rec-number&gt;&lt;accession-num&gt;ISI:000077845200004&lt;/accession-num&gt;&lt;volume&gt;38&lt;/volume&gt;&lt;/record&gt;&lt;/Cite&gt;&lt;/EndNote&gt;</w:instrText>
      </w:r>
      <w:r w:rsidR="00261A08">
        <w:fldChar w:fldCharType="separate"/>
      </w:r>
      <w:r>
        <w:t>(Li, 1998)</w:t>
      </w:r>
      <w:r w:rsidR="00261A08">
        <w:fldChar w:fldCharType="end"/>
      </w:r>
      <w:r>
        <w:t>.  This highlights one of the disadvantages of flood irrigation: the necessity of intense land preparation prior to planting</w:t>
      </w:r>
      <w:r w:rsidR="006C3A51">
        <w:t>,</w:t>
      </w:r>
      <w:r>
        <w:t xml:space="preserve"> such as planing and laser leveling</w:t>
      </w:r>
      <w:r w:rsidR="006C3A51">
        <w:t>,</w:t>
      </w:r>
      <w:r>
        <w:t xml:space="preserve"> to ensure a more even distribution.  Center pivot systems with Low Energy Precision Application (LEPA) have emitters 12- 18 inches above the ground, or have drag socks or hoses that release water on the ground.  </w:t>
      </w:r>
      <w:r w:rsidR="006C3A51">
        <w:t>By using this technology</w:t>
      </w:r>
      <w:r>
        <w:t xml:space="preserve">, it has been found that 95% to 98% of the irrigation water pumped </w:t>
      </w:r>
      <w:r w:rsidR="006C3A51">
        <w:t>is</w:t>
      </w:r>
      <w:r>
        <w:t xml:space="preserve"> delivered to the crop </w:t>
      </w:r>
      <w:r w:rsidR="00261A08">
        <w:fldChar w:fldCharType="begin"/>
      </w:r>
      <w:r>
        <w:instrText xml:space="preserve"> ADDIN EN.CITE &lt;EndNote&gt;&lt;Cite&gt;&lt;Author&gt;New&lt;/Author&gt;&lt;Year&gt;2000&lt;/Year&gt;&lt;record&gt;&lt;urls&gt;&lt;related-urls&gt;&lt;url&gt;http://itc.tamu.edu/documents/extensionpubs/B6096.pdf&lt;/url&gt;&lt;/related-urls&gt;&lt;/urls&gt;&lt;titles&gt;&lt;title&gt;Center Pivot Irrigation&lt;/title&gt;&lt;/titles&gt;&lt;number&gt;B-6096&lt;/number&gt;&lt;contributors&gt;&lt;authors&gt;&lt;author&gt;New, Leon&lt;/author&gt;&lt;author&gt;Fipps, Guy&lt;/author&gt;&lt;/authors&gt;&lt;secondary-authors&gt;&lt;author&gt;Texas Agricultural Extension Service&lt;/author&gt;&lt;/secondary-authors&gt;&lt;/contributors&gt;&lt;ref-type&gt;46&lt;/ref-type&gt;&lt;dates&gt;&lt;year&gt;2000&lt;/year&gt;&lt;/dates&gt;&lt;rec-number&gt;81&lt;/rec-number&gt;&lt;publisher&gt;Agricultural Communications, The Texas A &amp;amp; M University System&lt;/publisher&gt;&lt;/record&gt;&lt;/Cite&gt;&lt;/EndNote&gt;</w:instrText>
      </w:r>
      <w:r w:rsidR="00261A08">
        <w:fldChar w:fldCharType="separate"/>
      </w:r>
      <w:r>
        <w:t>(New and Fipps, 2000)</w:t>
      </w:r>
      <w:r w:rsidR="00261A08">
        <w:fldChar w:fldCharType="end"/>
      </w:r>
      <w:r>
        <w:t>.  These systems have lower energy consumption and c</w:t>
      </w:r>
      <w:r w:rsidR="006C3A51">
        <w:t xml:space="preserve">onsequently lower pumping costs.  </w:t>
      </w:r>
      <w:r>
        <w:t xml:space="preserve"> </w:t>
      </w:r>
      <w:r w:rsidR="006C3A51">
        <w:t>A</w:t>
      </w:r>
      <w:r w:rsidR="00082D28">
        <w:t>dditionally</w:t>
      </w:r>
      <w:r w:rsidR="006C3A51">
        <w:t>,</w:t>
      </w:r>
      <w:r w:rsidR="00082D28">
        <w:t xml:space="preserve"> </w:t>
      </w:r>
      <w:r>
        <w:t>chemicals and fertilizers can also be applied through the system</w:t>
      </w:r>
      <w:r w:rsidR="00082D28">
        <w:t>, which has the effect of</w:t>
      </w:r>
      <w:r>
        <w:t xml:space="preserve"> lowering labor costs </w:t>
      </w:r>
      <w:r w:rsidR="00261A08">
        <w:fldChar w:fldCharType="begin"/>
      </w:r>
      <w:r>
        <w:instrText xml:space="preserve"> ADDIN EN.CITE &lt;EndNote&gt;&lt;Cite&gt;&lt;Author&gt;Robinson&lt;/Author&gt;&lt;Year&gt;2007&lt;/Year&gt;&lt;record&gt;&lt;urls&gt;&lt;related-urls&gt;&lt;url&gt;http://www.wtamu.edu/~crobinson/Irrigation/pivinfo.html&lt;/url&gt;&lt;/related-urls&gt;&lt;/urls&gt;&lt;titles&gt;&lt;title&gt;Irrigation Methods in the Great Plains&lt;/title&gt;&lt;secondary-title&gt;Ask Dr. Dirt&lt;/secondary-title&gt;&lt;/titles&gt;&lt;number&gt;May 20&lt;/number&gt;&lt;contributors&gt;&lt;authors&gt;&lt;author&gt;Robinson, Clay&lt;/author&gt;&lt;/authors&gt;&lt;/contributors&gt;&lt;ref-type&gt;12&lt;/ref-type&gt;&lt;dates&gt;&lt;year&gt;2007&lt;/year&gt;&lt;/dates&gt;&lt;rec-number&gt;82&lt;/rec-number&gt;&lt;volume&gt;2008&lt;/volume&gt;&lt;/record&gt;&lt;/Cite&gt;&lt;/EndNote&gt;</w:instrText>
      </w:r>
      <w:r w:rsidR="00261A08">
        <w:fldChar w:fldCharType="separate"/>
      </w:r>
      <w:r>
        <w:t>(Robinson, 2007)</w:t>
      </w:r>
      <w:r w:rsidR="00261A08">
        <w:fldChar w:fldCharType="end"/>
      </w:r>
      <w:r>
        <w:t xml:space="preserve">.  Drip irrigation systems have been proven performers in increasing yields and both net and total water productivity while decreasing net water applied  </w:t>
      </w:r>
      <w:r w:rsidR="00261A08">
        <w:fldChar w:fldCharType="begin"/>
      </w:r>
      <w:r>
        <w:instrText xml:space="preserve"> ADDIN EN.CITE &lt;EndNote&gt;&lt;Cite&gt;&lt;Author&gt;O&amp;apos;Neill&lt;/Author&gt;&lt;Year&gt;2008&lt;/Year&gt;&lt;record&gt;&lt;isbn&gt;0816-1089&lt;/isbn&gt;&lt;titles&gt;&lt;title&gt;Maize productivity in southern New South Wales under furrow and pressurised irrigation&lt;/title&gt;&lt;secondary-title&gt;Australian Journal of Experimental Agriculture&lt;/secondary-title&gt;&lt;/titles&gt;&lt;pages&gt;285-295&lt;/pages&gt;&lt;number&gt;3&lt;/number&gt;&lt;contributors&gt;&lt;authors&gt;&lt;author&gt;O&amp;apos;Neill, C. J.&lt;/author&gt;&lt;author&gt;Humphreys, E.&lt;/author&gt;&lt;author&gt;Louis, J.&lt;/author&gt;&lt;author&gt;Katupitiya, A.&lt;/author&gt;&lt;/authors&gt;&lt;/contributors&gt;&lt;ref-type&gt;17&lt;/ref-type&gt;&lt;dates&gt;&lt;year&gt;2008&lt;/year&gt;&lt;/dates&gt;&lt;rec-number&gt;80&lt;/rec-number&gt;&lt;accession-num&gt;ISI:000252859400004&lt;/accession-num&gt;&lt;volume&gt;48&lt;/volume&gt;&lt;/record&gt;&lt;/Cite&gt;&lt;/EndNote&gt;</w:instrText>
      </w:r>
      <w:r w:rsidR="00261A08">
        <w:fldChar w:fldCharType="separate"/>
      </w:r>
      <w:r>
        <w:t>(O'Neill et al., 2008)</w:t>
      </w:r>
      <w:r w:rsidR="00261A08">
        <w:fldChar w:fldCharType="end"/>
      </w:r>
      <w:r>
        <w:t xml:space="preserve">.  Subsoil drip irrigation has </w:t>
      </w:r>
      <w:r>
        <w:lastRenderedPageBreak/>
        <w:t xml:space="preserve">been found to be especially water-saving and new innovations are being developed to increase the longevity and efficiency of these systems </w:t>
      </w:r>
      <w:r w:rsidR="00261A08">
        <w:fldChar w:fldCharType="begin"/>
      </w:r>
      <w:r>
        <w:instrText xml:space="preserve"> ADDIN EN.CITE &lt;EndNote&gt;&lt;Cite&gt;&lt;Author&gt;Barth&lt;/Author&gt;&lt;Year&gt;1999&lt;/Year&gt;&lt;record&gt;&lt;dates&gt;&lt;pub-dates&gt;&lt;date&gt;May&lt;/date&gt;&lt;/pub-dates&gt;&lt;year&gt;1999&lt;/year&gt;&lt;/dates&gt;&lt;isbn&gt;0378-3774&lt;/isbn&gt;&lt;titles&gt;&lt;title&gt;Sustainable and effective irrigation through a new subsoil irrigation system (SIS)&lt;/title&gt;&lt;secondary-title&gt;Agricultural Water Management&lt;/secondary-title&gt;&lt;/titles&gt;&lt;pages&gt;283-290&lt;/pages&gt;&lt;number&gt;2-3&lt;/number&gt;&lt;contributors&gt;&lt;authors&gt;&lt;author&gt;Barth, H. K.&lt;/author&gt;&lt;/authors&gt;&lt;/contributors&gt;&lt;ref-type&gt;17&lt;/ref-type&gt;&lt;rec-number&gt;74&lt;/rec-number&gt;&lt;accession-num&gt;ISI:000080164600012&lt;/accession-num&gt;&lt;volume&gt;40&lt;/volume&gt;&lt;/record&gt;&lt;/Cite&gt;&lt;/EndNote&gt;</w:instrText>
      </w:r>
      <w:r w:rsidR="00261A08">
        <w:fldChar w:fldCharType="separate"/>
      </w:r>
      <w:r>
        <w:t>(Barth, 1999)</w:t>
      </w:r>
      <w:r w:rsidR="00261A08">
        <w:fldChar w:fldCharType="end"/>
      </w:r>
      <w:r>
        <w:t>.  While it may seem obvious that drip irrigation systems are more efficient than other systems, they can also be costly and are not appropriate for all crops</w:t>
      </w:r>
      <w:r w:rsidR="00F41378">
        <w:t>, such as those that utilize machine harvesting prior to the removal of the drip system</w:t>
      </w:r>
      <w:r>
        <w:t xml:space="preserve">. </w:t>
      </w:r>
      <w:r w:rsidR="001A6DE0">
        <w:rPr>
          <w:color w:val="000000"/>
        </w:rPr>
        <w:t>The Natural Resources Conservation Service (NCRS) has created a</w:t>
      </w:r>
      <w:r w:rsidR="00082D28">
        <w:rPr>
          <w:color w:val="000000"/>
        </w:rPr>
        <w:t>n irrigation</w:t>
      </w:r>
      <w:r w:rsidR="001A6DE0">
        <w:rPr>
          <w:color w:val="000000"/>
        </w:rPr>
        <w:t xml:space="preserve"> cost estimator </w:t>
      </w:r>
      <w:r w:rsidR="00082D28">
        <w:rPr>
          <w:color w:val="000000"/>
        </w:rPr>
        <w:t xml:space="preserve">that is </w:t>
      </w:r>
      <w:r w:rsidR="001A6DE0">
        <w:rPr>
          <w:color w:val="000000"/>
        </w:rPr>
        <w:t xml:space="preserve">available on the </w:t>
      </w:r>
      <w:r w:rsidR="00082D28">
        <w:rPr>
          <w:color w:val="000000"/>
        </w:rPr>
        <w:t>I</w:t>
      </w:r>
      <w:r w:rsidR="001A6DE0">
        <w:rPr>
          <w:color w:val="000000"/>
        </w:rPr>
        <w:t xml:space="preserve">nternet.  </w:t>
      </w:r>
      <w:r w:rsidR="001A6DE0">
        <w:rPr>
          <w:rFonts w:cs="Tahoma"/>
        </w:rPr>
        <w:t>This NRCS ener</w:t>
      </w:r>
      <w:r w:rsidR="00017D36">
        <w:rPr>
          <w:rFonts w:cs="Tahoma"/>
        </w:rPr>
        <w:t>gy consumption tool enables calculation of t</w:t>
      </w:r>
      <w:r w:rsidR="006C3A51">
        <w:rPr>
          <w:rFonts w:cs="Tahoma"/>
        </w:rPr>
        <w:t>he cost of irrigation use on a</w:t>
      </w:r>
      <w:r w:rsidR="001A6DE0">
        <w:rPr>
          <w:rFonts w:cs="Tahoma"/>
        </w:rPr>
        <w:t xml:space="preserve"> farm or ranch. NRCS agronomists have developed these cost estimates based on alternate irrigation methods for the predominant crops in your state. </w:t>
      </w:r>
      <w:r w:rsidR="001A6DE0">
        <w:rPr>
          <w:rFonts w:cs="Tahoma"/>
          <w:i/>
          <w:iCs/>
        </w:rPr>
        <w:t>This tool does not provide field-specific recommendations.</w:t>
      </w:r>
      <w:r w:rsidR="001A6DE0">
        <w:rPr>
          <w:rFonts w:cs="Tahoma"/>
        </w:rPr>
        <w:t xml:space="preserve"> It evaluates options based on user input</w:t>
      </w:r>
      <w:r w:rsidR="006C3A51">
        <w:rPr>
          <w:rFonts w:cs="Tahoma"/>
        </w:rPr>
        <w:t>s</w:t>
      </w:r>
      <w:r w:rsidR="001A6DE0">
        <w:rPr>
          <w:rFonts w:cs="Tahoma"/>
        </w:rPr>
        <w:t xml:space="preserve"> to </w:t>
      </w:r>
      <w:r w:rsidR="00604A5B">
        <w:rPr>
          <w:rFonts w:cs="Tahoma"/>
        </w:rPr>
        <w:t xml:space="preserve">determine </w:t>
      </w:r>
      <w:r w:rsidR="00604A5B" w:rsidRPr="001B64C0">
        <w:rPr>
          <w:rFonts w:cs="Tahoma"/>
        </w:rPr>
        <w:t>the lowest cost system</w:t>
      </w:r>
      <w:r w:rsidR="001A6DE0" w:rsidRPr="001B64C0">
        <w:rPr>
          <w:rFonts w:cs="Tahoma"/>
        </w:rPr>
        <w:t>.  This site also has calculators for tillage and nitrogen</w:t>
      </w:r>
      <w:r w:rsidR="001B64C0" w:rsidRPr="001B64C0">
        <w:rPr>
          <w:rFonts w:cs="Tahoma"/>
        </w:rPr>
        <w:t xml:space="preserve"> available at </w:t>
      </w:r>
      <w:hyperlink r:id="rId71" w:history="1">
        <w:r w:rsidR="001A6DE0" w:rsidRPr="001B64C0">
          <w:rPr>
            <w:rStyle w:val="Hyperlink"/>
            <w:color w:val="auto"/>
          </w:rPr>
          <w:t>http://ipat.sc.egov.usda.gov/</w:t>
        </w:r>
      </w:hyperlink>
      <w:r w:rsidR="00A011B7">
        <w:t>.</w:t>
      </w:r>
    </w:p>
    <w:p w:rsidR="00A011B7" w:rsidRDefault="00A011B7" w:rsidP="007E18D4">
      <w:pPr>
        <w:spacing w:line="480" w:lineRule="auto"/>
      </w:pPr>
    </w:p>
    <w:p w:rsidR="001A6DE0" w:rsidRPr="00A011B7" w:rsidRDefault="00A011B7" w:rsidP="007E18D4">
      <w:pPr>
        <w:spacing w:line="480" w:lineRule="auto"/>
        <w:rPr>
          <w:b/>
        </w:rPr>
      </w:pPr>
      <w:r>
        <w:rPr>
          <w:b/>
        </w:rPr>
        <w:t>Activity #2</w:t>
      </w:r>
      <w:r w:rsidRPr="00A011B7">
        <w:rPr>
          <w:b/>
        </w:rPr>
        <w:t xml:space="preserve"> – Using </w:t>
      </w:r>
      <w:r>
        <w:rPr>
          <w:b/>
        </w:rPr>
        <w:t>NRCS energy estimator</w:t>
      </w:r>
      <w:r w:rsidRPr="00A011B7">
        <w:rPr>
          <w:b/>
        </w:rPr>
        <w:t xml:space="preserve"> to </w:t>
      </w:r>
      <w:r>
        <w:rPr>
          <w:b/>
        </w:rPr>
        <w:t>determine energy costs of pumping water from alternate irrigation methods</w:t>
      </w:r>
    </w:p>
    <w:p w:rsidR="00254428" w:rsidRDefault="001A6DE0" w:rsidP="007E18D4">
      <w:pPr>
        <w:spacing w:line="480" w:lineRule="auto"/>
      </w:pPr>
      <w:r w:rsidRPr="001B64C0">
        <w:t>[Inse</w:t>
      </w:r>
      <w:r w:rsidR="00254428" w:rsidRPr="001B64C0">
        <w:t xml:space="preserve">rt </w:t>
      </w:r>
      <w:r w:rsidR="00D04099" w:rsidRPr="001B64C0">
        <w:t>Activity #2</w:t>
      </w:r>
      <w:r w:rsidRPr="001B64C0">
        <w:t xml:space="preserve"> here]</w:t>
      </w:r>
    </w:p>
    <w:p w:rsidR="001370E2" w:rsidRPr="001B64C0" w:rsidRDefault="001370E2" w:rsidP="007E18D4">
      <w:pPr>
        <w:spacing w:line="480" w:lineRule="auto"/>
      </w:pPr>
    </w:p>
    <w:p w:rsidR="001F74AA" w:rsidRPr="001370E2" w:rsidRDefault="001F74AA" w:rsidP="001370E2">
      <w:pPr>
        <w:spacing w:line="480" w:lineRule="auto"/>
        <w:rPr>
          <w:b/>
          <w:i/>
          <w:sz w:val="28"/>
          <w:szCs w:val="28"/>
        </w:rPr>
      </w:pPr>
      <w:r w:rsidRPr="001370E2">
        <w:rPr>
          <w:b/>
          <w:i/>
          <w:sz w:val="28"/>
          <w:szCs w:val="28"/>
        </w:rPr>
        <w:t xml:space="preserve">What other variable costs can </w:t>
      </w:r>
      <w:r w:rsidR="001B64C0" w:rsidRPr="001370E2">
        <w:rPr>
          <w:b/>
          <w:i/>
          <w:sz w:val="28"/>
          <w:szCs w:val="28"/>
        </w:rPr>
        <w:t xml:space="preserve">be reduced </w:t>
      </w:r>
      <w:r w:rsidRPr="001370E2">
        <w:rPr>
          <w:b/>
          <w:i/>
          <w:sz w:val="28"/>
          <w:szCs w:val="28"/>
        </w:rPr>
        <w:t>by changing practices?</w:t>
      </w:r>
    </w:p>
    <w:p w:rsidR="002E252F" w:rsidRPr="001370E2" w:rsidRDefault="002E252F" w:rsidP="001370E2">
      <w:pPr>
        <w:spacing w:line="480" w:lineRule="auto"/>
        <w:rPr>
          <w:b/>
          <w:u w:val="single"/>
        </w:rPr>
      </w:pPr>
      <w:r w:rsidRPr="001370E2">
        <w:rPr>
          <w:b/>
          <w:u w:val="single"/>
        </w:rPr>
        <w:t>Utilities</w:t>
      </w:r>
    </w:p>
    <w:p w:rsidR="002B4EAA" w:rsidRDefault="001F74AA" w:rsidP="001F74AA">
      <w:pPr>
        <w:spacing w:line="480" w:lineRule="auto"/>
      </w:pPr>
      <w:r>
        <w:t xml:space="preserve">If </w:t>
      </w:r>
      <w:r w:rsidR="00082D28">
        <w:t>groundwater is the irrigation source</w:t>
      </w:r>
      <w:r>
        <w:t>, it may</w:t>
      </w:r>
      <w:r w:rsidR="006C3A51">
        <w:t xml:space="preserve"> be beneficial to investigate whether</w:t>
      </w:r>
      <w:r>
        <w:t xml:space="preserve"> changing the source of power for </w:t>
      </w:r>
      <w:r w:rsidR="00082D28">
        <w:t xml:space="preserve">the </w:t>
      </w:r>
      <w:r>
        <w:t>pump</w:t>
      </w:r>
      <w:r w:rsidR="002B4EAA">
        <w:t xml:space="preserve">, upgrading to a newer pump with an increased efficiency, reducing the pressure needed to run </w:t>
      </w:r>
      <w:r w:rsidR="00082D28">
        <w:t xml:space="preserve">the </w:t>
      </w:r>
      <w:r w:rsidR="002B4EAA">
        <w:t>irrigation system, or reducing the pump horsepower</w:t>
      </w:r>
      <w:r>
        <w:t xml:space="preserve"> will result in reduced </w:t>
      </w:r>
      <w:r w:rsidR="002E252F">
        <w:t xml:space="preserve">utility </w:t>
      </w:r>
      <w:r>
        <w:t xml:space="preserve">costs.  </w:t>
      </w:r>
      <w:r w:rsidR="00D04099">
        <w:t>WATER</w:t>
      </w:r>
      <w:r w:rsidR="00017D36">
        <w:t>ACIS</w:t>
      </w:r>
      <w:r>
        <w:t xml:space="preserve"> </w:t>
      </w:r>
      <w:r w:rsidR="001370E2">
        <w:t>will help to make that determination; it utilizes</w:t>
      </w:r>
      <w:r>
        <w:t xml:space="preserve"> a </w:t>
      </w:r>
      <w:r>
        <w:lastRenderedPageBreak/>
        <w:t>spreadsheet that allows for input of numerous variables and compares the cost per acre inch of water between electric, natural gas, propane, and diesel sources of power.</w:t>
      </w:r>
    </w:p>
    <w:p w:rsidR="001370E2" w:rsidRDefault="001370E2" w:rsidP="001F74AA">
      <w:pPr>
        <w:spacing w:line="480" w:lineRule="auto"/>
      </w:pPr>
    </w:p>
    <w:p w:rsidR="001370E2" w:rsidRDefault="001370E2" w:rsidP="001F74AA">
      <w:pPr>
        <w:spacing w:line="480" w:lineRule="auto"/>
      </w:pPr>
    </w:p>
    <w:tbl>
      <w:tblPr>
        <w:tblW w:w="4340" w:type="dxa"/>
        <w:tblCellMar>
          <w:left w:w="0" w:type="dxa"/>
          <w:right w:w="0" w:type="dxa"/>
        </w:tblCellMar>
        <w:tblLook w:val="0000" w:firstRow="0" w:lastRow="0" w:firstColumn="0" w:lastColumn="0" w:noHBand="0" w:noVBand="0"/>
      </w:tblPr>
      <w:tblGrid>
        <w:gridCol w:w="3356"/>
        <w:gridCol w:w="1016"/>
      </w:tblGrid>
      <w:tr w:rsidR="001F74AA" w:rsidTr="001F74AA">
        <w:trPr>
          <w:trHeight w:val="315"/>
        </w:trPr>
        <w:tc>
          <w:tcPr>
            <w:tcW w:w="3340" w:type="dxa"/>
            <w:tcBorders>
              <w:top w:val="nil"/>
              <w:left w:val="nil"/>
              <w:bottom w:val="nil"/>
              <w:right w:val="nil"/>
            </w:tcBorders>
            <w:shd w:val="clear" w:color="auto" w:fill="FF0000"/>
            <w:noWrap/>
            <w:vAlign w:val="bottom"/>
          </w:tcPr>
          <w:p w:rsidR="001F74AA" w:rsidRDefault="001F74AA">
            <w:pPr>
              <w:rPr>
                <w:rFonts w:ascii="Arial" w:hAnsi="Arial" w:cs="Arial"/>
                <w:b/>
                <w:bCs/>
                <w:color w:val="FFFFFF"/>
              </w:rPr>
            </w:pPr>
            <w:r>
              <w:rPr>
                <w:rFonts w:ascii="Arial" w:hAnsi="Arial" w:cs="Arial"/>
                <w:b/>
                <w:bCs/>
                <w:color w:val="FFFFFF"/>
              </w:rPr>
              <w:t>Electricity Irrigation Costs</w:t>
            </w:r>
          </w:p>
        </w:tc>
        <w:tc>
          <w:tcPr>
            <w:tcW w:w="1000" w:type="dxa"/>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Gallons per Minute:</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400.0</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Pumping Lift (in Feet):</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200.0</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Discharge Pressure (PSI):</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10.0</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Pump Efficiency (Percent):</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60.0</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Motor Efficiency (Percent):</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88.0</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xml:space="preserve">  Vertical Hollow Shaft Motor (88%)</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xml:space="preserve">  Submersible Motor (80%)</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Electricity Cost per Kilowatt Hour:</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$0.08</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Pump Horsepower Requirement:</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37.5589</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Kilowatt Load:</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31.8397</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xml:space="preserve">Hourly Power Use </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2.5472</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00"/>
            <w:noWrap/>
            <w:vAlign w:val="bottom"/>
          </w:tcPr>
          <w:p w:rsidR="001F74AA" w:rsidRDefault="001F74AA">
            <w:pPr>
              <w:rPr>
                <w:rFonts w:ascii="Arial" w:hAnsi="Arial" w:cs="Arial"/>
                <w:sz w:val="20"/>
                <w:szCs w:val="20"/>
              </w:rPr>
            </w:pPr>
            <w:r>
              <w:rPr>
                <w:rFonts w:ascii="Arial" w:hAnsi="Arial" w:cs="Arial"/>
                <w:sz w:val="20"/>
                <w:szCs w:val="20"/>
              </w:rPr>
              <w:t> </w:t>
            </w:r>
          </w:p>
        </w:tc>
      </w:tr>
      <w:tr w:rsidR="001F74AA" w:rsidTr="001F74AA">
        <w:trPr>
          <w:trHeight w:val="255"/>
        </w:trPr>
        <w:tc>
          <w:tcPr>
            <w:tcW w:w="0" w:type="auto"/>
            <w:tcBorders>
              <w:top w:val="nil"/>
              <w:left w:val="nil"/>
              <w:bottom w:val="nil"/>
              <w:right w:val="nil"/>
            </w:tcBorders>
            <w:shd w:val="clear" w:color="auto" w:fill="FFFF00"/>
            <w:noWrap/>
            <w:vAlign w:val="bottom"/>
          </w:tcPr>
          <w:p w:rsidR="001F74AA" w:rsidRDefault="001F74AA">
            <w:pPr>
              <w:rPr>
                <w:rFonts w:ascii="Arial" w:hAnsi="Arial" w:cs="Arial"/>
                <w:b/>
                <w:bCs/>
                <w:sz w:val="20"/>
                <w:szCs w:val="20"/>
              </w:rPr>
            </w:pPr>
            <w:r>
              <w:rPr>
                <w:rFonts w:ascii="Arial" w:hAnsi="Arial" w:cs="Arial"/>
                <w:b/>
                <w:bCs/>
                <w:sz w:val="20"/>
                <w:szCs w:val="20"/>
              </w:rPr>
              <w:t xml:space="preserve">Cost per </w:t>
            </w:r>
            <w:smartTag w:uri="urn:schemas-microsoft-com:office:smarttags" w:element="place">
              <w:r>
                <w:rPr>
                  <w:rFonts w:ascii="Arial" w:hAnsi="Arial" w:cs="Arial"/>
                  <w:b/>
                  <w:bCs/>
                  <w:sz w:val="20"/>
                  <w:szCs w:val="20"/>
                </w:rPr>
                <w:t>Acre</w:t>
              </w:r>
            </w:smartTag>
            <w:r>
              <w:rPr>
                <w:rFonts w:ascii="Arial" w:hAnsi="Arial" w:cs="Arial"/>
                <w:b/>
                <w:bCs/>
                <w:sz w:val="20"/>
                <w:szCs w:val="20"/>
              </w:rPr>
              <w:t xml:space="preserve"> Inch of Water:</w:t>
            </w:r>
          </w:p>
        </w:tc>
        <w:tc>
          <w:tcPr>
            <w:tcW w:w="0" w:type="auto"/>
            <w:tcBorders>
              <w:top w:val="nil"/>
              <w:left w:val="nil"/>
              <w:bottom w:val="nil"/>
              <w:right w:val="nil"/>
            </w:tcBorders>
            <w:shd w:val="clear" w:color="auto" w:fill="FFFF00"/>
            <w:noWrap/>
            <w:vAlign w:val="bottom"/>
          </w:tcPr>
          <w:p w:rsidR="001F74AA" w:rsidRDefault="001F74AA">
            <w:pPr>
              <w:jc w:val="right"/>
              <w:rPr>
                <w:rFonts w:ascii="Arial" w:hAnsi="Arial" w:cs="Arial"/>
                <w:b/>
                <w:bCs/>
                <w:sz w:val="20"/>
                <w:szCs w:val="20"/>
              </w:rPr>
            </w:pPr>
            <w:r>
              <w:rPr>
                <w:rFonts w:ascii="Arial" w:hAnsi="Arial" w:cs="Arial"/>
                <w:b/>
                <w:bCs/>
                <w:sz w:val="20"/>
                <w:szCs w:val="20"/>
              </w:rPr>
              <w:t>$2.87</w:t>
            </w:r>
          </w:p>
        </w:tc>
      </w:tr>
    </w:tbl>
    <w:p w:rsidR="001F74AA" w:rsidRDefault="001F74AA" w:rsidP="001F74AA">
      <w:pPr>
        <w:spacing w:line="480" w:lineRule="auto"/>
      </w:pPr>
    </w:p>
    <w:p w:rsidR="00A011B7" w:rsidRDefault="00A011B7" w:rsidP="001F74AA">
      <w:pPr>
        <w:spacing w:line="480" w:lineRule="auto"/>
      </w:pPr>
      <w:r>
        <w:rPr>
          <w:b/>
        </w:rPr>
        <w:t>Activity #3</w:t>
      </w:r>
      <w:r w:rsidRPr="00A011B7">
        <w:rPr>
          <w:b/>
        </w:rPr>
        <w:t xml:space="preserve"> – Using </w:t>
      </w:r>
      <w:r>
        <w:rPr>
          <w:b/>
        </w:rPr>
        <w:t>WATERACIS energy estimator</w:t>
      </w:r>
      <w:r w:rsidRPr="00A011B7">
        <w:rPr>
          <w:b/>
        </w:rPr>
        <w:t xml:space="preserve"> to </w:t>
      </w:r>
      <w:r>
        <w:rPr>
          <w:b/>
        </w:rPr>
        <w:t>determine energy costs of pumping water using different energy sources</w:t>
      </w:r>
    </w:p>
    <w:p w:rsidR="002B4EAA" w:rsidRPr="001B64C0" w:rsidRDefault="002B4EAA" w:rsidP="001F74AA">
      <w:pPr>
        <w:spacing w:line="480" w:lineRule="auto"/>
      </w:pPr>
      <w:r w:rsidRPr="001B64C0">
        <w:t xml:space="preserve">[Insert </w:t>
      </w:r>
      <w:r w:rsidR="00D04099" w:rsidRPr="001B64C0">
        <w:t>Activity #3</w:t>
      </w:r>
      <w:r w:rsidRPr="001B64C0">
        <w:t xml:space="preserve"> here]</w:t>
      </w:r>
    </w:p>
    <w:p w:rsidR="001370E2" w:rsidRDefault="001370E2" w:rsidP="001370E2">
      <w:pPr>
        <w:spacing w:line="480" w:lineRule="auto"/>
        <w:rPr>
          <w:b/>
          <w:color w:val="000000"/>
          <w:u w:val="single"/>
        </w:rPr>
      </w:pPr>
    </w:p>
    <w:p w:rsidR="002E252F" w:rsidRPr="001370E2" w:rsidRDefault="002E252F" w:rsidP="001370E2">
      <w:pPr>
        <w:spacing w:line="480" w:lineRule="auto"/>
        <w:rPr>
          <w:b/>
          <w:u w:val="single"/>
        </w:rPr>
      </w:pPr>
      <w:r w:rsidRPr="001370E2">
        <w:rPr>
          <w:b/>
          <w:color w:val="000000"/>
          <w:u w:val="single"/>
        </w:rPr>
        <w:t xml:space="preserve">Fertilizers </w:t>
      </w:r>
    </w:p>
    <w:p w:rsidR="002E252F" w:rsidRDefault="001370E2" w:rsidP="002E252F">
      <w:pPr>
        <w:spacing w:line="480" w:lineRule="auto"/>
        <w:rPr>
          <w:rFonts w:cs="Tahoma"/>
        </w:rPr>
      </w:pPr>
      <w:r>
        <w:rPr>
          <w:color w:val="000000"/>
        </w:rPr>
        <w:t>NRC</w:t>
      </w:r>
      <w:r w:rsidR="00A46382">
        <w:rPr>
          <w:color w:val="000000"/>
        </w:rPr>
        <w:t xml:space="preserve">S has </w:t>
      </w:r>
      <w:r w:rsidR="0015336D">
        <w:rPr>
          <w:color w:val="000000"/>
        </w:rPr>
        <w:t xml:space="preserve">also </w:t>
      </w:r>
      <w:r w:rsidR="00A46382">
        <w:rPr>
          <w:color w:val="000000"/>
        </w:rPr>
        <w:t xml:space="preserve">created a </w:t>
      </w:r>
      <w:r w:rsidR="0015336D">
        <w:rPr>
          <w:color w:val="000000"/>
        </w:rPr>
        <w:t xml:space="preserve">nitrogen </w:t>
      </w:r>
      <w:r w:rsidR="00A46382">
        <w:rPr>
          <w:color w:val="000000"/>
        </w:rPr>
        <w:t xml:space="preserve">cost estimator available on the </w:t>
      </w:r>
      <w:r w:rsidR="0015336D">
        <w:rPr>
          <w:color w:val="000000"/>
        </w:rPr>
        <w:t>I</w:t>
      </w:r>
      <w:r w:rsidR="00A46382">
        <w:rPr>
          <w:color w:val="000000"/>
        </w:rPr>
        <w:t xml:space="preserve">nternet.  </w:t>
      </w:r>
      <w:r w:rsidR="00A46382">
        <w:rPr>
          <w:rFonts w:cs="Tahoma"/>
        </w:rPr>
        <w:t xml:space="preserve">This NRCS </w:t>
      </w:r>
      <w:r w:rsidR="00D04099">
        <w:rPr>
          <w:rFonts w:cs="Tahoma"/>
        </w:rPr>
        <w:t>consumption tool enables producers</w:t>
      </w:r>
      <w:r w:rsidR="00A46382">
        <w:rPr>
          <w:rFonts w:cs="Tahoma"/>
        </w:rPr>
        <w:t xml:space="preserve"> to calculate the cost of nitrogen product use on </w:t>
      </w:r>
      <w:r w:rsidR="00D04099">
        <w:rPr>
          <w:rFonts w:cs="Tahoma"/>
        </w:rPr>
        <w:t>their</w:t>
      </w:r>
      <w:r w:rsidR="00A46382">
        <w:rPr>
          <w:rFonts w:cs="Tahoma"/>
        </w:rPr>
        <w:t xml:space="preserve"> farm or ranch. NRCS agronomists have developed these cost estimates based on nitrogen fertilizer </w:t>
      </w:r>
      <w:r w:rsidR="00A46382">
        <w:rPr>
          <w:rFonts w:cs="Tahoma"/>
        </w:rPr>
        <w:lastRenderedPageBreak/>
        <w:t xml:space="preserve">management methods for the predominant crops in your state. </w:t>
      </w:r>
      <w:r w:rsidR="00A46382">
        <w:rPr>
          <w:rFonts w:cs="Tahoma"/>
          <w:i/>
          <w:iCs/>
        </w:rPr>
        <w:t>This tool does not provide field-specific recommendations.</w:t>
      </w:r>
      <w:r w:rsidR="00A46382">
        <w:rPr>
          <w:rFonts w:cs="Tahoma"/>
        </w:rPr>
        <w:t xml:space="preserve"> It evaluates options based on user input to determine the lowest cost source.  This site also has calculators for tillage and irrigation.</w:t>
      </w:r>
    </w:p>
    <w:p w:rsidR="00AD4017" w:rsidRDefault="00DA6F34" w:rsidP="001F74AA">
      <w:pPr>
        <w:spacing w:line="480" w:lineRule="auto"/>
      </w:pPr>
      <w:hyperlink r:id="rId72" w:history="1">
        <w:r w:rsidR="00A46382" w:rsidRPr="00B370BC">
          <w:rPr>
            <w:rStyle w:val="Hyperlink"/>
          </w:rPr>
          <w:t>http://nfat.sc.egov.usda.gov/</w:t>
        </w:r>
      </w:hyperlink>
    </w:p>
    <w:p w:rsidR="00A011B7" w:rsidRDefault="00A011B7" w:rsidP="001F74AA">
      <w:pPr>
        <w:spacing w:line="480" w:lineRule="auto"/>
      </w:pPr>
    </w:p>
    <w:p w:rsidR="00A011B7" w:rsidRDefault="00A011B7" w:rsidP="001F74AA">
      <w:pPr>
        <w:spacing w:line="480" w:lineRule="auto"/>
      </w:pPr>
      <w:r>
        <w:rPr>
          <w:b/>
        </w:rPr>
        <w:t>Activity #4</w:t>
      </w:r>
      <w:r w:rsidRPr="00A011B7">
        <w:rPr>
          <w:b/>
        </w:rPr>
        <w:t xml:space="preserve"> – Using </w:t>
      </w:r>
      <w:r>
        <w:rPr>
          <w:b/>
        </w:rPr>
        <w:t>NRCS energy estimator</w:t>
      </w:r>
      <w:r w:rsidRPr="00A011B7">
        <w:rPr>
          <w:b/>
        </w:rPr>
        <w:t xml:space="preserve"> to </w:t>
      </w:r>
      <w:r>
        <w:rPr>
          <w:b/>
        </w:rPr>
        <w:t xml:space="preserve">determine nitrogen costs </w:t>
      </w:r>
    </w:p>
    <w:p w:rsidR="00167507" w:rsidRPr="001B64C0" w:rsidRDefault="001A6DE0" w:rsidP="001F74AA">
      <w:pPr>
        <w:spacing w:line="480" w:lineRule="auto"/>
      </w:pPr>
      <w:r w:rsidRPr="001B64C0">
        <w:t>[Inse</w:t>
      </w:r>
      <w:r w:rsidR="00254428" w:rsidRPr="001B64C0">
        <w:t xml:space="preserve">rt </w:t>
      </w:r>
      <w:r w:rsidR="00D04099" w:rsidRPr="001B64C0">
        <w:t>Activity #4</w:t>
      </w:r>
      <w:r w:rsidRPr="001B64C0">
        <w:t xml:space="preserve"> here]</w:t>
      </w:r>
    </w:p>
    <w:p w:rsidR="001370E2" w:rsidRPr="001370E2" w:rsidRDefault="001370E2" w:rsidP="001370E2">
      <w:pPr>
        <w:spacing w:line="480" w:lineRule="auto"/>
        <w:ind w:left="360"/>
      </w:pPr>
    </w:p>
    <w:p w:rsidR="00FF71F2" w:rsidRPr="001370E2" w:rsidRDefault="00883C73" w:rsidP="001370E2">
      <w:pPr>
        <w:spacing w:line="480" w:lineRule="auto"/>
        <w:rPr>
          <w:b/>
          <w:i/>
          <w:sz w:val="28"/>
          <w:szCs w:val="28"/>
        </w:rPr>
      </w:pPr>
      <w:r w:rsidRPr="001370E2">
        <w:rPr>
          <w:b/>
          <w:i/>
          <w:sz w:val="28"/>
          <w:szCs w:val="28"/>
        </w:rPr>
        <w:t>What are</w:t>
      </w:r>
      <w:r w:rsidR="008835C6" w:rsidRPr="001370E2">
        <w:rPr>
          <w:b/>
          <w:i/>
          <w:sz w:val="28"/>
          <w:szCs w:val="28"/>
        </w:rPr>
        <w:t xml:space="preserve"> o</w:t>
      </w:r>
      <w:r w:rsidR="00FF71F2" w:rsidRPr="001370E2">
        <w:rPr>
          <w:b/>
          <w:i/>
          <w:sz w:val="28"/>
          <w:szCs w:val="28"/>
        </w:rPr>
        <w:t>wnership or fixed costs</w:t>
      </w:r>
      <w:r w:rsidR="008835C6" w:rsidRPr="001370E2">
        <w:rPr>
          <w:b/>
          <w:i/>
          <w:sz w:val="28"/>
          <w:szCs w:val="28"/>
        </w:rPr>
        <w:t>?</w:t>
      </w:r>
    </w:p>
    <w:p w:rsidR="00FF71F2" w:rsidRDefault="0015336D" w:rsidP="00FF71F2">
      <w:pPr>
        <w:spacing w:line="480" w:lineRule="auto"/>
      </w:pPr>
      <w:r>
        <w:t xml:space="preserve">Ownership or fixed costs are </w:t>
      </w:r>
      <w:r w:rsidR="00A63400">
        <w:t>expenses</w:t>
      </w:r>
      <w:r w:rsidR="00FF71F2">
        <w:t xml:space="preserve"> </w:t>
      </w:r>
      <w:r>
        <w:t xml:space="preserve">that </w:t>
      </w:r>
      <w:r w:rsidR="00FF71F2">
        <w:t xml:space="preserve">occur and must be paid </w:t>
      </w:r>
      <w:r>
        <w:t xml:space="preserve">regardless of </w:t>
      </w:r>
      <w:r w:rsidR="00FF71F2">
        <w:t xml:space="preserve">whether a crop is produced or not.  </w:t>
      </w:r>
      <w:r w:rsidR="00AD4017">
        <w:t xml:space="preserve">These costs are categorized into cash and non-cash overhead costs.  </w:t>
      </w:r>
      <w:r w:rsidR="00FF71F2">
        <w:t xml:space="preserve">Some examples of </w:t>
      </w:r>
      <w:r w:rsidR="001370E2">
        <w:t xml:space="preserve">both types of </w:t>
      </w:r>
      <w:r w:rsidR="00FF71F2">
        <w:t>fixed costs are:</w:t>
      </w:r>
    </w:p>
    <w:p w:rsidR="00F550CC" w:rsidRPr="00A63400" w:rsidRDefault="00FF71F2" w:rsidP="00D26413">
      <w:pPr>
        <w:numPr>
          <w:ilvl w:val="0"/>
          <w:numId w:val="10"/>
        </w:numPr>
        <w:tabs>
          <w:tab w:val="clear" w:pos="720"/>
          <w:tab w:val="num" w:pos="360"/>
        </w:tabs>
        <w:spacing w:line="480" w:lineRule="auto"/>
        <w:ind w:left="360"/>
      </w:pPr>
      <w:r w:rsidRPr="00A63400">
        <w:t>Cash Overhead Costs</w:t>
      </w:r>
    </w:p>
    <w:p w:rsidR="00FF71F2" w:rsidRPr="00A63400" w:rsidRDefault="00FF71F2" w:rsidP="00D26413">
      <w:pPr>
        <w:numPr>
          <w:ilvl w:val="1"/>
          <w:numId w:val="10"/>
        </w:numPr>
        <w:tabs>
          <w:tab w:val="clear" w:pos="1440"/>
          <w:tab w:val="num" w:pos="1080"/>
        </w:tabs>
        <w:spacing w:line="480" w:lineRule="auto"/>
        <w:ind w:left="1080"/>
      </w:pPr>
      <w:r w:rsidRPr="00A63400">
        <w:t>Land (if leased)</w:t>
      </w:r>
    </w:p>
    <w:p w:rsidR="00FF71F2" w:rsidRPr="00A63400" w:rsidRDefault="003C5E74" w:rsidP="00D26413">
      <w:pPr>
        <w:numPr>
          <w:ilvl w:val="1"/>
          <w:numId w:val="10"/>
        </w:numPr>
        <w:tabs>
          <w:tab w:val="clear" w:pos="1440"/>
          <w:tab w:val="num" w:pos="1080"/>
        </w:tabs>
        <w:spacing w:line="480" w:lineRule="auto"/>
        <w:ind w:left="1080"/>
      </w:pPr>
      <w:r>
        <w:t>Investment i</w:t>
      </w:r>
      <w:r w:rsidR="00FF71F2" w:rsidRPr="00A63400">
        <w:t>nsurance</w:t>
      </w:r>
    </w:p>
    <w:p w:rsidR="00817BD8" w:rsidRDefault="003C5E74" w:rsidP="00D26413">
      <w:pPr>
        <w:numPr>
          <w:ilvl w:val="1"/>
          <w:numId w:val="10"/>
        </w:numPr>
        <w:tabs>
          <w:tab w:val="clear" w:pos="1440"/>
          <w:tab w:val="num" w:pos="1080"/>
        </w:tabs>
        <w:spacing w:line="480" w:lineRule="auto"/>
        <w:ind w:left="1080"/>
      </w:pPr>
      <w:r>
        <w:t>Investment t</w:t>
      </w:r>
      <w:r w:rsidR="00FF71F2" w:rsidRPr="00A63400">
        <w:t>axes</w:t>
      </w:r>
    </w:p>
    <w:p w:rsidR="00A63400" w:rsidRPr="00A63400" w:rsidRDefault="00A63400" w:rsidP="00D26413">
      <w:pPr>
        <w:numPr>
          <w:ilvl w:val="0"/>
          <w:numId w:val="6"/>
        </w:numPr>
        <w:tabs>
          <w:tab w:val="clear" w:pos="1800"/>
          <w:tab w:val="num" w:pos="360"/>
        </w:tabs>
        <w:spacing w:line="480" w:lineRule="auto"/>
        <w:ind w:left="360"/>
      </w:pPr>
      <w:r w:rsidRPr="00A63400">
        <w:t>Non Cash Overhead Costs (Capital Recovery)</w:t>
      </w:r>
    </w:p>
    <w:p w:rsidR="00A63400" w:rsidRPr="00A63400" w:rsidRDefault="003C5E74" w:rsidP="00D26413">
      <w:pPr>
        <w:numPr>
          <w:ilvl w:val="0"/>
          <w:numId w:val="13"/>
        </w:numPr>
        <w:tabs>
          <w:tab w:val="clear" w:pos="1800"/>
          <w:tab w:val="num" w:pos="1080"/>
        </w:tabs>
        <w:spacing w:line="480" w:lineRule="auto"/>
        <w:ind w:left="1080"/>
      </w:pPr>
      <w:r>
        <w:t>Buildings, i</w:t>
      </w:r>
      <w:r w:rsidR="00A63400" w:rsidRPr="00A63400">
        <w:t>mproveme</w:t>
      </w:r>
      <w:r>
        <w:t>nts, and e</w:t>
      </w:r>
      <w:r w:rsidR="00A63400" w:rsidRPr="00A63400">
        <w:t xml:space="preserve">quipment </w:t>
      </w:r>
      <w:r w:rsidR="00A63400">
        <w:t xml:space="preserve"> </w:t>
      </w:r>
      <w:r w:rsidR="00A63400" w:rsidRPr="00A63400">
        <w:t>(includes establishment costs)</w:t>
      </w:r>
    </w:p>
    <w:p w:rsidR="005C6205" w:rsidRPr="00A63400" w:rsidRDefault="003C5E74" w:rsidP="00D26413">
      <w:pPr>
        <w:numPr>
          <w:ilvl w:val="0"/>
          <w:numId w:val="13"/>
        </w:numPr>
        <w:tabs>
          <w:tab w:val="clear" w:pos="1800"/>
          <w:tab w:val="num" w:pos="1080"/>
        </w:tabs>
        <w:spacing w:line="480" w:lineRule="auto"/>
        <w:ind w:left="1080"/>
      </w:pPr>
      <w:r>
        <w:t>Machinery and v</w:t>
      </w:r>
      <w:r w:rsidR="00A63400" w:rsidRPr="00A63400">
        <w:t>ehicles</w:t>
      </w:r>
    </w:p>
    <w:p w:rsidR="001370E2" w:rsidRDefault="001370E2" w:rsidP="001370E2">
      <w:pPr>
        <w:spacing w:line="480" w:lineRule="auto"/>
        <w:rPr>
          <w:b/>
          <w:i/>
          <w:sz w:val="28"/>
          <w:szCs w:val="28"/>
        </w:rPr>
      </w:pPr>
    </w:p>
    <w:p w:rsidR="00AE60B8" w:rsidRPr="001370E2" w:rsidRDefault="004B1D60" w:rsidP="001370E2">
      <w:pPr>
        <w:spacing w:line="480" w:lineRule="auto"/>
        <w:rPr>
          <w:b/>
          <w:i/>
          <w:sz w:val="28"/>
          <w:szCs w:val="28"/>
        </w:rPr>
      </w:pPr>
      <w:r w:rsidRPr="001370E2">
        <w:rPr>
          <w:b/>
          <w:i/>
          <w:sz w:val="28"/>
          <w:szCs w:val="28"/>
        </w:rPr>
        <w:t xml:space="preserve">What returns can be </w:t>
      </w:r>
      <w:r w:rsidR="00AE60B8" w:rsidRPr="001370E2">
        <w:rPr>
          <w:b/>
          <w:i/>
          <w:sz w:val="28"/>
          <w:szCs w:val="28"/>
        </w:rPr>
        <w:t>expect</w:t>
      </w:r>
      <w:r w:rsidRPr="001370E2">
        <w:rPr>
          <w:b/>
          <w:i/>
          <w:sz w:val="28"/>
          <w:szCs w:val="28"/>
        </w:rPr>
        <w:t>ed</w:t>
      </w:r>
      <w:r w:rsidR="00AE60B8" w:rsidRPr="001370E2">
        <w:rPr>
          <w:b/>
          <w:i/>
          <w:sz w:val="28"/>
          <w:szCs w:val="28"/>
        </w:rPr>
        <w:t>?</w:t>
      </w:r>
    </w:p>
    <w:p w:rsidR="001B64C0" w:rsidRPr="001B64C0" w:rsidRDefault="00823038" w:rsidP="001357D1">
      <w:pPr>
        <w:spacing w:line="480" w:lineRule="auto"/>
      </w:pPr>
      <w:r>
        <w:t>Returns can vary by region</w:t>
      </w:r>
      <w:r w:rsidR="00A011B7">
        <w:t>. A</w:t>
      </w:r>
      <w:r>
        <w:t xml:space="preserve">verage prices for </w:t>
      </w:r>
      <w:r w:rsidR="004B1D60">
        <w:t>the</w:t>
      </w:r>
      <w:r>
        <w:t xml:space="preserve"> crop of interest for </w:t>
      </w:r>
      <w:r w:rsidR="004B1D60">
        <w:t>any</w:t>
      </w:r>
      <w:r>
        <w:t xml:space="preserve"> region can be </w:t>
      </w:r>
      <w:r w:rsidRPr="001B64C0">
        <w:t xml:space="preserve">established by consultation with </w:t>
      </w:r>
      <w:r w:rsidR="0015336D">
        <w:t>E</w:t>
      </w:r>
      <w:r w:rsidRPr="001B64C0">
        <w:t xml:space="preserve">xtension </w:t>
      </w:r>
      <w:r w:rsidR="00A011B7">
        <w:t>personnel.  A</w:t>
      </w:r>
      <w:r w:rsidR="001357D1" w:rsidRPr="001B64C0">
        <w:t xml:space="preserve">s </w:t>
      </w:r>
      <w:r w:rsidR="0015336D">
        <w:t>mentioned</w:t>
      </w:r>
      <w:r w:rsidR="001357D1" w:rsidRPr="001B64C0">
        <w:t xml:space="preserve"> in Module 3,</w:t>
      </w:r>
      <w:r w:rsidRPr="001B64C0">
        <w:t xml:space="preserve"> </w:t>
      </w:r>
      <w:r w:rsidR="001357D1" w:rsidRPr="001B64C0">
        <w:t xml:space="preserve">average </w:t>
      </w:r>
      <w:r w:rsidR="001357D1" w:rsidRPr="001B64C0">
        <w:lastRenderedPageBreak/>
        <w:t>national prices for numerous crops and state-wide prices for some crops are available online through the National Agricultural Statistics Services database</w:t>
      </w:r>
      <w:r w:rsidR="001B64C0" w:rsidRPr="001B64C0">
        <w:t xml:space="preserve"> at </w:t>
      </w:r>
      <w:hyperlink r:id="rId73" w:history="1">
        <w:r w:rsidR="001357D1" w:rsidRPr="001B64C0">
          <w:rPr>
            <w:rStyle w:val="Hyperlink"/>
            <w:color w:val="auto"/>
          </w:rPr>
          <w:t>http://www.nass.usda.gov/Data_and_Statistics/Quick_Stats/index.asp</w:t>
        </w:r>
      </w:hyperlink>
      <w:r w:rsidR="001B64C0" w:rsidRPr="001B64C0">
        <w:t>.</w:t>
      </w:r>
    </w:p>
    <w:p w:rsidR="001370E2" w:rsidRPr="008D7A9B" w:rsidRDefault="00A011B7" w:rsidP="001357D1">
      <w:pPr>
        <w:spacing w:line="480" w:lineRule="auto"/>
      </w:pPr>
      <w:r>
        <w:t>These</w:t>
      </w:r>
      <w:r w:rsidR="001357D1">
        <w:t xml:space="preserve"> average prices can be used to consider if the </w:t>
      </w:r>
      <w:r>
        <w:t xml:space="preserve">desired sales </w:t>
      </w:r>
      <w:r w:rsidR="001357D1">
        <w:t xml:space="preserve">price is within a reasonable range of current pricing. </w:t>
      </w:r>
      <w:r w:rsidR="00167507">
        <w:t>An example for onions in Nevada:</w:t>
      </w:r>
    </w:p>
    <w:tbl>
      <w:tblPr>
        <w:tblW w:w="4894"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FFFFFF"/>
        <w:tblCellMar>
          <w:left w:w="0" w:type="dxa"/>
          <w:right w:w="0" w:type="dxa"/>
        </w:tblCellMar>
        <w:tblLook w:val="0000" w:firstRow="0" w:lastRow="0" w:firstColumn="0" w:lastColumn="0" w:noHBand="0" w:noVBand="0"/>
      </w:tblPr>
      <w:tblGrid>
        <w:gridCol w:w="1214"/>
        <w:gridCol w:w="1010"/>
        <w:gridCol w:w="1586"/>
        <w:gridCol w:w="1892"/>
        <w:gridCol w:w="427"/>
        <w:gridCol w:w="418"/>
        <w:gridCol w:w="1665"/>
        <w:gridCol w:w="763"/>
        <w:gridCol w:w="36"/>
        <w:gridCol w:w="36"/>
        <w:gridCol w:w="36"/>
        <w:gridCol w:w="36"/>
        <w:gridCol w:w="36"/>
        <w:gridCol w:w="36"/>
      </w:tblGrid>
      <w:tr w:rsidR="00167507" w:rsidTr="001370E2">
        <w:trPr>
          <w:trHeight w:val="219"/>
          <w:tblCellSpacing w:w="0" w:type="dxa"/>
          <w:jc w:val="center"/>
        </w:trPr>
        <w:tc>
          <w:tcPr>
            <w:tcW w:w="0" w:type="auto"/>
            <w:gridSpan w:val="14"/>
            <w:tcBorders>
              <w:top w:val="outset" w:sz="6" w:space="0" w:color="666666"/>
              <w:left w:val="outset" w:sz="6" w:space="0" w:color="666666"/>
              <w:bottom w:val="outset" w:sz="6" w:space="0" w:color="666666"/>
              <w:right w:val="outset" w:sz="6" w:space="0" w:color="666666"/>
            </w:tcBorders>
            <w:shd w:val="clear" w:color="auto" w:fill="FFFFFF"/>
            <w:vAlign w:val="bottom"/>
          </w:tcPr>
          <w:p w:rsidR="00167507" w:rsidRDefault="00167507">
            <w:smartTag w:uri="urn:schemas-microsoft-com:office:smarttags" w:element="place">
              <w:smartTag w:uri="urn:schemas-microsoft-com:office:smarttags" w:element="State">
                <w:r w:rsidRPr="001370E2">
                  <w:rPr>
                    <w:b/>
                    <w:bCs/>
                  </w:rPr>
                  <w:t>Nevada</w:t>
                </w:r>
              </w:smartTag>
            </w:smartTag>
            <w:r w:rsidRPr="001370E2">
              <w:rPr>
                <w:b/>
                <w:bCs/>
              </w:rPr>
              <w:t xml:space="preserve"> Data - Vegetables</w:t>
            </w:r>
            <w:r w:rsidRPr="001370E2">
              <w:rPr>
                <w:b/>
                <w:bCs/>
              </w:rPr>
              <w:br/>
              <w:t>Planted, Harvested, Yield, Production, Price (MYA), Value of Production</w:t>
            </w:r>
          </w:p>
        </w:tc>
      </w:tr>
      <w:tr w:rsidR="001370E2" w:rsidTr="001370E2">
        <w:trPr>
          <w:trHeight w:val="326"/>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261A08">
            <w:pPr>
              <w:pStyle w:val="outputhdrtextblack"/>
              <w:jc w:val="center"/>
            </w:pPr>
            <w:hyperlink r:id="rId74" w:anchor="sort_top#sort_top" w:history="1">
              <w:r w:rsidR="001370E2">
                <w:rPr>
                  <w:rStyle w:val="Hyperlink"/>
                </w:rPr>
                <w:t>Year  </w:t>
              </w:r>
              <w:r w:rsidR="001370E2">
                <w:rPr>
                  <w:rStyle w:val="Strong"/>
                  <w:color w:val="FF0000"/>
                  <w:sz w:val="36"/>
                  <w:szCs w:val="36"/>
                  <w:u w:val="single"/>
                </w:rPr>
                <w:t>↑</w:t>
              </w:r>
              <w:r w:rsidR="001370E2">
                <w:rPr>
                  <w:rStyle w:val="Hyperlink"/>
                </w:rPr>
                <w:t> </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pPr>
              <w:pStyle w:val="outputhdrtextblack"/>
              <w:jc w:val="center"/>
            </w:pPr>
            <w:hyperlink r:id="rId75" w:anchor="sort_top#sort_top" w:history="1">
              <w:r w:rsidR="001370E2">
                <w:rPr>
                  <w:rStyle w:val="Hyperlink"/>
                </w:rPr>
                <w:t>Util</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pPr>
              <w:pStyle w:val="outputhdrtextblack"/>
              <w:jc w:val="center"/>
            </w:pPr>
            <w:hyperlink r:id="rId76" w:anchor="sort_top#sort_top" w:history="1">
              <w:r w:rsidR="001370E2">
                <w:rPr>
                  <w:rStyle w:val="Hyperlink"/>
                </w:rPr>
                <w:t>Usage</w:t>
              </w:r>
            </w:hyperlink>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pPr>
              <w:pStyle w:val="outputhdrtextblack"/>
              <w:jc w:val="center"/>
            </w:pPr>
            <w:hyperlink r:id="rId77" w:anchor="sort_top#sort_top" w:history="1">
              <w:r w:rsidR="001370E2">
                <w:rPr>
                  <w:rStyle w:val="Hyperlink"/>
                </w:rPr>
                <w:t>Season</w:t>
              </w:r>
            </w:hyperlink>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pPr>
              <w:pStyle w:val="outputhdrtextblack"/>
              <w:jc w:val="center"/>
            </w:pPr>
            <w:hyperlink r:id="rId78" w:anchor="sort_top#sort_top" w:history="1">
              <w:r w:rsidR="001370E2">
                <w:rPr>
                  <w:rStyle w:val="Hyperlink"/>
                </w:rPr>
                <w:t>Commodity</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pPr>
              <w:pStyle w:val="outputhdrtextblack"/>
              <w:jc w:val="center"/>
            </w:pPr>
            <w:hyperlink r:id="rId79" w:anchor="sort_top#sort_top" w:history="1">
              <w:r w:rsidR="001370E2">
                <w:rPr>
                  <w:rStyle w:val="Hyperlink"/>
                </w:rPr>
                <w:t>State</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1370E2">
            <w:pPr>
              <w:pStyle w:val="outputhdrtextblack"/>
              <w:jc w:val="cente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1370E2" w:rsidP="000F19F8">
            <w:pPr>
              <w:pStyle w:val="outputhdrtextblack"/>
              <w:jc w:val="cente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1370E2" w:rsidP="000F19F8">
            <w:pPr>
              <w:pStyle w:val="outputhdrtextblack"/>
              <w:jc w:val="cente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1370E2" w:rsidP="000F19F8">
            <w:pPr>
              <w:pStyle w:val="outputhdrtextblack"/>
              <w:jc w:val="cente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1370E2" w:rsidP="000F19F8">
            <w:pPr>
              <w:pStyle w:val="outputhdrtextblack"/>
              <w:jc w:val="cente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1370E2" w:rsidP="000F19F8">
            <w:pPr>
              <w:pStyle w:val="outputhdrtextblack"/>
              <w:jc w:val="center"/>
            </w:pPr>
          </w:p>
        </w:tc>
      </w:tr>
      <w:tr w:rsidR="001370E2" w:rsidTr="001370E2">
        <w:trPr>
          <w:trHeight w:val="326"/>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
              <w:rPr>
                <w:rStyle w:val="bodytextblack"/>
              </w:rPr>
              <w:t>2008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
              <w:rPr>
                <w:rStyle w:val="bodytextblack"/>
              </w:rPr>
              <w:t>All</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
              <w:rPr>
                <w:rStyle w:val="bodytextblack"/>
              </w:rPr>
              <w:t>All</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
              <w:rPr>
                <w:rStyle w:val="bodytextblack"/>
              </w:rPr>
              <w:t>Jan 1 - Dec 31</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
              <w:rPr>
                <w:rStyle w:val="bodytextblack"/>
              </w:rPr>
              <w:t>Onions - Summer NonStorage</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smartTag w:uri="urn:schemas-microsoft-com:office:smarttags" w:element="State">
              <w:smartTag w:uri="urn:schemas-microsoft-com:office:smarttags" w:element="place">
                <w:r>
                  <w:rPr>
                    <w:rStyle w:val="bodytextblack"/>
                  </w:rPr>
                  <w:t>Nevada</w:t>
                </w:r>
              </w:smartTag>
            </w:smartTag>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pPr>
              <w:jc w:val="right"/>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p>
        </w:tc>
      </w:tr>
      <w:tr w:rsidR="001370E2" w:rsidTr="001370E2">
        <w:trPr>
          <w:gridAfter w:val="7"/>
          <w:trHeight w:val="326"/>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rsidP="000F19F8">
            <w:pPr>
              <w:pStyle w:val="outputhdrtextblack"/>
              <w:jc w:val="center"/>
            </w:pPr>
            <w:hyperlink r:id="rId80" w:anchor="sort_top#sort_top" w:history="1">
              <w:r w:rsidR="001370E2">
                <w:rPr>
                  <w:rStyle w:val="Hyperlink"/>
                </w:rPr>
                <w:t>Planted All Purposes</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rsidP="000F19F8">
            <w:pPr>
              <w:pStyle w:val="outputhdrtextblack"/>
              <w:jc w:val="center"/>
            </w:pPr>
            <w:hyperlink r:id="rId81" w:anchor="sort_top#sort_top" w:history="1">
              <w:r w:rsidR="001370E2">
                <w:rPr>
                  <w:rStyle w:val="Hyperlink"/>
                </w:rPr>
                <w:t>Harvested</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rsidP="000F19F8">
            <w:pPr>
              <w:pStyle w:val="outputhdrtextblack"/>
              <w:jc w:val="center"/>
            </w:pPr>
            <w:hyperlink r:id="rId82" w:anchor="sort_top#sort_top" w:history="1">
              <w:r w:rsidR="001370E2">
                <w:rPr>
                  <w:rStyle w:val="Hyperlink"/>
                </w:rPr>
                <w:t>Yield</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rsidP="000F19F8">
            <w:pPr>
              <w:pStyle w:val="outputhdrtextblack"/>
              <w:jc w:val="center"/>
            </w:pPr>
            <w:hyperlink r:id="rId83" w:anchor="sort_top#sort_top" w:history="1">
              <w:r w:rsidR="001370E2">
                <w:rPr>
                  <w:rStyle w:val="Hyperlink"/>
                </w:rPr>
                <w:t>Production</w:t>
              </w:r>
            </w:hyperlink>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rsidP="000F19F8">
            <w:pPr>
              <w:pStyle w:val="outputhdrtextblack"/>
              <w:jc w:val="center"/>
            </w:pPr>
            <w:hyperlink r:id="rId84" w:anchor="sort_top#sort_top" w:history="1">
              <w:r w:rsidR="001370E2">
                <w:rPr>
                  <w:rStyle w:val="Hyperlink"/>
                </w:rPr>
                <w:t>Price per Unit</w:t>
              </w:r>
            </w:hyperlink>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bottom"/>
          </w:tcPr>
          <w:p w:rsidR="001370E2" w:rsidRDefault="00DA6F34" w:rsidP="000F19F8">
            <w:pPr>
              <w:pStyle w:val="outputhdrtextblack"/>
              <w:jc w:val="center"/>
            </w:pPr>
            <w:hyperlink r:id="rId85" w:anchor="sort_top#sort_top" w:history="1">
              <w:r w:rsidR="001370E2">
                <w:rPr>
                  <w:rStyle w:val="Hyperlink"/>
                </w:rPr>
                <w:t>Value of production</w:t>
              </w:r>
            </w:hyperlink>
          </w:p>
        </w:tc>
      </w:tr>
      <w:tr w:rsidR="001370E2" w:rsidTr="001370E2">
        <w:trPr>
          <w:gridAfter w:val="7"/>
          <w:trHeight w:val="326"/>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r>
              <w:rPr>
                <w:rStyle w:val="bodytextblack"/>
              </w:rPr>
              <w:t>2,600 acre</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r>
              <w:rPr>
                <w:rStyle w:val="bodytextblack"/>
              </w:rPr>
              <w:t>2,600 acre</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r>
              <w:rPr>
                <w:rStyle w:val="bodytextblack"/>
              </w:rPr>
              <w:t>760 hundredweight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r>
              <w:rPr>
                <w:rStyle w:val="bodytextblack"/>
              </w:rPr>
              <w:t>1,976 thousand hundredweight</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r>
              <w:rPr>
                <w:rStyle w:val="bodytextblack"/>
              </w:rPr>
              <w:t>16.00 dols / cwt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tcPr>
          <w:p w:rsidR="001370E2" w:rsidRDefault="001370E2" w:rsidP="000F19F8">
            <w:pPr>
              <w:jc w:val="right"/>
            </w:pPr>
            <w:r>
              <w:rPr>
                <w:rStyle w:val="bodytextblack"/>
              </w:rPr>
              <w:t>31,616 thousand dollars</w:t>
            </w:r>
            <w:bookmarkStart w:id="1" w:name="_GoBack"/>
            <w:bookmarkEnd w:id="1"/>
          </w:p>
        </w:tc>
      </w:tr>
    </w:tbl>
    <w:p w:rsidR="001357D1" w:rsidRPr="00823038" w:rsidRDefault="001357D1" w:rsidP="00AE60B8">
      <w:pPr>
        <w:spacing w:line="480" w:lineRule="auto"/>
      </w:pPr>
    </w:p>
    <w:p w:rsidR="00E86DE6" w:rsidRPr="00A23419" w:rsidRDefault="00E86DE6" w:rsidP="00A23419">
      <w:pPr>
        <w:spacing w:line="480" w:lineRule="auto"/>
        <w:rPr>
          <w:b/>
          <w:i/>
          <w:sz w:val="28"/>
          <w:szCs w:val="28"/>
        </w:rPr>
      </w:pPr>
      <w:r w:rsidRPr="00A23419">
        <w:rPr>
          <w:b/>
          <w:i/>
          <w:sz w:val="28"/>
          <w:szCs w:val="28"/>
        </w:rPr>
        <w:t>How are these costs and returns entered in the enterprise budget?</w:t>
      </w:r>
    </w:p>
    <w:p w:rsidR="00A46382" w:rsidRDefault="00705FA3" w:rsidP="00A46382">
      <w:pPr>
        <w:spacing w:line="480" w:lineRule="auto"/>
      </w:pPr>
      <w:r>
        <w:t>As mentioned, there are four spreadsheets</w:t>
      </w:r>
      <w:r w:rsidR="0015336D">
        <w:t xml:space="preserve"> in an enterprise budget</w:t>
      </w:r>
      <w:r>
        <w:t xml:space="preserve">: an investment summary, establishment costs (for perennial crops), costs and returns, and a monthly cash flow. </w:t>
      </w:r>
    </w:p>
    <w:p w:rsidR="00A23419" w:rsidRPr="00A46382" w:rsidRDefault="00A23419" w:rsidP="00A46382">
      <w:pPr>
        <w:spacing w:line="480" w:lineRule="auto"/>
      </w:pPr>
    </w:p>
    <w:p w:rsidR="00A3453F" w:rsidRPr="00A23419" w:rsidRDefault="004B1D60" w:rsidP="00A23419">
      <w:pPr>
        <w:spacing w:line="480" w:lineRule="auto"/>
        <w:rPr>
          <w:b/>
          <w:i/>
          <w:sz w:val="28"/>
          <w:szCs w:val="28"/>
        </w:rPr>
      </w:pPr>
      <w:r w:rsidRPr="00A23419">
        <w:rPr>
          <w:b/>
          <w:i/>
          <w:sz w:val="28"/>
          <w:szCs w:val="28"/>
        </w:rPr>
        <w:t>What is the starting point</w:t>
      </w:r>
      <w:r w:rsidR="006A68A7" w:rsidRPr="00A23419">
        <w:rPr>
          <w:b/>
          <w:i/>
          <w:sz w:val="28"/>
          <w:szCs w:val="28"/>
        </w:rPr>
        <w:t xml:space="preserve"> for an enterprise budget</w:t>
      </w:r>
      <w:r w:rsidR="00A3453F" w:rsidRPr="00A23419">
        <w:rPr>
          <w:b/>
          <w:i/>
          <w:sz w:val="28"/>
          <w:szCs w:val="28"/>
        </w:rPr>
        <w:t>?</w:t>
      </w:r>
    </w:p>
    <w:p w:rsidR="00717DC2" w:rsidRDefault="00705FA3" w:rsidP="00717DC2">
      <w:pPr>
        <w:spacing w:line="480" w:lineRule="auto"/>
      </w:pPr>
      <w:r w:rsidRPr="008B0E9E">
        <w:t>The starting point</w:t>
      </w:r>
      <w:r>
        <w:t xml:space="preserve"> should be the investment summary.  The investment summary is a summary of all property used in the enterprise.  This consists of all b</w:t>
      </w:r>
      <w:r w:rsidR="00717DC2">
        <w:t xml:space="preserve">uildings, </w:t>
      </w:r>
      <w:r w:rsidRPr="00705FA3">
        <w:t>improvements, and equipment</w:t>
      </w:r>
      <w:r>
        <w:t xml:space="preserve"> including the h</w:t>
      </w:r>
      <w:r w:rsidR="0095117D">
        <w:t xml:space="preserve">ouse, land, shops </w:t>
      </w:r>
      <w:r w:rsidRPr="00705FA3">
        <w:t xml:space="preserve">and </w:t>
      </w:r>
      <w:r w:rsidR="00717DC2">
        <w:t xml:space="preserve">any </w:t>
      </w:r>
      <w:r w:rsidRPr="00705FA3">
        <w:t>outbuildings</w:t>
      </w:r>
      <w:r w:rsidR="00717DC2">
        <w:t>, t</w:t>
      </w:r>
      <w:r w:rsidRPr="00705FA3">
        <w:t>ools and implements</w:t>
      </w:r>
      <w:r w:rsidR="00717DC2">
        <w:t>, and p</w:t>
      </w:r>
      <w:r w:rsidRPr="00705FA3">
        <w:t>erennial establishment costs</w:t>
      </w:r>
      <w:r w:rsidR="0095117D">
        <w:t xml:space="preserve">.  </w:t>
      </w:r>
      <w:r w:rsidR="00717DC2">
        <w:t>Also included on the i</w:t>
      </w:r>
      <w:r w:rsidR="0095117D">
        <w:t>nvestment summary spreadsheet are</w:t>
      </w:r>
      <w:r w:rsidR="00717DC2">
        <w:t xml:space="preserve"> m</w:t>
      </w:r>
      <w:r w:rsidRPr="00705FA3">
        <w:t>achinery and vehicles</w:t>
      </w:r>
      <w:r w:rsidR="00717DC2">
        <w:t>, such as t</w:t>
      </w:r>
      <w:r w:rsidR="0095117D">
        <w:t>ractors and other self-</w:t>
      </w:r>
      <w:r w:rsidRPr="00705FA3">
        <w:t>propelled or PTO equipment</w:t>
      </w:r>
      <w:r w:rsidR="00717DC2">
        <w:t>, p</w:t>
      </w:r>
      <w:r w:rsidR="0095117D">
        <w:t>ickups and ATV</w:t>
      </w:r>
      <w:r w:rsidRPr="00705FA3">
        <w:t>s</w:t>
      </w:r>
      <w:r w:rsidR="00717DC2">
        <w:t>.  The values entered are</w:t>
      </w:r>
      <w:r w:rsidR="00717DC2" w:rsidRPr="00717DC2">
        <w:t xml:space="preserve"> used to calculate </w:t>
      </w:r>
      <w:r w:rsidR="00717DC2">
        <w:t>a</w:t>
      </w:r>
      <w:r w:rsidR="00717DC2" w:rsidRPr="00717DC2">
        <w:t>nnual capital recovery (</w:t>
      </w:r>
      <w:r w:rsidR="006A68A7">
        <w:t>i.e.</w:t>
      </w:r>
      <w:r w:rsidR="006A68A7" w:rsidRPr="00717DC2">
        <w:t xml:space="preserve"> </w:t>
      </w:r>
      <w:r w:rsidR="00717DC2" w:rsidRPr="00717DC2">
        <w:t>depreciation)</w:t>
      </w:r>
      <w:r w:rsidR="00717DC2">
        <w:t>, annual insurance, a</w:t>
      </w:r>
      <w:r w:rsidR="00717DC2" w:rsidRPr="00717DC2">
        <w:t>nnual taxes</w:t>
      </w:r>
      <w:r w:rsidR="00717DC2">
        <w:t>, a</w:t>
      </w:r>
      <w:r w:rsidR="00717DC2" w:rsidRPr="00717DC2">
        <w:t>nnual repairs</w:t>
      </w:r>
      <w:r w:rsidR="00717DC2">
        <w:t>, and a</w:t>
      </w:r>
      <w:r w:rsidR="00717DC2" w:rsidRPr="00717DC2">
        <w:t>nnual fuel and lube</w:t>
      </w:r>
      <w:r w:rsidR="00717DC2">
        <w:t xml:space="preserve"> expenses as a percentage of either the </w:t>
      </w:r>
      <w:r w:rsidR="00717DC2">
        <w:lastRenderedPageBreak/>
        <w:t>purchase price or the average asset value.  The t</w:t>
      </w:r>
      <w:r w:rsidR="00717DC2" w:rsidRPr="00717DC2">
        <w:t xml:space="preserve">otals </w:t>
      </w:r>
      <w:r w:rsidR="00717DC2">
        <w:t xml:space="preserve">are </w:t>
      </w:r>
      <w:r w:rsidR="00717DC2" w:rsidRPr="00717DC2">
        <w:t xml:space="preserve">carried to </w:t>
      </w:r>
      <w:r w:rsidR="00717DC2">
        <w:t xml:space="preserve">the </w:t>
      </w:r>
      <w:r w:rsidR="00717DC2" w:rsidRPr="00717DC2">
        <w:t xml:space="preserve">establishment costs </w:t>
      </w:r>
      <w:r w:rsidR="00717DC2">
        <w:t xml:space="preserve">spreadsheet </w:t>
      </w:r>
      <w:r w:rsidR="00717DC2" w:rsidRPr="00717DC2">
        <w:t xml:space="preserve">(if applicable) and </w:t>
      </w:r>
      <w:r w:rsidR="00717DC2">
        <w:t xml:space="preserve">the </w:t>
      </w:r>
      <w:r w:rsidR="00717DC2" w:rsidRPr="00717DC2">
        <w:t>costs and returns</w:t>
      </w:r>
      <w:r w:rsidR="00717DC2">
        <w:t xml:space="preserve"> spreadsheet.</w:t>
      </w:r>
      <w:r w:rsidR="008B0E9E">
        <w:t xml:space="preserve">  The following page contains an example of an investment summary for the production of </w:t>
      </w:r>
      <w:r w:rsidR="00E17D82">
        <w:t xml:space="preserve">240 acres of </w:t>
      </w:r>
      <w:r w:rsidR="003C5E74">
        <w:t>two-</w:t>
      </w:r>
      <w:r w:rsidR="005B0B4C">
        <w:t xml:space="preserve">row </w:t>
      </w:r>
      <w:r w:rsidR="008B0E9E">
        <w:t>malt barley</w:t>
      </w:r>
      <w:r w:rsidR="00E17D82">
        <w:t xml:space="preserve"> using center pivot irrigation</w:t>
      </w:r>
      <w:r w:rsidR="008B0E9E">
        <w:t>.</w:t>
      </w:r>
    </w:p>
    <w:p w:rsidR="008B0E9E" w:rsidRDefault="008B0E9E" w:rsidP="00717DC2">
      <w:pPr>
        <w:spacing w:line="480" w:lineRule="auto"/>
      </w:pPr>
    </w:p>
    <w:p w:rsidR="008B0E9E" w:rsidRDefault="008B0E9E" w:rsidP="00717DC2">
      <w:pPr>
        <w:spacing w:line="480" w:lineRule="auto"/>
        <w:sectPr w:rsidR="008B0E9E" w:rsidSect="00917E5F">
          <w:pgSz w:w="12240" w:h="15840"/>
          <w:pgMar w:top="1440" w:right="1440" w:bottom="1440" w:left="1440" w:header="720" w:footer="720" w:gutter="0"/>
          <w:cols w:space="720"/>
          <w:titlePg/>
          <w:docGrid w:linePitch="360"/>
        </w:sectPr>
      </w:pPr>
    </w:p>
    <w:p w:rsidR="008B0E9E" w:rsidRPr="007B528A" w:rsidRDefault="00E05191" w:rsidP="00717DC2">
      <w:pPr>
        <w:spacing w:line="480" w:lineRule="auto"/>
        <w:sectPr w:rsidR="008B0E9E" w:rsidRPr="007B528A" w:rsidSect="008B0E9E">
          <w:pgSz w:w="15840" w:h="12240" w:orient="landscape"/>
          <w:pgMar w:top="1800" w:right="1440" w:bottom="1800" w:left="1440" w:header="720" w:footer="720" w:gutter="0"/>
          <w:cols w:space="720"/>
          <w:titlePg/>
          <w:docGrid w:linePitch="360"/>
        </w:sectPr>
      </w:pPr>
      <w:r>
        <w:rPr>
          <w:noProof/>
        </w:rPr>
        <w:lastRenderedPageBreak/>
        <w:drawing>
          <wp:inline distT="0" distB="0" distL="0" distR="0">
            <wp:extent cx="8229600" cy="42195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srcRect/>
                    <a:stretch>
                      <a:fillRect/>
                    </a:stretch>
                  </pic:blipFill>
                  <pic:spPr bwMode="auto">
                    <a:xfrm>
                      <a:off x="0" y="0"/>
                      <a:ext cx="8229600" cy="4219575"/>
                    </a:xfrm>
                    <a:prstGeom prst="rect">
                      <a:avLst/>
                    </a:prstGeom>
                    <a:noFill/>
                    <a:ln w="9525">
                      <a:noFill/>
                      <a:miter lim="800000"/>
                      <a:headEnd/>
                      <a:tailEnd/>
                    </a:ln>
                  </pic:spPr>
                </pic:pic>
              </a:graphicData>
            </a:graphic>
          </wp:inline>
        </w:drawing>
      </w:r>
    </w:p>
    <w:p w:rsidR="00A3453F" w:rsidRPr="00A23419" w:rsidRDefault="00A3453F" w:rsidP="00A23419">
      <w:pPr>
        <w:spacing w:line="480" w:lineRule="auto"/>
        <w:rPr>
          <w:b/>
          <w:i/>
          <w:sz w:val="28"/>
          <w:szCs w:val="28"/>
        </w:rPr>
      </w:pPr>
      <w:r w:rsidRPr="00A23419">
        <w:rPr>
          <w:b/>
          <w:i/>
          <w:sz w:val="28"/>
          <w:szCs w:val="28"/>
        </w:rPr>
        <w:lastRenderedPageBreak/>
        <w:t xml:space="preserve">What </w:t>
      </w:r>
      <w:r w:rsidR="00A23419" w:rsidRPr="00A23419">
        <w:rPr>
          <w:b/>
          <w:i/>
          <w:sz w:val="28"/>
          <w:szCs w:val="28"/>
        </w:rPr>
        <w:t>spreadsheet should be completed next</w:t>
      </w:r>
      <w:r w:rsidRPr="00A23419">
        <w:rPr>
          <w:b/>
          <w:i/>
          <w:sz w:val="28"/>
          <w:szCs w:val="28"/>
        </w:rPr>
        <w:t>?</w:t>
      </w:r>
    </w:p>
    <w:p w:rsidR="002C1473" w:rsidRDefault="00A3453F" w:rsidP="00FF71F2">
      <w:pPr>
        <w:spacing w:line="480" w:lineRule="auto"/>
      </w:pPr>
      <w:r>
        <w:t>The e</w:t>
      </w:r>
      <w:r w:rsidR="005B0B4C">
        <w:t xml:space="preserve">stablishment </w:t>
      </w:r>
      <w:r w:rsidR="00A364AD">
        <w:t xml:space="preserve">costs spreadsheet should be completed </w:t>
      </w:r>
      <w:r w:rsidR="006A68A7">
        <w:t xml:space="preserve">next </w:t>
      </w:r>
      <w:r w:rsidR="00A364AD">
        <w:t xml:space="preserve">if the crop under consideration is a perennial.  </w:t>
      </w:r>
      <w:r w:rsidR="00A23419">
        <w:t xml:space="preserve">Because </w:t>
      </w:r>
      <w:r w:rsidR="00A364AD">
        <w:t>perennial crops</w:t>
      </w:r>
      <w:r w:rsidR="00A23419">
        <w:t xml:space="preserve"> can take several years to establish and yield little or no production</w:t>
      </w:r>
      <w:r w:rsidR="00A364AD">
        <w:t>,</w:t>
      </w:r>
      <w:r w:rsidR="0095117D">
        <w:t xml:space="preserve"> first-</w:t>
      </w:r>
      <w:r w:rsidR="0040365D">
        <w:t>year</w:t>
      </w:r>
      <w:r w:rsidR="00A364AD">
        <w:t xml:space="preserve"> </w:t>
      </w:r>
      <w:r w:rsidR="000507C6">
        <w:t>costs are usually much higher and returns are much lower than in subsequent years, resulting in net losses.  The</w:t>
      </w:r>
      <w:r w:rsidR="0040365D">
        <w:t xml:space="preserve"> net returns for the first year as determined by the</w:t>
      </w:r>
      <w:r w:rsidR="000507C6">
        <w:t xml:space="preserve"> </w:t>
      </w:r>
      <w:r w:rsidR="0040365D">
        <w:t>establishment costs</w:t>
      </w:r>
      <w:r w:rsidR="000507C6">
        <w:t xml:space="preserve"> spreadsheet allows </w:t>
      </w:r>
      <w:r w:rsidR="0040365D">
        <w:t>for</w:t>
      </w:r>
      <w:r w:rsidR="000507C6">
        <w:t xml:space="preserve"> capitalization of </w:t>
      </w:r>
      <w:r w:rsidR="0040365D">
        <w:t>any</w:t>
      </w:r>
      <w:r w:rsidR="000507C6">
        <w:t xml:space="preserve"> losses</w:t>
      </w:r>
      <w:r w:rsidR="0040365D">
        <w:t xml:space="preserve"> </w:t>
      </w:r>
      <w:r w:rsidR="000507C6">
        <w:t>over the duration of the crop life</w:t>
      </w:r>
      <w:r w:rsidR="0040365D">
        <w:t xml:space="preserve"> on the investment summary</w:t>
      </w:r>
      <w:r w:rsidR="000507C6">
        <w:t xml:space="preserve">.  </w:t>
      </w:r>
      <w:r w:rsidR="0095117D">
        <w:t>The following example is from a 400 acre alfalfa farm.</w:t>
      </w:r>
    </w:p>
    <w:p w:rsidR="0095117D" w:rsidRDefault="0095117D" w:rsidP="00FF71F2">
      <w:pPr>
        <w:spacing w:line="480" w:lineRule="auto"/>
      </w:pPr>
      <w:r w:rsidRPr="0095117D">
        <w:rPr>
          <w:noProof/>
        </w:rPr>
        <w:lastRenderedPageBreak/>
        <w:drawing>
          <wp:inline distT="0" distB="0" distL="0" distR="0">
            <wp:extent cx="5486400" cy="6494106"/>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srcRect/>
                    <a:stretch>
                      <a:fillRect/>
                    </a:stretch>
                  </pic:blipFill>
                  <pic:spPr bwMode="auto">
                    <a:xfrm>
                      <a:off x="0" y="0"/>
                      <a:ext cx="5486400" cy="6494106"/>
                    </a:xfrm>
                    <a:prstGeom prst="rect">
                      <a:avLst/>
                    </a:prstGeom>
                    <a:noFill/>
                    <a:ln w="9525">
                      <a:noFill/>
                      <a:miter lim="800000"/>
                      <a:headEnd/>
                      <a:tailEnd/>
                    </a:ln>
                  </pic:spPr>
                </pic:pic>
              </a:graphicData>
            </a:graphic>
          </wp:inline>
        </w:drawing>
      </w:r>
    </w:p>
    <w:p w:rsidR="0095117D" w:rsidRDefault="0095117D" w:rsidP="00FF71F2">
      <w:pPr>
        <w:spacing w:line="480" w:lineRule="auto"/>
      </w:pPr>
    </w:p>
    <w:p w:rsidR="0095117D" w:rsidRDefault="0095117D" w:rsidP="00FF71F2">
      <w:pPr>
        <w:spacing w:line="480" w:lineRule="auto"/>
      </w:pPr>
    </w:p>
    <w:p w:rsidR="0095117D" w:rsidRDefault="0095117D" w:rsidP="00FF71F2">
      <w:pPr>
        <w:spacing w:line="480" w:lineRule="auto"/>
      </w:pPr>
    </w:p>
    <w:p w:rsidR="0095117D" w:rsidRDefault="0095117D" w:rsidP="00FF71F2">
      <w:pPr>
        <w:spacing w:line="480" w:lineRule="auto"/>
      </w:pPr>
    </w:p>
    <w:p w:rsidR="002C1473" w:rsidRDefault="002C1473" w:rsidP="00FF71F2">
      <w:pPr>
        <w:spacing w:line="480" w:lineRule="auto"/>
      </w:pPr>
      <w:r>
        <w:lastRenderedPageBreak/>
        <w:t xml:space="preserve">The bottom line of </w:t>
      </w:r>
      <w:r w:rsidR="0095117D">
        <w:t xml:space="preserve">the </w:t>
      </w:r>
      <w:r>
        <w:t>establishment costs spreadsheet</w:t>
      </w:r>
      <w:r w:rsidR="00941360">
        <w:t>:</w:t>
      </w:r>
    </w:p>
    <w:p w:rsidR="00FF71F2" w:rsidRDefault="00E05191" w:rsidP="00FF71F2">
      <w:pPr>
        <w:spacing w:line="480" w:lineRule="auto"/>
      </w:pPr>
      <w:r>
        <w:rPr>
          <w:noProof/>
        </w:rPr>
        <w:drawing>
          <wp:inline distT="0" distB="0" distL="0" distR="0">
            <wp:extent cx="5486400" cy="1428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srcRect/>
                    <a:stretch>
                      <a:fillRect/>
                    </a:stretch>
                  </pic:blipFill>
                  <pic:spPr bwMode="auto">
                    <a:xfrm>
                      <a:off x="0" y="0"/>
                      <a:ext cx="5486400" cy="142875"/>
                    </a:xfrm>
                    <a:prstGeom prst="rect">
                      <a:avLst/>
                    </a:prstGeom>
                    <a:noFill/>
                    <a:ln w="9525">
                      <a:noFill/>
                      <a:miter lim="800000"/>
                      <a:headEnd/>
                      <a:tailEnd/>
                    </a:ln>
                  </pic:spPr>
                </pic:pic>
              </a:graphicData>
            </a:graphic>
          </wp:inline>
        </w:drawing>
      </w:r>
    </w:p>
    <w:p w:rsidR="00941360" w:rsidRPr="002C1473" w:rsidRDefault="00A23419" w:rsidP="00FF71F2">
      <w:pPr>
        <w:spacing w:line="480" w:lineRule="auto"/>
      </w:pPr>
      <w:r>
        <w:t>is</w:t>
      </w:r>
      <w:r w:rsidR="00941360">
        <w:t xml:space="preserve"> then entered on the investment summary</w:t>
      </w:r>
      <w:r w:rsidR="006A68A7">
        <w:t>:</w:t>
      </w:r>
    </w:p>
    <w:p w:rsidR="004B1D60" w:rsidRDefault="00E05191" w:rsidP="00FF71F2">
      <w:pPr>
        <w:spacing w:line="480" w:lineRule="auto"/>
      </w:pPr>
      <w:r>
        <w:rPr>
          <w:noProof/>
        </w:rPr>
        <w:drawing>
          <wp:inline distT="0" distB="0" distL="0" distR="0">
            <wp:extent cx="5486400" cy="1952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a:stretch>
                      <a:fillRect/>
                    </a:stretch>
                  </pic:blipFill>
                  <pic:spPr bwMode="auto">
                    <a:xfrm>
                      <a:off x="0" y="0"/>
                      <a:ext cx="5486400" cy="1952625"/>
                    </a:xfrm>
                    <a:prstGeom prst="rect">
                      <a:avLst/>
                    </a:prstGeom>
                    <a:noFill/>
                    <a:ln w="19050" cmpd="sng">
                      <a:solidFill>
                        <a:srgbClr val="000000"/>
                      </a:solidFill>
                      <a:miter lim="800000"/>
                      <a:headEnd/>
                      <a:tailEnd/>
                    </a:ln>
                    <a:effectLst/>
                  </pic:spPr>
                </pic:pic>
              </a:graphicData>
            </a:graphic>
          </wp:inline>
        </w:drawing>
      </w:r>
    </w:p>
    <w:p w:rsidR="00941360" w:rsidRDefault="00941360" w:rsidP="00FF71F2">
      <w:pPr>
        <w:spacing w:line="480" w:lineRule="auto"/>
      </w:pPr>
      <w:r>
        <w:t>where the annual capital recovery is recorded on the costs and returns spreadsheet.</w:t>
      </w:r>
    </w:p>
    <w:p w:rsidR="002C1473" w:rsidRDefault="00E05191" w:rsidP="00FF71F2">
      <w:pPr>
        <w:spacing w:line="480" w:lineRule="auto"/>
        <w:rPr>
          <w:color w:val="FF0000"/>
        </w:rPr>
      </w:pPr>
      <w:r>
        <w:rPr>
          <w:noProof/>
        </w:rPr>
        <w:drawing>
          <wp:inline distT="0" distB="0" distL="0" distR="0">
            <wp:extent cx="5486400" cy="742950"/>
            <wp:effectExtent l="57150" t="38100" r="381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srcRect/>
                    <a:stretch>
                      <a:fillRect/>
                    </a:stretch>
                  </pic:blipFill>
                  <pic:spPr bwMode="auto">
                    <a:xfrm>
                      <a:off x="0" y="0"/>
                      <a:ext cx="5486400" cy="742950"/>
                    </a:xfrm>
                    <a:prstGeom prst="rect">
                      <a:avLst/>
                    </a:prstGeom>
                    <a:noFill/>
                    <a:ln w="28575" cmpd="sng">
                      <a:solidFill>
                        <a:srgbClr val="000000"/>
                      </a:solidFill>
                      <a:miter lim="800000"/>
                      <a:headEnd/>
                      <a:tailEnd/>
                    </a:ln>
                    <a:effectLst/>
                  </pic:spPr>
                </pic:pic>
              </a:graphicData>
            </a:graphic>
          </wp:inline>
        </w:drawing>
      </w:r>
    </w:p>
    <w:p w:rsidR="00A23419" w:rsidRDefault="00A23419" w:rsidP="00A23419">
      <w:pPr>
        <w:spacing w:line="480" w:lineRule="auto"/>
        <w:rPr>
          <w:b/>
          <w:i/>
          <w:sz w:val="28"/>
          <w:szCs w:val="28"/>
        </w:rPr>
      </w:pPr>
    </w:p>
    <w:p w:rsidR="00A23419" w:rsidRDefault="00A23419" w:rsidP="00A23419">
      <w:pPr>
        <w:spacing w:line="480" w:lineRule="auto"/>
        <w:rPr>
          <w:b/>
          <w:i/>
          <w:sz w:val="28"/>
          <w:szCs w:val="28"/>
        </w:rPr>
      </w:pPr>
    </w:p>
    <w:p w:rsidR="00A23419" w:rsidRDefault="00A23419" w:rsidP="00A23419">
      <w:pPr>
        <w:spacing w:line="480" w:lineRule="auto"/>
        <w:rPr>
          <w:b/>
          <w:i/>
          <w:sz w:val="28"/>
          <w:szCs w:val="28"/>
        </w:rPr>
      </w:pPr>
    </w:p>
    <w:p w:rsidR="0040365D" w:rsidRPr="00A23419" w:rsidRDefault="00E073EB" w:rsidP="00A23419">
      <w:pPr>
        <w:spacing w:line="480" w:lineRule="auto"/>
        <w:rPr>
          <w:b/>
          <w:i/>
          <w:sz w:val="28"/>
          <w:szCs w:val="28"/>
        </w:rPr>
      </w:pPr>
      <w:r w:rsidRPr="00A23419">
        <w:rPr>
          <w:b/>
          <w:i/>
          <w:sz w:val="28"/>
          <w:szCs w:val="28"/>
        </w:rPr>
        <w:t xml:space="preserve">What if I </w:t>
      </w:r>
      <w:r w:rsidR="00A23419" w:rsidRPr="00A23419">
        <w:rPr>
          <w:b/>
          <w:i/>
          <w:sz w:val="28"/>
          <w:szCs w:val="28"/>
        </w:rPr>
        <w:t>am</w:t>
      </w:r>
      <w:r w:rsidRPr="00A23419">
        <w:rPr>
          <w:b/>
          <w:i/>
          <w:sz w:val="28"/>
          <w:szCs w:val="28"/>
        </w:rPr>
        <w:t xml:space="preserve"> </w:t>
      </w:r>
      <w:r w:rsidR="00A23419" w:rsidRPr="00A23419">
        <w:rPr>
          <w:b/>
          <w:i/>
          <w:sz w:val="28"/>
          <w:szCs w:val="28"/>
        </w:rPr>
        <w:t>growing an</w:t>
      </w:r>
      <w:r w:rsidRPr="00A23419">
        <w:rPr>
          <w:b/>
          <w:i/>
          <w:sz w:val="28"/>
          <w:szCs w:val="28"/>
        </w:rPr>
        <w:t xml:space="preserve"> annual crop</w:t>
      </w:r>
      <w:r w:rsidR="00A23419" w:rsidRPr="00A23419">
        <w:rPr>
          <w:b/>
          <w:i/>
          <w:sz w:val="28"/>
          <w:szCs w:val="28"/>
        </w:rPr>
        <w:t xml:space="preserve"> and don’t have establishment costs</w:t>
      </w:r>
      <w:r w:rsidRPr="00A23419">
        <w:rPr>
          <w:b/>
          <w:i/>
          <w:sz w:val="28"/>
          <w:szCs w:val="28"/>
        </w:rPr>
        <w:t>?</w:t>
      </w:r>
    </w:p>
    <w:p w:rsidR="009B6870" w:rsidRDefault="00E073EB" w:rsidP="00FF71F2">
      <w:pPr>
        <w:spacing w:line="480" w:lineRule="auto"/>
      </w:pPr>
      <w:r>
        <w:t xml:space="preserve">If the crop </w:t>
      </w:r>
      <w:r w:rsidR="00D04099">
        <w:t>the producer is</w:t>
      </w:r>
      <w:r>
        <w:t xml:space="preserve"> co</w:t>
      </w:r>
      <w:r w:rsidR="00D04099">
        <w:t>nsidering is an annual or if they</w:t>
      </w:r>
      <w:r>
        <w:t xml:space="preserve"> have completed an establishment costs spreadsheet for a perennial crop, the next spreadsheet to complete is c</w:t>
      </w:r>
      <w:r w:rsidR="005B0B4C">
        <w:t>osts and returns</w:t>
      </w:r>
      <w:r>
        <w:t>.  This spreadsheet is a summation of all returns, variable costs, and fixed costs.</w:t>
      </w:r>
      <w:r w:rsidR="009B6870">
        <w:t xml:space="preserve">  An example costs </w:t>
      </w:r>
      <w:r w:rsidR="003C5E74">
        <w:t>and returns spreadsheet for two-</w:t>
      </w:r>
      <w:r w:rsidR="009B6870">
        <w:t>row malt barley follows.</w:t>
      </w:r>
    </w:p>
    <w:p w:rsidR="009B6870" w:rsidRDefault="00E05191" w:rsidP="00FF71F2">
      <w:pPr>
        <w:spacing w:line="480" w:lineRule="auto"/>
      </w:pPr>
      <w:r>
        <w:rPr>
          <w:noProof/>
        </w:rPr>
        <w:lastRenderedPageBreak/>
        <w:drawing>
          <wp:inline distT="0" distB="0" distL="0" distR="0">
            <wp:extent cx="5486400" cy="61626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srcRect/>
                    <a:stretch>
                      <a:fillRect/>
                    </a:stretch>
                  </pic:blipFill>
                  <pic:spPr bwMode="auto">
                    <a:xfrm>
                      <a:off x="0" y="0"/>
                      <a:ext cx="5486400" cy="6162675"/>
                    </a:xfrm>
                    <a:prstGeom prst="rect">
                      <a:avLst/>
                    </a:prstGeom>
                    <a:noFill/>
                    <a:ln w="9525">
                      <a:noFill/>
                      <a:miter lim="800000"/>
                      <a:headEnd/>
                      <a:tailEnd/>
                    </a:ln>
                  </pic:spPr>
                </pic:pic>
              </a:graphicData>
            </a:graphic>
          </wp:inline>
        </w:drawing>
      </w:r>
    </w:p>
    <w:p w:rsidR="009B6870" w:rsidRDefault="009B6870" w:rsidP="00FF71F2">
      <w:pPr>
        <w:spacing w:line="480" w:lineRule="auto"/>
      </w:pPr>
    </w:p>
    <w:p w:rsidR="00551EB5" w:rsidRDefault="00551EB5" w:rsidP="00FF71F2">
      <w:pPr>
        <w:spacing w:line="480" w:lineRule="auto"/>
      </w:pPr>
    </w:p>
    <w:p w:rsidR="00551EB5" w:rsidRDefault="00551EB5" w:rsidP="00FF71F2">
      <w:pPr>
        <w:spacing w:line="480" w:lineRule="auto"/>
      </w:pPr>
    </w:p>
    <w:p w:rsidR="00551EB5" w:rsidRPr="00551EB5" w:rsidRDefault="00551EB5" w:rsidP="00A23419">
      <w:pPr>
        <w:spacing w:line="480" w:lineRule="auto"/>
        <w:rPr>
          <w:sz w:val="28"/>
          <w:szCs w:val="28"/>
        </w:rPr>
      </w:pPr>
      <w:r>
        <w:rPr>
          <w:b/>
          <w:i/>
          <w:sz w:val="28"/>
          <w:szCs w:val="28"/>
        </w:rPr>
        <w:t xml:space="preserve">The following page is an example </w:t>
      </w:r>
      <w:r w:rsidRPr="00A23419">
        <w:rPr>
          <w:b/>
          <w:i/>
          <w:sz w:val="28"/>
          <w:szCs w:val="28"/>
        </w:rPr>
        <w:t>of the monthly cash flow spreadsheet</w:t>
      </w:r>
      <w:r>
        <w:rPr>
          <w:b/>
          <w:i/>
          <w:sz w:val="28"/>
          <w:szCs w:val="28"/>
        </w:rPr>
        <w:t>.</w:t>
      </w:r>
    </w:p>
    <w:p w:rsidR="00551EB5" w:rsidRDefault="00551EB5" w:rsidP="00A23419">
      <w:pPr>
        <w:spacing w:line="480" w:lineRule="auto"/>
        <w:rPr>
          <w:b/>
          <w:i/>
          <w:sz w:val="28"/>
          <w:szCs w:val="28"/>
        </w:rPr>
      </w:pPr>
    </w:p>
    <w:p w:rsidR="00551EB5" w:rsidRDefault="00551EB5" w:rsidP="00A23419">
      <w:pPr>
        <w:spacing w:line="480" w:lineRule="auto"/>
        <w:rPr>
          <w:b/>
          <w:i/>
          <w:sz w:val="28"/>
          <w:szCs w:val="28"/>
        </w:rPr>
        <w:sectPr w:rsidR="00551EB5" w:rsidSect="008B0E9E">
          <w:pgSz w:w="12240" w:h="15840"/>
          <w:pgMar w:top="1440" w:right="1800" w:bottom="1440" w:left="1800" w:header="720" w:footer="720" w:gutter="0"/>
          <w:cols w:space="720"/>
          <w:titlePg/>
          <w:docGrid w:linePitch="360"/>
        </w:sectPr>
      </w:pPr>
    </w:p>
    <w:tbl>
      <w:tblPr>
        <w:tblW w:w="15520" w:type="dxa"/>
        <w:tblInd w:w="93" w:type="dxa"/>
        <w:tblLook w:val="04A0" w:firstRow="1" w:lastRow="0" w:firstColumn="1" w:lastColumn="0" w:noHBand="0" w:noVBand="1"/>
      </w:tblPr>
      <w:tblGrid>
        <w:gridCol w:w="1668"/>
        <w:gridCol w:w="986"/>
        <w:gridCol w:w="986"/>
        <w:gridCol w:w="1080"/>
        <w:gridCol w:w="1100"/>
        <w:gridCol w:w="1100"/>
        <w:gridCol w:w="1040"/>
        <w:gridCol w:w="1040"/>
        <w:gridCol w:w="1040"/>
        <w:gridCol w:w="1160"/>
        <w:gridCol w:w="1040"/>
        <w:gridCol w:w="1080"/>
        <w:gridCol w:w="1080"/>
        <w:gridCol w:w="1120"/>
      </w:tblGrid>
      <w:tr w:rsidR="00551EB5" w:rsidRPr="00551EB5" w:rsidTr="00551EB5">
        <w:trPr>
          <w:trHeight w:val="255"/>
        </w:trPr>
        <w:tc>
          <w:tcPr>
            <w:tcW w:w="4720" w:type="dxa"/>
            <w:gridSpan w:val="4"/>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b/>
                <w:bCs/>
                <w:sz w:val="16"/>
                <w:szCs w:val="16"/>
              </w:rPr>
            </w:pPr>
            <w:r w:rsidRPr="00551EB5">
              <w:rPr>
                <w:rFonts w:ascii="Arial" w:hAnsi="Arial" w:cs="Arial"/>
                <w:b/>
                <w:bCs/>
                <w:sz w:val="16"/>
                <w:szCs w:val="16"/>
              </w:rPr>
              <w:lastRenderedPageBreak/>
              <w:t>Monthly Summary of Returns and Expenses</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b/>
                <w:bCs/>
                <w:sz w:val="20"/>
                <w:szCs w:val="20"/>
              </w:rPr>
            </w:pP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20"/>
                <w:szCs w:val="20"/>
              </w:rPr>
            </w:pPr>
          </w:p>
        </w:tc>
      </w:tr>
      <w:tr w:rsidR="00551EB5" w:rsidRPr="00551EB5" w:rsidTr="00551EB5">
        <w:trPr>
          <w:trHeight w:val="255"/>
        </w:trPr>
        <w:tc>
          <w:tcPr>
            <w:tcW w:w="1668"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b/>
                <w:bCs/>
                <w:sz w:val="16"/>
                <w:szCs w:val="16"/>
              </w:rPr>
            </w:pPr>
            <w:r w:rsidRPr="00551EB5">
              <w:rPr>
                <w:rFonts w:ascii="Arial" w:hAnsi="Arial" w:cs="Arial"/>
                <w:b/>
                <w:bCs/>
                <w:sz w:val="16"/>
                <w:szCs w:val="16"/>
              </w:rPr>
              <w:t>Description</w:t>
            </w:r>
          </w:p>
        </w:tc>
        <w:tc>
          <w:tcPr>
            <w:tcW w:w="986"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January </w:t>
            </w:r>
          </w:p>
        </w:tc>
        <w:tc>
          <w:tcPr>
            <w:tcW w:w="986"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February </w:t>
            </w:r>
          </w:p>
        </w:tc>
        <w:tc>
          <w:tcPr>
            <w:tcW w:w="108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March </w:t>
            </w:r>
          </w:p>
        </w:tc>
        <w:tc>
          <w:tcPr>
            <w:tcW w:w="110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April </w:t>
            </w:r>
          </w:p>
        </w:tc>
        <w:tc>
          <w:tcPr>
            <w:tcW w:w="110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May </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June </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July </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August </w:t>
            </w:r>
          </w:p>
        </w:tc>
        <w:tc>
          <w:tcPr>
            <w:tcW w:w="116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September </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October </w:t>
            </w:r>
          </w:p>
        </w:tc>
        <w:tc>
          <w:tcPr>
            <w:tcW w:w="108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November </w:t>
            </w:r>
          </w:p>
        </w:tc>
        <w:tc>
          <w:tcPr>
            <w:tcW w:w="108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December </w:t>
            </w:r>
          </w:p>
        </w:tc>
        <w:tc>
          <w:tcPr>
            <w:tcW w:w="112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center"/>
              <w:rPr>
                <w:rFonts w:ascii="Arial" w:hAnsi="Arial" w:cs="Arial"/>
                <w:b/>
                <w:bCs/>
                <w:sz w:val="16"/>
                <w:szCs w:val="16"/>
              </w:rPr>
            </w:pPr>
            <w:r w:rsidRPr="00551EB5">
              <w:rPr>
                <w:rFonts w:ascii="Arial" w:hAnsi="Arial" w:cs="Arial"/>
                <w:b/>
                <w:bCs/>
                <w:sz w:val="16"/>
                <w:szCs w:val="16"/>
              </w:rPr>
              <w:t xml:space="preserve"> Total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Production:</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Alfalfa Hay</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$ 321,600.00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Aftermath Grazing</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$ 36,000.00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36,000.00 </w:t>
            </w:r>
          </w:p>
        </w:tc>
      </w:tr>
      <w:tr w:rsidR="00551EB5" w:rsidRPr="00551EB5" w:rsidTr="00551EB5">
        <w:trPr>
          <w:trHeight w:val="255"/>
        </w:trPr>
        <w:tc>
          <w:tcPr>
            <w:tcW w:w="1668"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Total Income</w:t>
            </w:r>
          </w:p>
        </w:tc>
        <w:tc>
          <w:tcPr>
            <w:tcW w:w="986"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0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0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16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80,400.00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$ 357,600.00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Operating Inputs:</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Rodent Control</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150.00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150.00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75.00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75.00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75.00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75.00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600.00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Insecticide</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1,714.29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1,714.29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1,714.29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1,714.29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1,714.29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1,714.29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1,714.29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12,000.00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Herbicide</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3,142.86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3,142.86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3,142.86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3,142.86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3,142.86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3,142.86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3,142.86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22,000.00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Fertilizer</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16,800.00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16,800.00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Irrigation</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6,342.86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6,342.86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6,342.86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6,342.86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6,342.86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6,342.86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6,342.86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44,400.00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Operator Labor</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2,500.00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30,000.00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Accounting &amp; Legal</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2,000.00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Fuel &amp; Lube</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1,492.62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1,492.62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2,985.25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2,985.25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2,985.25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2,985.25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2,985.25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2,985.25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2,985.25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1,492.62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1,492.62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1,492.62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28,359.85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Maintenance</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684.13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684.13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1,368.26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1,368.26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1,368.26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1,368.26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1,368.26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1,368.26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1,368.26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684.13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684.13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684.13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12,998.45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Utilities</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583.33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7,000.00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Miscellaneous</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166.67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2,000.00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Interest OC</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386.01 </w:t>
            </w: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4,632.12 </w:t>
            </w:r>
          </w:p>
        </w:tc>
      </w:tr>
      <w:tr w:rsidR="00551EB5" w:rsidRPr="00551EB5" w:rsidTr="00551EB5">
        <w:trPr>
          <w:trHeight w:val="255"/>
        </w:trPr>
        <w:tc>
          <w:tcPr>
            <w:tcW w:w="1668"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986"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4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080" w:type="dxa"/>
            <w:tcBorders>
              <w:top w:val="nil"/>
              <w:left w:val="nil"/>
              <w:bottom w:val="nil"/>
              <w:right w:val="nil"/>
            </w:tcBorders>
            <w:shd w:val="clear" w:color="auto" w:fill="auto"/>
            <w:noWrap/>
            <w:vAlign w:val="bottom"/>
            <w:hideMark/>
          </w:tcPr>
          <w:p w:rsidR="00551EB5" w:rsidRPr="00551EB5" w:rsidRDefault="00551EB5" w:rsidP="00551EB5">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51EB5" w:rsidRPr="00551EB5" w:rsidRDefault="00551EB5" w:rsidP="00551EB5">
            <w:pPr>
              <w:jc w:val="right"/>
              <w:rPr>
                <w:rFonts w:ascii="Arial" w:hAnsi="Arial" w:cs="Arial"/>
                <w:sz w:val="16"/>
                <w:szCs w:val="16"/>
              </w:rPr>
            </w:pPr>
          </w:p>
        </w:tc>
      </w:tr>
      <w:tr w:rsidR="00551EB5" w:rsidRPr="00551EB5" w:rsidTr="00551EB5">
        <w:trPr>
          <w:trHeight w:val="255"/>
        </w:trPr>
        <w:tc>
          <w:tcPr>
            <w:tcW w:w="1668"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Total Operating Costs</w:t>
            </w:r>
          </w:p>
        </w:tc>
        <w:tc>
          <w:tcPr>
            <w:tcW w:w="986"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 </w:t>
            </w:r>
          </w:p>
        </w:tc>
        <w:tc>
          <w:tcPr>
            <w:tcW w:w="986"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 </w:t>
            </w:r>
          </w:p>
        </w:tc>
        <w:tc>
          <w:tcPr>
            <w:tcW w:w="108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36,306.18 </w:t>
            </w:r>
          </w:p>
        </w:tc>
        <w:tc>
          <w:tcPr>
            <w:tcW w:w="110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19,506.18 </w:t>
            </w:r>
          </w:p>
        </w:tc>
        <w:tc>
          <w:tcPr>
            <w:tcW w:w="110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19,431.18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$ 19,431.18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$ 19,431.18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$ 19,431.18 </w:t>
            </w:r>
          </w:p>
        </w:tc>
        <w:tc>
          <w:tcPr>
            <w:tcW w:w="116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19,356.18 </w:t>
            </w:r>
          </w:p>
        </w:tc>
        <w:tc>
          <w:tcPr>
            <w:tcW w:w="104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 </w:t>
            </w:r>
          </w:p>
        </w:tc>
        <w:tc>
          <w:tcPr>
            <w:tcW w:w="108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 </w:t>
            </w:r>
          </w:p>
        </w:tc>
        <w:tc>
          <w:tcPr>
            <w:tcW w:w="108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 </w:t>
            </w:r>
          </w:p>
        </w:tc>
        <w:tc>
          <w:tcPr>
            <w:tcW w:w="1120" w:type="dxa"/>
            <w:tcBorders>
              <w:top w:val="single" w:sz="4" w:space="0" w:color="auto"/>
              <w:left w:val="nil"/>
              <w:bottom w:val="single" w:sz="4" w:space="0" w:color="auto"/>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$ 182,790.41 </w:t>
            </w:r>
          </w:p>
        </w:tc>
      </w:tr>
      <w:tr w:rsidR="00551EB5" w:rsidRPr="00551EB5" w:rsidTr="00551EB5">
        <w:trPr>
          <w:trHeight w:val="255"/>
        </w:trPr>
        <w:tc>
          <w:tcPr>
            <w:tcW w:w="1668"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Net Returns</w:t>
            </w:r>
          </w:p>
        </w:tc>
        <w:tc>
          <w:tcPr>
            <w:tcW w:w="986"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w:t>
            </w:r>
          </w:p>
        </w:tc>
        <w:tc>
          <w:tcPr>
            <w:tcW w:w="986"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w:t>
            </w:r>
          </w:p>
        </w:tc>
        <w:tc>
          <w:tcPr>
            <w:tcW w:w="108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(36,306.18)</w:t>
            </w:r>
          </w:p>
        </w:tc>
        <w:tc>
          <w:tcPr>
            <w:tcW w:w="110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(19,506.18)</w:t>
            </w:r>
          </w:p>
        </w:tc>
        <w:tc>
          <w:tcPr>
            <w:tcW w:w="110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(19,431.18)</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$ 60,968.82 </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$ 60,968.82 </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$ 60,968.82 </w:t>
            </w:r>
          </w:p>
        </w:tc>
        <w:tc>
          <w:tcPr>
            <w:tcW w:w="116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61,043.82 </w:t>
            </w:r>
          </w:p>
        </w:tc>
        <w:tc>
          <w:tcPr>
            <w:tcW w:w="104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w:t>
            </w:r>
          </w:p>
        </w:tc>
        <w:tc>
          <w:tcPr>
            <w:tcW w:w="108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w:t>
            </w:r>
          </w:p>
        </w:tc>
        <w:tc>
          <w:tcPr>
            <w:tcW w:w="1080" w:type="dxa"/>
            <w:tcBorders>
              <w:top w:val="nil"/>
              <w:left w:val="nil"/>
              <w:bottom w:val="single" w:sz="4" w:space="0" w:color="auto"/>
              <w:right w:val="nil"/>
            </w:tcBorders>
            <w:shd w:val="clear" w:color="auto" w:fill="auto"/>
            <w:noWrap/>
            <w:vAlign w:val="bottom"/>
            <w:hideMark/>
          </w:tcPr>
          <w:p w:rsidR="00551EB5" w:rsidRPr="00551EB5" w:rsidRDefault="00551EB5" w:rsidP="00551EB5">
            <w:pPr>
              <w:rPr>
                <w:rFonts w:ascii="Arial" w:hAnsi="Arial" w:cs="Arial"/>
                <w:sz w:val="16"/>
                <w:szCs w:val="16"/>
              </w:rPr>
            </w:pPr>
            <w:r w:rsidRPr="00551EB5">
              <w:rPr>
                <w:rFonts w:ascii="Arial" w:hAnsi="Arial" w:cs="Arial"/>
                <w:sz w:val="16"/>
                <w:szCs w:val="16"/>
              </w:rPr>
              <w:t xml:space="preserve"> $  (5,979.43)</w:t>
            </w:r>
          </w:p>
        </w:tc>
        <w:tc>
          <w:tcPr>
            <w:tcW w:w="1120" w:type="dxa"/>
            <w:tcBorders>
              <w:top w:val="nil"/>
              <w:left w:val="nil"/>
              <w:bottom w:val="single" w:sz="4" w:space="0" w:color="auto"/>
              <w:right w:val="nil"/>
            </w:tcBorders>
            <w:shd w:val="clear" w:color="auto" w:fill="auto"/>
            <w:noWrap/>
            <w:vAlign w:val="bottom"/>
            <w:hideMark/>
          </w:tcPr>
          <w:p w:rsidR="00551EB5" w:rsidRPr="00551EB5" w:rsidRDefault="00551EB5" w:rsidP="00551EB5">
            <w:pPr>
              <w:jc w:val="right"/>
              <w:rPr>
                <w:rFonts w:ascii="Arial" w:hAnsi="Arial" w:cs="Arial"/>
                <w:sz w:val="16"/>
                <w:szCs w:val="16"/>
              </w:rPr>
            </w:pPr>
            <w:r w:rsidRPr="00551EB5">
              <w:rPr>
                <w:rFonts w:ascii="Arial" w:hAnsi="Arial" w:cs="Arial"/>
                <w:sz w:val="16"/>
                <w:szCs w:val="16"/>
              </w:rPr>
              <w:t xml:space="preserve"> $ 174,809.59 </w:t>
            </w:r>
          </w:p>
        </w:tc>
      </w:tr>
    </w:tbl>
    <w:p w:rsidR="00551EB5" w:rsidRDefault="00551EB5" w:rsidP="00A23419">
      <w:pPr>
        <w:spacing w:line="480" w:lineRule="auto"/>
        <w:rPr>
          <w:b/>
          <w:i/>
          <w:sz w:val="28"/>
          <w:szCs w:val="28"/>
        </w:rPr>
      </w:pPr>
    </w:p>
    <w:p w:rsidR="00551EB5" w:rsidRDefault="00551EB5" w:rsidP="00A23419">
      <w:pPr>
        <w:spacing w:line="480" w:lineRule="auto"/>
        <w:rPr>
          <w:b/>
          <w:i/>
          <w:sz w:val="28"/>
          <w:szCs w:val="28"/>
        </w:rPr>
        <w:sectPr w:rsidR="00551EB5" w:rsidSect="00551EB5">
          <w:pgSz w:w="15840" w:h="12240" w:orient="landscape"/>
          <w:pgMar w:top="1800" w:right="1440" w:bottom="1800" w:left="1440" w:header="720" w:footer="720" w:gutter="0"/>
          <w:cols w:space="720"/>
          <w:titlePg/>
          <w:docGrid w:linePitch="360"/>
        </w:sectPr>
      </w:pPr>
    </w:p>
    <w:p w:rsidR="009B6870" w:rsidRPr="00A23419" w:rsidRDefault="009B6870" w:rsidP="00A23419">
      <w:pPr>
        <w:spacing w:line="480" w:lineRule="auto"/>
        <w:rPr>
          <w:b/>
          <w:i/>
          <w:sz w:val="28"/>
          <w:szCs w:val="28"/>
        </w:rPr>
      </w:pPr>
      <w:r w:rsidRPr="00A23419">
        <w:rPr>
          <w:b/>
          <w:i/>
          <w:sz w:val="28"/>
          <w:szCs w:val="28"/>
        </w:rPr>
        <w:lastRenderedPageBreak/>
        <w:t xml:space="preserve">What </w:t>
      </w:r>
      <w:r w:rsidR="006A68A7" w:rsidRPr="00A23419">
        <w:rPr>
          <w:b/>
          <w:i/>
          <w:sz w:val="28"/>
          <w:szCs w:val="28"/>
        </w:rPr>
        <w:t xml:space="preserve">is the </w:t>
      </w:r>
      <w:r w:rsidRPr="00A23419">
        <w:rPr>
          <w:b/>
          <w:i/>
          <w:sz w:val="28"/>
          <w:szCs w:val="28"/>
        </w:rPr>
        <w:t xml:space="preserve">purpose </w:t>
      </w:r>
      <w:r w:rsidR="006A68A7" w:rsidRPr="00A23419">
        <w:rPr>
          <w:b/>
          <w:i/>
          <w:sz w:val="28"/>
          <w:szCs w:val="28"/>
        </w:rPr>
        <w:t xml:space="preserve">of </w:t>
      </w:r>
      <w:r w:rsidRPr="00A23419">
        <w:rPr>
          <w:b/>
          <w:i/>
          <w:sz w:val="28"/>
          <w:szCs w:val="28"/>
        </w:rPr>
        <w:t>the monthly cash flow spreadsheet?</w:t>
      </w:r>
    </w:p>
    <w:p w:rsidR="003C6BCC" w:rsidRDefault="00983C93" w:rsidP="004B00FB">
      <w:pPr>
        <w:spacing w:line="480" w:lineRule="auto"/>
      </w:pPr>
      <w:r>
        <w:t xml:space="preserve">The monthly cash flow </w:t>
      </w:r>
      <w:r w:rsidR="00551EB5">
        <w:t xml:space="preserve">spreadsheet </w:t>
      </w:r>
      <w:r>
        <w:t xml:space="preserve">enables producers to </w:t>
      </w:r>
      <w:r w:rsidR="006A68A7">
        <w:t xml:space="preserve">take a comprehensive look at their projected cash flow from month to month throughout the year.  This will help producers anticipate </w:t>
      </w:r>
      <w:r>
        <w:t>which months of the year it will be necessary to use savings or obtain operating loans to be able to me</w:t>
      </w:r>
      <w:r w:rsidR="00C73DFF">
        <w:t>et expenses, and in which month</w:t>
      </w:r>
      <w:r>
        <w:t xml:space="preserve">s revenue will exceed expenses.  It is a valuable document and will be requested by </w:t>
      </w:r>
      <w:r w:rsidR="00941360">
        <w:t>any</w:t>
      </w:r>
      <w:r>
        <w:t xml:space="preserve"> banker in order to determine </w:t>
      </w:r>
      <w:r w:rsidR="00C73DFF">
        <w:t xml:space="preserve">the need for </w:t>
      </w:r>
      <w:r w:rsidR="006A68A7">
        <w:t xml:space="preserve">an enterprise’s </w:t>
      </w:r>
      <w:r w:rsidR="00C73DFF">
        <w:t>operating capital</w:t>
      </w:r>
      <w:r>
        <w:t>.</w:t>
      </w:r>
    </w:p>
    <w:p w:rsidR="00A23419" w:rsidRPr="003C6BCC" w:rsidRDefault="00A23419" w:rsidP="004B00FB">
      <w:pPr>
        <w:spacing w:line="480" w:lineRule="auto"/>
      </w:pPr>
    </w:p>
    <w:p w:rsidR="00BE2F20" w:rsidRPr="007B3735" w:rsidRDefault="00BE2F20" w:rsidP="007B3735">
      <w:pPr>
        <w:spacing w:line="480" w:lineRule="auto"/>
        <w:rPr>
          <w:b/>
          <w:i/>
          <w:sz w:val="28"/>
          <w:szCs w:val="28"/>
        </w:rPr>
      </w:pPr>
      <w:r w:rsidRPr="007B3735">
        <w:rPr>
          <w:b/>
          <w:i/>
          <w:sz w:val="28"/>
          <w:szCs w:val="28"/>
        </w:rPr>
        <w:t>Is there a tool</w:t>
      </w:r>
      <w:r w:rsidR="00941360" w:rsidRPr="007B3735">
        <w:rPr>
          <w:b/>
          <w:i/>
          <w:sz w:val="28"/>
          <w:szCs w:val="28"/>
        </w:rPr>
        <w:t xml:space="preserve"> that</w:t>
      </w:r>
      <w:r w:rsidRPr="007B3735">
        <w:rPr>
          <w:b/>
          <w:i/>
          <w:sz w:val="28"/>
          <w:szCs w:val="28"/>
        </w:rPr>
        <w:t xml:space="preserve"> can </w:t>
      </w:r>
      <w:r w:rsidR="00941360" w:rsidRPr="007B3735">
        <w:rPr>
          <w:b/>
          <w:i/>
          <w:sz w:val="28"/>
          <w:szCs w:val="28"/>
        </w:rPr>
        <w:t xml:space="preserve">be </w:t>
      </w:r>
      <w:r w:rsidRPr="007B3735">
        <w:rPr>
          <w:b/>
          <w:i/>
          <w:sz w:val="28"/>
          <w:szCs w:val="28"/>
        </w:rPr>
        <w:t>use</w:t>
      </w:r>
      <w:r w:rsidR="00941360" w:rsidRPr="007B3735">
        <w:rPr>
          <w:b/>
          <w:i/>
          <w:sz w:val="28"/>
          <w:szCs w:val="28"/>
        </w:rPr>
        <w:t>d</w:t>
      </w:r>
      <w:r w:rsidRPr="007B3735">
        <w:rPr>
          <w:b/>
          <w:i/>
          <w:sz w:val="28"/>
          <w:szCs w:val="28"/>
        </w:rPr>
        <w:t xml:space="preserve"> to determine the crop or crops that will give the best economic returns </w:t>
      </w:r>
      <w:r w:rsidR="00551EB5">
        <w:rPr>
          <w:b/>
          <w:i/>
          <w:sz w:val="28"/>
          <w:szCs w:val="28"/>
        </w:rPr>
        <w:t xml:space="preserve">based </w:t>
      </w:r>
      <w:r w:rsidRPr="007B3735">
        <w:rPr>
          <w:b/>
          <w:i/>
          <w:sz w:val="28"/>
          <w:szCs w:val="28"/>
        </w:rPr>
        <w:t>on available water?</w:t>
      </w:r>
    </w:p>
    <w:p w:rsidR="00A56463" w:rsidRDefault="00576E78" w:rsidP="007B3735">
      <w:pPr>
        <w:spacing w:line="480" w:lineRule="auto"/>
      </w:pPr>
      <w:r w:rsidRPr="00576E78">
        <w:t>Once</w:t>
      </w:r>
      <w:r>
        <w:t xml:space="preserve"> </w:t>
      </w:r>
      <w:r w:rsidR="00274031">
        <w:t xml:space="preserve">the returns and expenses associated with a given crop have been determined, this information can be inputted to </w:t>
      </w:r>
      <w:r w:rsidR="00904C7E">
        <w:t xml:space="preserve">the profit sheet of </w:t>
      </w:r>
      <w:r w:rsidR="00D04099">
        <w:t>WATER</w:t>
      </w:r>
      <w:r w:rsidR="007777D7">
        <w:t>-</w:t>
      </w:r>
      <w:r w:rsidR="00941360">
        <w:t>ACIS</w:t>
      </w:r>
      <w:r w:rsidR="00904C7E">
        <w:t xml:space="preserve">. </w:t>
      </w:r>
    </w:p>
    <w:p w:rsidR="00A011B7" w:rsidRDefault="00A011B7" w:rsidP="007B3735">
      <w:pPr>
        <w:spacing w:line="480" w:lineRule="auto"/>
      </w:pPr>
    </w:p>
    <w:p w:rsidR="00A011B7" w:rsidRDefault="00A011B7" w:rsidP="00A011B7">
      <w:pPr>
        <w:spacing w:line="480" w:lineRule="auto"/>
      </w:pPr>
      <w:r>
        <w:rPr>
          <w:b/>
        </w:rPr>
        <w:t>Activity #5</w:t>
      </w:r>
      <w:r w:rsidRPr="00A011B7">
        <w:rPr>
          <w:b/>
        </w:rPr>
        <w:t xml:space="preserve"> – Using </w:t>
      </w:r>
      <w:r>
        <w:rPr>
          <w:b/>
        </w:rPr>
        <w:t>WATER</w:t>
      </w:r>
      <w:r w:rsidR="007777D7">
        <w:rPr>
          <w:b/>
        </w:rPr>
        <w:t>-</w:t>
      </w:r>
      <w:r>
        <w:rPr>
          <w:b/>
        </w:rPr>
        <w:t xml:space="preserve">ACIS </w:t>
      </w:r>
      <w:r w:rsidRPr="00A011B7">
        <w:rPr>
          <w:b/>
        </w:rPr>
        <w:t xml:space="preserve"> to </w:t>
      </w:r>
      <w:r>
        <w:rPr>
          <w:b/>
        </w:rPr>
        <w:t>determine the crop with the best economic returns</w:t>
      </w:r>
    </w:p>
    <w:p w:rsidR="00904C7E" w:rsidRPr="001B64C0" w:rsidRDefault="00A011B7" w:rsidP="00A011B7">
      <w:pPr>
        <w:spacing w:line="480" w:lineRule="auto"/>
      </w:pPr>
      <w:r w:rsidRPr="001B64C0">
        <w:t xml:space="preserve"> </w:t>
      </w:r>
      <w:r w:rsidR="00904C7E" w:rsidRPr="001B64C0">
        <w:t xml:space="preserve">[Insert </w:t>
      </w:r>
      <w:r>
        <w:t xml:space="preserve">Activity # 5 </w:t>
      </w:r>
      <w:r w:rsidR="00904C7E" w:rsidRPr="001B64C0">
        <w:t>here]</w:t>
      </w:r>
    </w:p>
    <w:p w:rsidR="007B3735" w:rsidRDefault="007B3735" w:rsidP="007B3735">
      <w:pPr>
        <w:spacing w:line="480" w:lineRule="auto"/>
        <w:rPr>
          <w:b/>
          <w:i/>
          <w:sz w:val="28"/>
          <w:szCs w:val="28"/>
        </w:rPr>
      </w:pPr>
    </w:p>
    <w:p w:rsidR="006A12F3" w:rsidRPr="007B3735" w:rsidRDefault="006A12F3" w:rsidP="007B3735">
      <w:pPr>
        <w:spacing w:line="480" w:lineRule="auto"/>
        <w:rPr>
          <w:b/>
          <w:i/>
          <w:sz w:val="28"/>
          <w:szCs w:val="28"/>
        </w:rPr>
      </w:pPr>
      <w:r w:rsidRPr="007B3735">
        <w:rPr>
          <w:b/>
          <w:i/>
          <w:sz w:val="28"/>
          <w:szCs w:val="28"/>
        </w:rPr>
        <w:t xml:space="preserve">Are there risks specific to </w:t>
      </w:r>
      <w:r w:rsidR="00551EB5">
        <w:rPr>
          <w:b/>
          <w:i/>
          <w:sz w:val="28"/>
          <w:szCs w:val="28"/>
        </w:rPr>
        <w:t>the chosen</w:t>
      </w:r>
      <w:r w:rsidR="007B3735">
        <w:rPr>
          <w:b/>
          <w:i/>
          <w:sz w:val="28"/>
          <w:szCs w:val="28"/>
        </w:rPr>
        <w:t xml:space="preserve"> alternative</w:t>
      </w:r>
      <w:r w:rsidRPr="007B3735">
        <w:rPr>
          <w:b/>
          <w:i/>
          <w:sz w:val="28"/>
          <w:szCs w:val="28"/>
        </w:rPr>
        <w:t xml:space="preserve"> crop?</w:t>
      </w:r>
    </w:p>
    <w:p w:rsidR="006A12F3" w:rsidRDefault="006A12F3" w:rsidP="006A12F3">
      <w:pPr>
        <w:spacing w:line="480" w:lineRule="auto"/>
      </w:pPr>
      <w:r>
        <w:t>When considering an alternative crop that is unfamiliar to the producer, there are additional questions that need to be answered with regard to risk</w:t>
      </w:r>
      <w:r w:rsidR="006A68A7">
        <w:t>, including:</w:t>
      </w:r>
    </w:p>
    <w:p w:rsidR="006A12F3" w:rsidRDefault="006A68A7" w:rsidP="006A12F3">
      <w:pPr>
        <w:numPr>
          <w:ilvl w:val="0"/>
          <w:numId w:val="11"/>
        </w:numPr>
        <w:spacing w:line="480" w:lineRule="auto"/>
      </w:pPr>
      <w:r>
        <w:t>How have/will</w:t>
      </w:r>
      <w:r w:rsidR="006A12F3">
        <w:t xml:space="preserve"> prices </w:t>
      </w:r>
      <w:r>
        <w:t xml:space="preserve">vary </w:t>
      </w:r>
      <w:r w:rsidR="006A12F3">
        <w:t>from year to year?</w:t>
      </w:r>
    </w:p>
    <w:p w:rsidR="006A12F3" w:rsidRDefault="006A68A7" w:rsidP="006A12F3">
      <w:pPr>
        <w:numPr>
          <w:ilvl w:val="0"/>
          <w:numId w:val="11"/>
        </w:numPr>
        <w:spacing w:line="480" w:lineRule="auto"/>
      </w:pPr>
      <w:r>
        <w:t>How does</w:t>
      </w:r>
      <w:r w:rsidR="006A12F3">
        <w:t xml:space="preserve"> price </w:t>
      </w:r>
      <w:r>
        <w:t xml:space="preserve">vary when there are </w:t>
      </w:r>
      <w:r w:rsidR="006A12F3">
        <w:t>variation</w:t>
      </w:r>
      <w:r>
        <w:t>s</w:t>
      </w:r>
      <w:r w:rsidR="006A12F3">
        <w:t xml:space="preserve"> in quality?</w:t>
      </w:r>
    </w:p>
    <w:p w:rsidR="006A12F3" w:rsidRDefault="006A12F3" w:rsidP="006A12F3">
      <w:pPr>
        <w:numPr>
          <w:ilvl w:val="0"/>
          <w:numId w:val="11"/>
        </w:numPr>
        <w:spacing w:line="480" w:lineRule="auto"/>
      </w:pPr>
      <w:r>
        <w:t>I</w:t>
      </w:r>
      <w:r w:rsidR="00551EB5">
        <w:t>s</w:t>
      </w:r>
      <w:r>
        <w:t xml:space="preserve"> </w:t>
      </w:r>
      <w:r w:rsidR="00551EB5">
        <w:t xml:space="preserve">a contract </w:t>
      </w:r>
      <w:r>
        <w:t>need</w:t>
      </w:r>
      <w:r w:rsidR="00551EB5">
        <w:t>ed</w:t>
      </w:r>
      <w:r>
        <w:t xml:space="preserve"> </w:t>
      </w:r>
      <w:r w:rsidR="00551EB5">
        <w:t>with the</w:t>
      </w:r>
      <w:r>
        <w:t xml:space="preserve"> buyer prior to planting?</w:t>
      </w:r>
    </w:p>
    <w:p w:rsidR="006A12F3" w:rsidRDefault="006A12F3" w:rsidP="006A12F3">
      <w:pPr>
        <w:numPr>
          <w:ilvl w:val="0"/>
          <w:numId w:val="11"/>
        </w:numPr>
        <w:spacing w:line="480" w:lineRule="auto"/>
      </w:pPr>
      <w:r>
        <w:lastRenderedPageBreak/>
        <w:t xml:space="preserve">Can </w:t>
      </w:r>
      <w:r w:rsidR="00551EB5">
        <w:t>existing equipment be modified</w:t>
      </w:r>
      <w:r>
        <w:t xml:space="preserve"> to meet the needs of the new crop?</w:t>
      </w:r>
    </w:p>
    <w:p w:rsidR="006A12F3" w:rsidRDefault="006A12F3" w:rsidP="006A12F3">
      <w:pPr>
        <w:numPr>
          <w:ilvl w:val="0"/>
          <w:numId w:val="11"/>
        </w:numPr>
        <w:spacing w:line="480" w:lineRule="auto"/>
      </w:pPr>
      <w:r>
        <w:t xml:space="preserve">Are there </w:t>
      </w:r>
      <w:r w:rsidR="00551EB5">
        <w:t xml:space="preserve">added </w:t>
      </w:r>
      <w:r>
        <w:t xml:space="preserve">operating costs </w:t>
      </w:r>
      <w:r w:rsidR="00551EB5">
        <w:t>that are</w:t>
      </w:r>
      <w:r>
        <w:t xml:space="preserve"> particular to this crop?</w:t>
      </w:r>
    </w:p>
    <w:p w:rsidR="00845324" w:rsidRDefault="009072B0" w:rsidP="009072B0">
      <w:pPr>
        <w:spacing w:line="480" w:lineRule="auto"/>
      </w:pPr>
      <w:r>
        <w:t>Risk occurs in several categories</w:t>
      </w:r>
      <w:r w:rsidR="00551EB5">
        <w:t>,</w:t>
      </w:r>
      <w:r>
        <w:t xml:space="preserve"> including</w:t>
      </w:r>
      <w:r w:rsidR="00551EB5">
        <w:t xml:space="preserve"> </w:t>
      </w:r>
      <w:r>
        <w:t>general, production, market, financial, legal and human</w:t>
      </w:r>
      <w:r w:rsidR="00D04099">
        <w:t xml:space="preserve"> risk</w:t>
      </w:r>
      <w:r>
        <w:t xml:space="preserve">.  Assessment tools and further education for all categories can be </w:t>
      </w:r>
      <w:r w:rsidR="00551EB5">
        <w:t xml:space="preserve">accessed </w:t>
      </w:r>
      <w:r w:rsidRPr="001B64C0">
        <w:t xml:space="preserve">at the Western Risk Management Library online at </w:t>
      </w:r>
      <w:hyperlink r:id="rId92" w:history="1">
        <w:r w:rsidR="00D04099" w:rsidRPr="001B64C0">
          <w:rPr>
            <w:rStyle w:val="Hyperlink"/>
            <w:color w:val="auto"/>
          </w:rPr>
          <w:t>http://agecon.uwyo.edu/RiskMgt/</w:t>
        </w:r>
      </w:hyperlink>
      <w:r w:rsidR="001B64C0" w:rsidRPr="001B64C0">
        <w:t>.</w:t>
      </w: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775F3">
      <w:pPr>
        <w:spacing w:line="480" w:lineRule="auto"/>
        <w:jc w:val="center"/>
        <w:rPr>
          <w:b/>
          <w:sz w:val="28"/>
          <w:szCs w:val="28"/>
        </w:rPr>
      </w:pPr>
    </w:p>
    <w:p w:rsidR="007B3735" w:rsidRDefault="007B3735" w:rsidP="00551EB5">
      <w:pPr>
        <w:spacing w:line="480" w:lineRule="auto"/>
        <w:rPr>
          <w:b/>
          <w:sz w:val="28"/>
          <w:szCs w:val="28"/>
        </w:rPr>
      </w:pPr>
    </w:p>
    <w:p w:rsidR="00AC4AF7" w:rsidRPr="00333D9F" w:rsidRDefault="00AC4AF7" w:rsidP="005775F3">
      <w:pPr>
        <w:spacing w:line="480" w:lineRule="auto"/>
        <w:jc w:val="center"/>
        <w:rPr>
          <w:b/>
          <w:sz w:val="28"/>
          <w:szCs w:val="28"/>
        </w:rPr>
      </w:pPr>
      <w:r w:rsidRPr="00333D9F">
        <w:rPr>
          <w:b/>
          <w:sz w:val="28"/>
          <w:szCs w:val="28"/>
        </w:rPr>
        <w:t>Module 5</w:t>
      </w:r>
      <w:r w:rsidR="00333D9F" w:rsidRPr="00333D9F">
        <w:rPr>
          <w:b/>
          <w:sz w:val="28"/>
          <w:szCs w:val="28"/>
        </w:rPr>
        <w:t xml:space="preserve"> - </w:t>
      </w:r>
      <w:r w:rsidR="0016686C" w:rsidRPr="00333D9F">
        <w:rPr>
          <w:b/>
          <w:sz w:val="28"/>
          <w:szCs w:val="28"/>
        </w:rPr>
        <w:t>Assistance in Implementing Alternative Crops</w:t>
      </w:r>
    </w:p>
    <w:p w:rsidR="002C3057" w:rsidRPr="00F3365E" w:rsidRDefault="008934D8" w:rsidP="005775F3">
      <w:pPr>
        <w:spacing w:line="480" w:lineRule="auto"/>
        <w:rPr>
          <w:sz w:val="28"/>
          <w:szCs w:val="28"/>
          <w:u w:val="single"/>
        </w:rPr>
      </w:pPr>
      <w:r w:rsidRPr="008934D8">
        <w:rPr>
          <w:sz w:val="28"/>
          <w:szCs w:val="28"/>
          <w:u w:val="single"/>
        </w:rPr>
        <w:t>Rationale</w:t>
      </w:r>
    </w:p>
    <w:p w:rsidR="002C3057" w:rsidRPr="00292C83" w:rsidRDefault="004473CD" w:rsidP="005775F3">
      <w:pPr>
        <w:spacing w:line="480" w:lineRule="auto"/>
      </w:pPr>
      <w:r w:rsidRPr="00292C83">
        <w:t>Success, especially with new ventures, can be largely dependent on the amount of support received</w:t>
      </w:r>
      <w:r w:rsidR="002C3057" w:rsidRPr="00292C83">
        <w:t xml:space="preserve">. This lesson </w:t>
      </w:r>
      <w:r w:rsidRPr="00292C83">
        <w:t xml:space="preserve">outlines institutions and agencies that can </w:t>
      </w:r>
      <w:r w:rsidR="00551EB5">
        <w:t>provide</w:t>
      </w:r>
      <w:r w:rsidRPr="00292C83">
        <w:t xml:space="preserve"> support for those producers willing to undertake production of alternative crops.</w:t>
      </w:r>
    </w:p>
    <w:p w:rsidR="002C3057" w:rsidRPr="00292C83" w:rsidRDefault="002C3057" w:rsidP="005775F3">
      <w:pPr>
        <w:spacing w:line="480" w:lineRule="auto"/>
        <w:rPr>
          <w:sz w:val="32"/>
          <w:szCs w:val="32"/>
        </w:rPr>
      </w:pPr>
    </w:p>
    <w:p w:rsidR="002C3057" w:rsidRPr="00F3365E" w:rsidRDefault="008934D8" w:rsidP="005775F3">
      <w:pPr>
        <w:spacing w:line="480" w:lineRule="auto"/>
        <w:rPr>
          <w:sz w:val="28"/>
          <w:szCs w:val="28"/>
          <w:u w:val="single"/>
        </w:rPr>
      </w:pPr>
      <w:r w:rsidRPr="008934D8">
        <w:rPr>
          <w:sz w:val="28"/>
          <w:szCs w:val="28"/>
          <w:u w:val="single"/>
        </w:rPr>
        <w:t>Objectives</w:t>
      </w:r>
    </w:p>
    <w:p w:rsidR="002C3057" w:rsidRPr="001B64C0" w:rsidRDefault="00F3365E" w:rsidP="005775F3">
      <w:pPr>
        <w:spacing w:after="120" w:line="480" w:lineRule="auto"/>
      </w:pPr>
      <w:r>
        <w:t>This module will enable p</w:t>
      </w:r>
      <w:r w:rsidR="002C3057" w:rsidRPr="001B64C0">
        <w:t xml:space="preserve">articipants </w:t>
      </w:r>
      <w:r>
        <w:t>to</w:t>
      </w:r>
      <w:r w:rsidR="002C3057" w:rsidRPr="001B64C0">
        <w:t>:</w:t>
      </w:r>
    </w:p>
    <w:p w:rsidR="004473CD" w:rsidRPr="001B64C0" w:rsidRDefault="00F3365E" w:rsidP="001B64C0">
      <w:pPr>
        <w:pStyle w:val="ListParagraph"/>
        <w:numPr>
          <w:ilvl w:val="0"/>
          <w:numId w:val="39"/>
        </w:numPr>
        <w:spacing w:line="480" w:lineRule="auto"/>
      </w:pPr>
      <w:r>
        <w:t>Increase</w:t>
      </w:r>
      <w:r w:rsidRPr="001B64C0">
        <w:t xml:space="preserve"> </w:t>
      </w:r>
      <w:r w:rsidR="004473CD" w:rsidRPr="001B64C0">
        <w:t>aware</w:t>
      </w:r>
      <w:r>
        <w:t>ness</w:t>
      </w:r>
      <w:r w:rsidR="004473CD" w:rsidRPr="001B64C0">
        <w:t xml:space="preserve"> of the variety of </w:t>
      </w:r>
      <w:r>
        <w:t xml:space="preserve">support </w:t>
      </w:r>
      <w:r w:rsidR="004473CD" w:rsidRPr="001B64C0">
        <w:t xml:space="preserve">programs offered by Federal </w:t>
      </w:r>
      <w:r w:rsidR="007777D7">
        <w:t>agencies.</w:t>
      </w:r>
    </w:p>
    <w:p w:rsidR="00D321A5" w:rsidRPr="001B64C0" w:rsidRDefault="004473CD" w:rsidP="001B64C0">
      <w:pPr>
        <w:pStyle w:val="ListParagraph"/>
        <w:numPr>
          <w:ilvl w:val="0"/>
          <w:numId w:val="39"/>
        </w:numPr>
        <w:spacing w:line="480" w:lineRule="auto"/>
      </w:pPr>
      <w:r w:rsidRPr="001B64C0">
        <w:t xml:space="preserve">Gain a better knowledge of the extent of services provided by </w:t>
      </w:r>
      <w:r w:rsidR="00D321A5" w:rsidRPr="001B64C0">
        <w:t>Cooperative Extension</w:t>
      </w:r>
      <w:r w:rsidR="00551EB5" w:rsidRPr="00551EB5">
        <w:t xml:space="preserve"> </w:t>
      </w:r>
      <w:r w:rsidR="00551EB5">
        <w:t>at the</w:t>
      </w:r>
      <w:r w:rsidR="00551EB5" w:rsidRPr="001B64C0">
        <w:t xml:space="preserve"> local and national</w:t>
      </w:r>
      <w:r w:rsidR="00551EB5">
        <w:t xml:space="preserve"> levels</w:t>
      </w:r>
      <w:r w:rsidR="00D321A5" w:rsidRPr="001B64C0">
        <w:t>.</w:t>
      </w:r>
    </w:p>
    <w:p w:rsidR="002C3057" w:rsidRPr="001B64C0" w:rsidRDefault="00D321A5" w:rsidP="001B64C0">
      <w:pPr>
        <w:pStyle w:val="ListParagraph"/>
        <w:numPr>
          <w:ilvl w:val="0"/>
          <w:numId w:val="39"/>
        </w:numPr>
        <w:spacing w:line="480" w:lineRule="auto"/>
      </w:pPr>
      <w:r w:rsidRPr="001B64C0">
        <w:t>Develop the confidence to undertake a new venture, knowing there are support systems in place.</w:t>
      </w:r>
      <w:r w:rsidR="002C3057" w:rsidRPr="001B64C0">
        <w:t xml:space="preserve"> </w:t>
      </w:r>
    </w:p>
    <w:p w:rsidR="002C3057" w:rsidRPr="001B64C0" w:rsidRDefault="002C3057" w:rsidP="005775F3">
      <w:pPr>
        <w:spacing w:line="480" w:lineRule="auto"/>
        <w:rPr>
          <w:b/>
        </w:rPr>
      </w:pPr>
    </w:p>
    <w:p w:rsidR="00D26134" w:rsidRPr="007B3735" w:rsidRDefault="008934D8" w:rsidP="008B5AD0">
      <w:pPr>
        <w:rPr>
          <w:b/>
          <w:i/>
          <w:sz w:val="28"/>
          <w:szCs w:val="28"/>
        </w:rPr>
      </w:pPr>
      <w:r w:rsidRPr="007B3735">
        <w:rPr>
          <w:b/>
          <w:i/>
          <w:sz w:val="28"/>
          <w:szCs w:val="28"/>
        </w:rPr>
        <w:t>Who can help with information, decision making, or capital outlay?</w:t>
      </w:r>
    </w:p>
    <w:p w:rsidR="008B5AD0" w:rsidRPr="007B3735" w:rsidRDefault="008B5AD0" w:rsidP="008B5AD0">
      <w:pPr>
        <w:rPr>
          <w:b/>
          <w:sz w:val="40"/>
          <w:szCs w:val="40"/>
        </w:rPr>
      </w:pPr>
    </w:p>
    <w:p w:rsidR="00731619" w:rsidRPr="00EB4180" w:rsidRDefault="00731619" w:rsidP="007B3735">
      <w:pPr>
        <w:spacing w:line="480" w:lineRule="auto"/>
        <w:rPr>
          <w:b/>
          <w:sz w:val="28"/>
          <w:szCs w:val="28"/>
          <w:u w:val="single"/>
        </w:rPr>
      </w:pPr>
      <w:r w:rsidRPr="00EB4180">
        <w:rPr>
          <w:b/>
          <w:sz w:val="28"/>
          <w:szCs w:val="28"/>
          <w:u w:val="single"/>
        </w:rPr>
        <w:t>Federal Government</w:t>
      </w:r>
    </w:p>
    <w:p w:rsidR="00731619" w:rsidRDefault="00731619" w:rsidP="00AA51E1">
      <w:pPr>
        <w:pStyle w:val="BodyText"/>
        <w:jc w:val="left"/>
      </w:pPr>
      <w:r w:rsidRPr="00AA1D84">
        <w:t>The United States Department of</w:t>
      </w:r>
      <w:r w:rsidR="008B5AD0">
        <w:t xml:space="preserve"> Agriculture supports American f</w:t>
      </w:r>
      <w:r w:rsidRPr="00AA1D84">
        <w:t xml:space="preserve">armers through a variety of credit, commodity and conservation programs that are designed to </w:t>
      </w:r>
      <w:r w:rsidR="00E9625A">
        <w:t>benefit</w:t>
      </w:r>
      <w:r w:rsidR="00E9625A" w:rsidRPr="00AA1D84">
        <w:t xml:space="preserve"> </w:t>
      </w:r>
      <w:r w:rsidRPr="00AA1D84">
        <w:t>the quality of life of residents and enhance the rural lan</w:t>
      </w:r>
      <w:r w:rsidR="00551EB5">
        <w:t>dscape.  There are a number of Farm B</w:t>
      </w:r>
      <w:r w:rsidRPr="00AA1D84">
        <w:t>ill programs offered every year by a variety of agencies.</w:t>
      </w:r>
      <w:r>
        <w:t xml:space="preserve">  </w:t>
      </w:r>
      <w:r w:rsidRPr="00AA1D84">
        <w:t xml:space="preserve">Farmers, ranchers and other </w:t>
      </w:r>
      <w:r w:rsidR="00E9625A" w:rsidRPr="00AA1D84">
        <w:t>conservation</w:t>
      </w:r>
      <w:r w:rsidR="00E9625A">
        <w:t>-</w:t>
      </w:r>
      <w:r w:rsidRPr="00AA1D84">
        <w:t xml:space="preserve">minded </w:t>
      </w:r>
      <w:r w:rsidR="00E9625A">
        <w:t xml:space="preserve">individuals </w:t>
      </w:r>
      <w:r w:rsidRPr="00AA1D84">
        <w:t xml:space="preserve">have access to NRCS and </w:t>
      </w:r>
      <w:r w:rsidR="00E9625A">
        <w:t xml:space="preserve">Farm Service of America </w:t>
      </w:r>
      <w:r w:rsidR="00E9625A">
        <w:lastRenderedPageBreak/>
        <w:t>(</w:t>
      </w:r>
      <w:r w:rsidRPr="00AA1D84">
        <w:t>FSA</w:t>
      </w:r>
      <w:r w:rsidR="00E9625A">
        <w:t>)</w:t>
      </w:r>
      <w:r w:rsidRPr="00AA1D84">
        <w:t xml:space="preserve"> programs that provide additional resources in protecting agriculture and natural resources.  NRCS is best known for it</w:t>
      </w:r>
      <w:r w:rsidR="007B3735">
        <w:t>s</w:t>
      </w:r>
      <w:r w:rsidRPr="00AA1D84">
        <w:t xml:space="preserve"> conservation cost-share programs while FSA is best known for its lending programs.  In each instance, these agencies play an </w:t>
      </w:r>
      <w:r w:rsidR="00341DD7" w:rsidRPr="00AA1D84">
        <w:t>i</w:t>
      </w:r>
      <w:r w:rsidR="00341DD7">
        <w:t xml:space="preserve">ntegral </w:t>
      </w:r>
      <w:r w:rsidRPr="00AA1D84">
        <w:t>role in agriculture sustainability.</w:t>
      </w:r>
      <w:r>
        <w:t xml:space="preserve">  </w:t>
      </w:r>
    </w:p>
    <w:p w:rsidR="007B3735" w:rsidRDefault="007B3735" w:rsidP="007B3735">
      <w:pPr>
        <w:pStyle w:val="BodyText"/>
        <w:jc w:val="left"/>
        <w:rPr>
          <w:b/>
          <w:u w:val="single"/>
        </w:rPr>
      </w:pPr>
    </w:p>
    <w:p w:rsidR="00731619" w:rsidRPr="007B3735" w:rsidRDefault="00731619" w:rsidP="007B3735">
      <w:pPr>
        <w:pStyle w:val="BodyText"/>
        <w:jc w:val="left"/>
        <w:rPr>
          <w:b/>
          <w:u w:val="single"/>
        </w:rPr>
      </w:pPr>
      <w:r w:rsidRPr="007B3735">
        <w:rPr>
          <w:b/>
          <w:u w:val="single"/>
        </w:rPr>
        <w:t>USDA Conservation Programs</w:t>
      </w:r>
    </w:p>
    <w:p w:rsidR="007B3735" w:rsidRDefault="00731619" w:rsidP="00F978D6">
      <w:pPr>
        <w:pStyle w:val="BodyText"/>
        <w:jc w:val="left"/>
      </w:pPr>
      <w:r w:rsidRPr="00AA1D84">
        <w:t xml:space="preserve">There are several conservation programs implemented by NRCS and FSA.  The goal of </w:t>
      </w:r>
      <w:r w:rsidR="00341DD7">
        <w:t xml:space="preserve">the </w:t>
      </w:r>
      <w:r w:rsidRPr="00AA1D84">
        <w:t>programs is to assist private land owners in conserving their soil, water, and other natural resources.  C</w:t>
      </w:r>
      <w:r w:rsidR="00341DD7">
        <w:t>onservation planning is an integral</w:t>
      </w:r>
      <w:r w:rsidRPr="00AA1D84">
        <w:t xml:space="preserve"> part of the process.  Producers a</w:t>
      </w:r>
      <w:r w:rsidR="00341DD7">
        <w:t>re assisted by USDA personnel in</w:t>
      </w:r>
      <w:r w:rsidRPr="00AA1D84">
        <w:t xml:space="preserve"> develop</w:t>
      </w:r>
      <w:r w:rsidR="00341DD7">
        <w:t>ing</w:t>
      </w:r>
      <w:r w:rsidRPr="00AA1D84">
        <w:t xml:space="preserve"> and implement</w:t>
      </w:r>
      <w:r w:rsidR="00341DD7">
        <w:t>ing</w:t>
      </w:r>
      <w:r w:rsidRPr="00AA1D84">
        <w:t xml:space="preserve"> a conservation plan </w:t>
      </w:r>
      <w:r w:rsidR="00341DD7">
        <w:t>that protect, conserve and enhance</w:t>
      </w:r>
      <w:r w:rsidRPr="00AA1D84">
        <w:t xml:space="preserve"> natural resources</w:t>
      </w:r>
      <w:r w:rsidR="00341DD7">
        <w:t xml:space="preserve"> includeing</w:t>
      </w:r>
      <w:r w:rsidRPr="00AA1D84">
        <w:t xml:space="preserve"> soil, water, air, plants, and animals.  </w:t>
      </w:r>
    </w:p>
    <w:p w:rsidR="007B3735" w:rsidRDefault="007B3735" w:rsidP="00F978D6">
      <w:pPr>
        <w:pStyle w:val="BodyText"/>
        <w:jc w:val="left"/>
      </w:pPr>
    </w:p>
    <w:p w:rsidR="007B3735" w:rsidRDefault="00731619" w:rsidP="00F978D6">
      <w:pPr>
        <w:pStyle w:val="BodyText"/>
        <w:jc w:val="left"/>
      </w:pPr>
      <w:r w:rsidRPr="00AA1D84">
        <w:t xml:space="preserve">Producers </w:t>
      </w:r>
      <w:r w:rsidR="001B11A1">
        <w:t>who</w:t>
      </w:r>
      <w:r w:rsidR="001B11A1" w:rsidRPr="00AA1D84">
        <w:t xml:space="preserve"> </w:t>
      </w:r>
      <w:r w:rsidRPr="00AA1D84">
        <w:t xml:space="preserve">were surveyed by the U.S. Government Accountability Office about the top six conservation programs used in the United States frequently identified the financial benefits of the programs as being the primary incentive for participating in the conservation programs </w:t>
      </w:r>
      <w:r w:rsidRPr="00000E71">
        <w:t>(GAO, 2006).</w:t>
      </w:r>
      <w:r w:rsidRPr="00AA1D84">
        <w:t xml:space="preserve">  Specific financial benefits reported were easement and rental payments that compensat</w:t>
      </w:r>
      <w:r w:rsidR="00341DD7">
        <w:t xml:space="preserve">e land owners for specific land </w:t>
      </w:r>
      <w:r w:rsidRPr="00AA1D84">
        <w:t>uses on the property</w:t>
      </w:r>
      <w:r w:rsidR="00341DD7">
        <w:t>,</w:t>
      </w:r>
      <w:r w:rsidRPr="00AA1D84">
        <w:t xml:space="preserve"> and cost-share payments that assist land owners (by a percentage of cost) to implement sp</w:t>
      </w:r>
      <w:r w:rsidR="007B3735">
        <w:t>ecific conservation practices.  For those not participating, a</w:t>
      </w:r>
    </w:p>
    <w:p w:rsidR="00731619" w:rsidRPr="00AA1D84" w:rsidRDefault="00731619" w:rsidP="00F978D6">
      <w:pPr>
        <w:pStyle w:val="BodyText"/>
        <w:jc w:val="left"/>
      </w:pPr>
      <w:r w:rsidRPr="00AA1D84">
        <w:t xml:space="preserve"> 2006 report on the six conservation programs stated that limited participation was a result of fears about federal government regulations, paperwork requirements, </w:t>
      </w:r>
      <w:r w:rsidRPr="00AA1D84">
        <w:lastRenderedPageBreak/>
        <w:t xml:space="preserve">participation and eligibility requirements, and the potential for participation to hinder agriculture production (GAO, 2006).  </w:t>
      </w:r>
    </w:p>
    <w:p w:rsidR="007B3735" w:rsidRDefault="007B3735" w:rsidP="00F978D6">
      <w:pPr>
        <w:pStyle w:val="BodyText"/>
        <w:jc w:val="left"/>
      </w:pPr>
    </w:p>
    <w:p w:rsidR="00731619" w:rsidRDefault="00731619" w:rsidP="00F978D6">
      <w:pPr>
        <w:pStyle w:val="BodyText"/>
        <w:jc w:val="left"/>
      </w:pPr>
      <w:r w:rsidRPr="00AA1D84">
        <w:t xml:space="preserve">Each conservation program offered has a specific set of rules and regulations based on a conservation plan.  There are also incentives to beginning farmers or socially disadvantaged farmers. The key is to design a </w:t>
      </w:r>
      <w:r w:rsidR="00341DD7">
        <w:t>comprhensive</w:t>
      </w:r>
      <w:r w:rsidRPr="00AA1D84">
        <w:t xml:space="preserve"> conservation plan in the beginning based on overall goals </w:t>
      </w:r>
      <w:r w:rsidR="00341DD7">
        <w:t>of the agriculture operation.  Specific p</w:t>
      </w:r>
      <w:r w:rsidRPr="00AA1D84">
        <w:t xml:space="preserve">rograms highlighted below were chosen due to their potential applicability in the </w:t>
      </w:r>
      <w:r w:rsidR="00F978D6">
        <w:t>Great</w:t>
      </w:r>
      <w:r w:rsidRPr="00AA1D84">
        <w:t xml:space="preserve"> Basin.</w:t>
      </w:r>
    </w:p>
    <w:p w:rsidR="007B3735" w:rsidRDefault="007B3735" w:rsidP="00F978D6">
      <w:pPr>
        <w:pStyle w:val="BodyText"/>
        <w:jc w:val="left"/>
      </w:pPr>
    </w:p>
    <w:p w:rsidR="007B3735" w:rsidRPr="00D26413" w:rsidRDefault="00F978D6" w:rsidP="007B3735">
      <w:pPr>
        <w:pStyle w:val="BodyText"/>
        <w:jc w:val="left"/>
        <w:rPr>
          <w:b/>
        </w:rPr>
      </w:pPr>
      <w:r w:rsidRPr="00D26413">
        <w:rPr>
          <w:b/>
        </w:rPr>
        <w:t xml:space="preserve">Grassland Reserve Program (GRP) </w:t>
      </w:r>
    </w:p>
    <w:p w:rsidR="00EB4180" w:rsidRDefault="007B3735" w:rsidP="00EB4180">
      <w:pPr>
        <w:pStyle w:val="BodyText"/>
        <w:jc w:val="left"/>
      </w:pPr>
      <w:r>
        <w:t xml:space="preserve"> </w:t>
      </w:r>
      <w:r w:rsidR="00F978D6" w:rsidRPr="00AA1D84">
        <w:t>Established in 2002, it assists landown</w:t>
      </w:r>
      <w:r w:rsidR="00341DD7">
        <w:t>ers and agriculture operators in restoring</w:t>
      </w:r>
      <w:r w:rsidR="00F978D6" w:rsidRPr="00AA1D84">
        <w:t xml:space="preserve"> and protect</w:t>
      </w:r>
      <w:r w:rsidR="00341DD7">
        <w:t>ing</w:t>
      </w:r>
      <w:r w:rsidR="00F978D6" w:rsidRPr="00AA1D84">
        <w:t xml:space="preserve"> grassland, rangeland, pastureland, shrub land, and certain other lands, while maintaining the area</w:t>
      </w:r>
      <w:r w:rsidR="00341DD7">
        <w:t>s</w:t>
      </w:r>
      <w:r w:rsidR="00F978D6" w:rsidRPr="00AA1D84">
        <w:t xml:space="preserve"> as grazing land.  The program emphasizes support for working grazing operations; enhancement of plant and animal biodiversity; and protection of grassland and land containing shrubs and forbs under threat of conversion to cropping, urban development, and other activities that threaten grassland resources.  The program offers different enrollment options including permanent easement, thirty-year easement, both permanent and thirty-year, rental agreement, or restoration agreement.  Each option has criteria on how payments will be made to the landowner/op</w:t>
      </w:r>
      <w:r w:rsidR="00A94D03">
        <w:t>erator (</w:t>
      </w:r>
      <w:r>
        <w:t>NRCS-</w:t>
      </w:r>
      <w:r w:rsidR="00EB4180">
        <w:t>b</w:t>
      </w:r>
      <w:r w:rsidR="00A94D03">
        <w:t>, 2009</w:t>
      </w:r>
      <w:r w:rsidR="00F978D6" w:rsidRPr="00AA1D84">
        <w:t>).</w:t>
      </w:r>
    </w:p>
    <w:p w:rsidR="00D26413" w:rsidRPr="00D26413" w:rsidRDefault="00D26413" w:rsidP="00EB4180">
      <w:pPr>
        <w:pStyle w:val="BodyText"/>
        <w:jc w:val="left"/>
      </w:pPr>
    </w:p>
    <w:p w:rsidR="00EB4180" w:rsidRPr="00D26413" w:rsidRDefault="00F978D6" w:rsidP="00EB4180">
      <w:pPr>
        <w:pStyle w:val="BodyText"/>
        <w:jc w:val="left"/>
        <w:rPr>
          <w:b/>
        </w:rPr>
      </w:pPr>
      <w:r w:rsidRPr="00D26413">
        <w:rPr>
          <w:b/>
        </w:rPr>
        <w:t>Cons</w:t>
      </w:r>
      <w:r w:rsidR="00EB4180" w:rsidRPr="00D26413">
        <w:rPr>
          <w:b/>
        </w:rPr>
        <w:t>ervation Reserve Program (CRP)</w:t>
      </w:r>
    </w:p>
    <w:p w:rsidR="00F978D6" w:rsidRDefault="00F978D6" w:rsidP="00EB4180">
      <w:pPr>
        <w:pStyle w:val="BodyText"/>
        <w:jc w:val="left"/>
      </w:pPr>
      <w:r w:rsidRPr="00AA1D84">
        <w:t xml:space="preserve">Established in 1985, the program is designed to safeguard highly erodible or other highly sensitive qualified lands. This program provides participants with rental payments and </w:t>
      </w:r>
      <w:r w:rsidRPr="00AA1D84">
        <w:lastRenderedPageBreak/>
        <w:t xml:space="preserve">cost-share assistance for planting long-term, resource-conserving vegetation to improve the quality of water, control soil erosion and enhance wildlife habitat (FSA-CRP, 2008)  This can include land taken out of agriculture production to establish a vegetative cover on such lands to conserve soil </w:t>
      </w:r>
      <w:r w:rsidRPr="00AA51E1">
        <w:t>(GAO, 2006).</w:t>
      </w:r>
      <w:r w:rsidRPr="00AA1D84">
        <w:t xml:space="preserve">  </w:t>
      </w:r>
    </w:p>
    <w:p w:rsidR="00EB4180" w:rsidRPr="00AA1D84" w:rsidRDefault="00EB4180" w:rsidP="00EB4180">
      <w:pPr>
        <w:pStyle w:val="BodyText"/>
        <w:jc w:val="left"/>
      </w:pPr>
    </w:p>
    <w:p w:rsidR="00EB4180" w:rsidRPr="00D26413" w:rsidRDefault="00F978D6" w:rsidP="00EB4180">
      <w:pPr>
        <w:pStyle w:val="BodyText"/>
        <w:jc w:val="left"/>
        <w:rPr>
          <w:b/>
        </w:rPr>
      </w:pPr>
      <w:r w:rsidRPr="00D26413">
        <w:rPr>
          <w:b/>
        </w:rPr>
        <w:t>Environmental Quality Incentives Program (EQIP</w:t>
      </w:r>
      <w:r w:rsidR="00EB4180" w:rsidRPr="00D26413">
        <w:rPr>
          <w:b/>
        </w:rPr>
        <w:t>)</w:t>
      </w:r>
      <w:r w:rsidRPr="00D26413">
        <w:rPr>
          <w:b/>
        </w:rPr>
        <w:t xml:space="preserve">  </w:t>
      </w:r>
    </w:p>
    <w:p w:rsidR="00F978D6" w:rsidRPr="00AA1D84" w:rsidRDefault="00F978D6" w:rsidP="00EB4180">
      <w:pPr>
        <w:pStyle w:val="BodyText"/>
        <w:jc w:val="left"/>
      </w:pPr>
      <w:r w:rsidRPr="00AA1D84">
        <w:t xml:space="preserve">Established in 1996, this program promotes agriculture production and environmental quality.  The program offers financial and technical assistance to private landowners, tribes and qualifying groups to implement structural and management practices on eligible agriculture land.   EQIP contracts have a minimum term of one year after the implementation of the last scheduled practice and a maximum term of ten years. The program has a cost share for certain conservation practices up to 75%, </w:t>
      </w:r>
      <w:r w:rsidR="00341DD7">
        <w:t>unless participants qualify as</w:t>
      </w:r>
      <w:r w:rsidRPr="00AA1D84">
        <w:t xml:space="preserve"> limited resource producer</w:t>
      </w:r>
      <w:r w:rsidR="00341DD7">
        <w:t>s</w:t>
      </w:r>
      <w:r w:rsidRPr="00AA1D84">
        <w:t xml:space="preserve"> or beginning farmer</w:t>
      </w:r>
      <w:r w:rsidR="00341DD7">
        <w:t>s</w:t>
      </w:r>
      <w:r w:rsidRPr="00AA1D84">
        <w:t>.  The limited resource or beginning farmer cost s</w:t>
      </w:r>
      <w:r w:rsidR="00EB4180">
        <w:t>hare can be up to 90% (NRCS- a</w:t>
      </w:r>
      <w:r w:rsidRPr="00AA1D84">
        <w:t xml:space="preserve">, 2008).  </w:t>
      </w:r>
    </w:p>
    <w:p w:rsidR="00EB4180" w:rsidRDefault="00EB4180" w:rsidP="00EB4180">
      <w:pPr>
        <w:pStyle w:val="BodyText"/>
        <w:jc w:val="left"/>
        <w:rPr>
          <w:b/>
          <w:u w:val="single"/>
        </w:rPr>
      </w:pPr>
    </w:p>
    <w:p w:rsidR="00EB4180" w:rsidRPr="00D26413" w:rsidRDefault="00F978D6" w:rsidP="00EB4180">
      <w:pPr>
        <w:pStyle w:val="BodyText"/>
        <w:jc w:val="left"/>
        <w:rPr>
          <w:b/>
        </w:rPr>
      </w:pPr>
      <w:r w:rsidRPr="00D26413">
        <w:rPr>
          <w:b/>
        </w:rPr>
        <w:t>Wildlife Habitat Incentives Program (WHIP)</w:t>
      </w:r>
    </w:p>
    <w:p w:rsidR="00F978D6" w:rsidRPr="00AA1D84" w:rsidRDefault="00F978D6" w:rsidP="00EB4180">
      <w:pPr>
        <w:pStyle w:val="BodyText"/>
        <w:jc w:val="left"/>
      </w:pPr>
      <w:r w:rsidRPr="00AA1D84">
        <w:rPr>
          <w:b/>
        </w:rPr>
        <w:t xml:space="preserve"> </w:t>
      </w:r>
      <w:r w:rsidRPr="00AA1D84">
        <w:t xml:space="preserve">Established in 1996, the program encourages creation of high quality wildlife habitats that support wildlife populations of national, state, tribal and local significance.  Technical and financial assistance to landowners and others is available to develop upland, wetland, riparian and aquatic habitat areas on private property.  These contracts </w:t>
      </w:r>
      <w:r w:rsidR="00341DD7">
        <w:t>last</w:t>
      </w:r>
      <w:r w:rsidRPr="00AA1D84">
        <w:t xml:space="preserve"> from 5 to 10 years</w:t>
      </w:r>
      <w:r w:rsidR="00341DD7">
        <w:t>,</w:t>
      </w:r>
      <w:r w:rsidRPr="00AA1D84">
        <w:t xml:space="preserve"> offering cost-share assistance for practices.  There are limits on the number of acres that can be enrolled and paym</w:t>
      </w:r>
      <w:r w:rsidR="00EB4180">
        <w:t>ents that can be made (NRCS- c</w:t>
      </w:r>
      <w:r w:rsidRPr="00AA1D84">
        <w:t>, 2004).</w:t>
      </w:r>
    </w:p>
    <w:p w:rsidR="00EB4180" w:rsidRPr="00D26413" w:rsidRDefault="00F978D6" w:rsidP="00EB4180">
      <w:pPr>
        <w:pStyle w:val="BodyText"/>
        <w:jc w:val="left"/>
        <w:rPr>
          <w:b/>
        </w:rPr>
      </w:pPr>
      <w:r w:rsidRPr="00D26413">
        <w:rPr>
          <w:b/>
        </w:rPr>
        <w:lastRenderedPageBreak/>
        <w:t>Agriculture Management Assistance (AMA)</w:t>
      </w:r>
    </w:p>
    <w:p w:rsidR="007F0B65" w:rsidRPr="00AA1D84" w:rsidRDefault="00F978D6" w:rsidP="00EB4180">
      <w:pPr>
        <w:pStyle w:val="BodyText"/>
        <w:jc w:val="left"/>
      </w:pPr>
      <w:r w:rsidRPr="00AA1D84">
        <w:t xml:space="preserve">Established in 2002, the program addresses issues involving water management, water quality and erosion control by incorporating conservation practices in farming operations.  Producers, under this program, have the ability to </w:t>
      </w:r>
      <w:r w:rsidR="009B16C3">
        <w:t>“</w:t>
      </w:r>
      <w:r w:rsidRPr="00AA1D84">
        <w:t>construct or improve water management structures or irrigation structures; plant trees for windbreaks or to improve water quality; and mitigate risk through production diversification or conservation practices, which can include soil erosion control; integrated pest management; or transition to organic farming</w:t>
      </w:r>
      <w:r w:rsidR="009B16C3">
        <w:t>”</w:t>
      </w:r>
      <w:r w:rsidRPr="00AA1D84">
        <w:t xml:space="preserve"> (NRCS–AMA, 2007). </w:t>
      </w:r>
    </w:p>
    <w:p w:rsidR="00EB4180" w:rsidRDefault="00EB4180" w:rsidP="00EB4180">
      <w:pPr>
        <w:pStyle w:val="BodyText"/>
        <w:tabs>
          <w:tab w:val="num" w:pos="720"/>
        </w:tabs>
        <w:jc w:val="left"/>
        <w:rPr>
          <w:b/>
          <w:u w:val="single"/>
        </w:rPr>
      </w:pPr>
    </w:p>
    <w:p w:rsidR="00AA51E1" w:rsidRPr="00EB4180" w:rsidRDefault="00AA51E1" w:rsidP="00EB4180">
      <w:pPr>
        <w:pStyle w:val="BodyText"/>
        <w:tabs>
          <w:tab w:val="num" w:pos="720"/>
        </w:tabs>
        <w:jc w:val="left"/>
        <w:rPr>
          <w:b/>
          <w:u w:val="single"/>
        </w:rPr>
      </w:pPr>
      <w:r w:rsidRPr="00EB4180">
        <w:rPr>
          <w:b/>
          <w:u w:val="single"/>
        </w:rPr>
        <w:t>New 2008 Farm Bill Programs</w:t>
      </w:r>
    </w:p>
    <w:p w:rsidR="00254428" w:rsidRPr="00AA1D84" w:rsidRDefault="00AA51E1" w:rsidP="00731619">
      <w:pPr>
        <w:pStyle w:val="BodyText"/>
        <w:jc w:val="left"/>
      </w:pPr>
      <w:r w:rsidRPr="00AA1D84">
        <w:t>H.R. 6124, Food Conservation and Energy Act of 2008</w:t>
      </w:r>
      <w:r w:rsidR="001B11A1">
        <w:t>,</w:t>
      </w:r>
      <w:r w:rsidR="00341DD7">
        <w:t xml:space="preserve"> better known as the new Farm B</w:t>
      </w:r>
      <w:r w:rsidRPr="00AA1D84">
        <w:t>ill</w:t>
      </w:r>
      <w:r w:rsidR="001B11A1">
        <w:t>,</w:t>
      </w:r>
      <w:r w:rsidRPr="00AA1D84">
        <w:t xml:space="preserve"> became Public Law No.  110-234 on May 22, 2008.   The new law will be in effect until 2012. The rules and regulations </w:t>
      </w:r>
      <w:r w:rsidR="007F0B65">
        <w:t xml:space="preserve">for the new farm bill can be easily accessed online through the National Agricultural Library at: </w:t>
      </w:r>
      <w:hyperlink r:id="rId93" w:history="1">
        <w:r w:rsidR="007F0B65" w:rsidRPr="0024121A">
          <w:rPr>
            <w:rStyle w:val="Hyperlink"/>
          </w:rPr>
          <w:t>http://riley.nal.usda.gov/nal_display/index.php?info_center=8&amp;tax_level=2&amp;tax_subject=567&amp;level3_id=0&amp;level4_id=0&amp;level5_id=0&amp;topic_id=2249&amp;&amp;placement_default=0</w:t>
        </w:r>
      </w:hyperlink>
      <w:r w:rsidR="007F0B65">
        <w:t xml:space="preserve"> .</w:t>
      </w:r>
      <w:r w:rsidRPr="00AA1D84">
        <w:t xml:space="preserve">  The new farm bill has a variety of measures</w:t>
      </w:r>
      <w:r>
        <w:t xml:space="preserve">, including retaining some of the existing programs and eliminating others, as well as adding new programs. </w:t>
      </w:r>
      <w:r w:rsidRPr="00AA1D84">
        <w:t>The programs highlighted in this chapter have not gone away</w:t>
      </w:r>
      <w:r>
        <w:t>,</w:t>
      </w:r>
      <w:r w:rsidRPr="00AA1D84">
        <w:t xml:space="preserve"> but </w:t>
      </w:r>
      <w:r>
        <w:t xml:space="preserve">will likely </w:t>
      </w:r>
      <w:r w:rsidRPr="00AA1D84">
        <w:t>have new regulations and criteria.  It is imp</w:t>
      </w:r>
      <w:r w:rsidR="00EE4ABF">
        <w:t xml:space="preserve">ortant to pose questions </w:t>
      </w:r>
      <w:r w:rsidR="00845324">
        <w:t xml:space="preserve">to </w:t>
      </w:r>
      <w:r w:rsidR="00845324" w:rsidRPr="00AA1D84">
        <w:t>USDA</w:t>
      </w:r>
      <w:r w:rsidRPr="00AA1D84">
        <w:t xml:space="preserve"> providers on what new programs may be available to farmer</w:t>
      </w:r>
      <w:r w:rsidR="00EE4ABF">
        <w:t>s</w:t>
      </w:r>
      <w:r w:rsidRPr="00AA1D84">
        <w:t xml:space="preserve"> and rancher</w:t>
      </w:r>
      <w:r w:rsidR="00EE4ABF">
        <w:t>s</w:t>
      </w:r>
      <w:r w:rsidRPr="00AA1D84">
        <w:t xml:space="preserve"> to meet </w:t>
      </w:r>
      <w:r w:rsidR="00EE4ABF">
        <w:t>their</w:t>
      </w:r>
      <w:r w:rsidRPr="00AA1D84">
        <w:t xml:space="preserve"> g</w:t>
      </w:r>
      <w:r w:rsidR="00EE4ABF">
        <w:t>oals in their</w:t>
      </w:r>
      <w:r w:rsidRPr="00AA1D84">
        <w:t xml:space="preserve"> operation</w:t>
      </w:r>
      <w:r w:rsidR="00EE4ABF">
        <w:t>s</w:t>
      </w:r>
      <w:r w:rsidRPr="00AA1D84">
        <w:t xml:space="preserve">.  </w:t>
      </w:r>
      <w:r w:rsidR="00341DD7">
        <w:t>Look for opportunities to</w:t>
      </w:r>
      <w:r w:rsidRPr="00AA1D84">
        <w:t xml:space="preserve"> fit the appropriate program to the farm and ranch environment and producer goals.</w:t>
      </w:r>
    </w:p>
    <w:p w:rsidR="00EB4180" w:rsidRPr="00EB4180" w:rsidRDefault="00EB4180" w:rsidP="00EB4180">
      <w:pPr>
        <w:spacing w:line="480" w:lineRule="auto"/>
        <w:ind w:left="360"/>
      </w:pPr>
    </w:p>
    <w:p w:rsidR="00AA51E1" w:rsidRPr="00EB4180" w:rsidRDefault="00AA51E1" w:rsidP="00EB4180">
      <w:pPr>
        <w:spacing w:line="480" w:lineRule="auto"/>
        <w:rPr>
          <w:b/>
          <w:sz w:val="28"/>
          <w:szCs w:val="28"/>
          <w:u w:val="single"/>
        </w:rPr>
      </w:pPr>
      <w:r w:rsidRPr="00EB4180">
        <w:rPr>
          <w:b/>
          <w:sz w:val="28"/>
          <w:szCs w:val="28"/>
          <w:u w:val="single"/>
        </w:rPr>
        <w:t>State Extension Personnel and Publications</w:t>
      </w:r>
    </w:p>
    <w:p w:rsidR="00AA51E1" w:rsidRPr="00842349" w:rsidRDefault="00842349" w:rsidP="00AA51E1">
      <w:pPr>
        <w:spacing w:line="480" w:lineRule="auto"/>
      </w:pPr>
      <w:r>
        <w:t xml:space="preserve">One of the most accessible resources is also one </w:t>
      </w:r>
      <w:r w:rsidR="00EB4180">
        <w:t>that should be most familiar with a particular area</w:t>
      </w:r>
      <w:r>
        <w:t xml:space="preserve"> for </w:t>
      </w:r>
      <w:r w:rsidR="0055128F">
        <w:t>any</w:t>
      </w:r>
      <w:r>
        <w:t xml:space="preserve"> </w:t>
      </w:r>
      <w:r w:rsidR="00EB4180">
        <w:t>given</w:t>
      </w:r>
      <w:r>
        <w:t xml:space="preserve"> situation: </w:t>
      </w:r>
      <w:r w:rsidR="0055128F">
        <w:t>the</w:t>
      </w:r>
      <w:r>
        <w:t xml:space="preserve"> local </w:t>
      </w:r>
      <w:r w:rsidR="006D3D11">
        <w:t>E</w:t>
      </w:r>
      <w:r>
        <w:t xml:space="preserve">xtension </w:t>
      </w:r>
      <w:r w:rsidR="006945A7">
        <w:t>E</w:t>
      </w:r>
      <w:r>
        <w:t xml:space="preserve">ducator and/or </w:t>
      </w:r>
      <w:r w:rsidR="006D3D11">
        <w:t>E</w:t>
      </w:r>
      <w:r>
        <w:t>xtension office.</w:t>
      </w:r>
      <w:r w:rsidR="0055128F">
        <w:t xml:space="preserve">  </w:t>
      </w:r>
      <w:r w:rsidR="006D3D11">
        <w:t>Extension is</w:t>
      </w:r>
      <w:r w:rsidR="0055128F">
        <w:t xml:space="preserve"> the link between the public</w:t>
      </w:r>
      <w:r w:rsidR="00426457">
        <w:t xml:space="preserve"> and the latest university research.  While </w:t>
      </w:r>
      <w:r w:rsidR="006D3D11">
        <w:t xml:space="preserve">Extension </w:t>
      </w:r>
      <w:r w:rsidR="00426457">
        <w:t xml:space="preserve">may not </w:t>
      </w:r>
      <w:r w:rsidR="006D3D11">
        <w:t xml:space="preserve">have </w:t>
      </w:r>
      <w:r w:rsidR="00426457">
        <w:t xml:space="preserve">all the answers, </w:t>
      </w:r>
      <w:r w:rsidR="006D3D11">
        <w:t xml:space="preserve">Extension agents </w:t>
      </w:r>
      <w:r w:rsidR="00426457">
        <w:t xml:space="preserve">will </w:t>
      </w:r>
      <w:r w:rsidR="006D3D11">
        <w:t xml:space="preserve">typically </w:t>
      </w:r>
      <w:r w:rsidR="00426457">
        <w:t xml:space="preserve">know where to find </w:t>
      </w:r>
      <w:r w:rsidR="006D3D11">
        <w:t>additional information or resources to address the public’s questions</w:t>
      </w:r>
      <w:r w:rsidR="00426457">
        <w:t xml:space="preserve">.  There is a wealth of information on </w:t>
      </w:r>
      <w:r w:rsidR="006D3D11">
        <w:t>E</w:t>
      </w:r>
      <w:r w:rsidR="00426457">
        <w:t>xtension web</w:t>
      </w:r>
      <w:r w:rsidR="00341DD7">
        <w:t xml:space="preserve"> </w:t>
      </w:r>
      <w:r w:rsidR="00426457">
        <w:t xml:space="preserve">sites as evidenced by the following </w:t>
      </w:r>
      <w:r w:rsidR="00341DD7">
        <w:t>examples:</w:t>
      </w:r>
      <w:r>
        <w:t xml:space="preserve"> </w:t>
      </w:r>
    </w:p>
    <w:p w:rsidR="00E721DC" w:rsidRPr="00E721DC" w:rsidRDefault="00341DD7" w:rsidP="00AA51E1">
      <w:pPr>
        <w:spacing w:line="480" w:lineRule="auto"/>
      </w:pPr>
      <w:r>
        <w:t>Managing</w:t>
      </w:r>
      <w:r w:rsidR="00E721DC">
        <w:t xml:space="preserve"> saline soils from Colorado State University Extension</w:t>
      </w:r>
    </w:p>
    <w:p w:rsidR="00725103" w:rsidRDefault="00DA6F34" w:rsidP="00D26134">
      <w:pPr>
        <w:spacing w:line="480" w:lineRule="auto"/>
      </w:pPr>
      <w:hyperlink r:id="rId94" w:history="1">
        <w:r w:rsidR="00E721DC" w:rsidRPr="00B6144C">
          <w:rPr>
            <w:rStyle w:val="Hyperlink"/>
          </w:rPr>
          <w:t>http://www.ext.colostate.edu/PUBS/CROPS/00503.html</w:t>
        </w:r>
      </w:hyperlink>
    </w:p>
    <w:p w:rsidR="00E721DC" w:rsidRDefault="00341DD7" w:rsidP="00D26134">
      <w:pPr>
        <w:spacing w:line="480" w:lineRule="auto"/>
      </w:pPr>
      <w:r>
        <w:t>Managing</w:t>
      </w:r>
      <w:r w:rsidR="00E721DC">
        <w:t xml:space="preserve"> alkaline soils from Utah State University Extension</w:t>
      </w:r>
    </w:p>
    <w:p w:rsidR="00E721DC" w:rsidRDefault="00DA6F34" w:rsidP="00D26134">
      <w:pPr>
        <w:spacing w:line="480" w:lineRule="auto"/>
      </w:pPr>
      <w:hyperlink r:id="rId95" w:history="1">
        <w:r w:rsidR="00E721DC" w:rsidRPr="00B6144C">
          <w:rPr>
            <w:rStyle w:val="Hyperlink"/>
          </w:rPr>
          <w:t>http://extension.usu.edu/files/publications/soils2n.pdf</w:t>
        </w:r>
      </w:hyperlink>
    </w:p>
    <w:p w:rsidR="00E721DC" w:rsidRDefault="00341DD7" w:rsidP="00D26134">
      <w:pPr>
        <w:spacing w:line="480" w:lineRule="auto"/>
        <w:rPr>
          <w:szCs w:val="40"/>
        </w:rPr>
      </w:pPr>
      <w:r>
        <w:rPr>
          <w:szCs w:val="40"/>
        </w:rPr>
        <w:t>Soil</w:t>
      </w:r>
      <w:r w:rsidR="00E17691">
        <w:rPr>
          <w:szCs w:val="40"/>
        </w:rPr>
        <w:t xml:space="preserve"> testing from </w:t>
      </w:r>
      <w:r w:rsidR="001B02D7">
        <w:rPr>
          <w:szCs w:val="40"/>
        </w:rPr>
        <w:t>Utah State University Extension</w:t>
      </w:r>
    </w:p>
    <w:p w:rsidR="00551322" w:rsidRPr="001B02D7" w:rsidRDefault="00DA6F34" w:rsidP="00D26134">
      <w:pPr>
        <w:spacing w:line="480" w:lineRule="auto"/>
        <w:rPr>
          <w:szCs w:val="40"/>
        </w:rPr>
      </w:pPr>
      <w:hyperlink r:id="rId96" w:history="1">
        <w:r w:rsidR="00551322" w:rsidRPr="00AA78C6">
          <w:rPr>
            <w:rStyle w:val="Hyperlink"/>
            <w:szCs w:val="40"/>
          </w:rPr>
          <w:t>http://extension.usu.edu/files/publications/publication/HG-513</w:t>
        </w:r>
      </w:hyperlink>
      <w:r w:rsidR="00551322">
        <w:rPr>
          <w:szCs w:val="40"/>
        </w:rPr>
        <w:t>.</w:t>
      </w:r>
    </w:p>
    <w:p w:rsidR="00FC4D87" w:rsidRDefault="00FC4D87" w:rsidP="00FC4D87">
      <w:pPr>
        <w:spacing w:line="480" w:lineRule="auto"/>
      </w:pPr>
      <w:r w:rsidRPr="00551322">
        <w:t>A Market-Driven Enterprise Screening Guide</w:t>
      </w:r>
    </w:p>
    <w:p w:rsidR="00551322" w:rsidRPr="00551322" w:rsidRDefault="00DA6F34" w:rsidP="00D26134">
      <w:pPr>
        <w:spacing w:line="480" w:lineRule="auto"/>
      </w:pPr>
      <w:hyperlink r:id="rId97" w:history="1">
        <w:r w:rsidR="00551322" w:rsidRPr="00551322">
          <w:rPr>
            <w:rStyle w:val="Hyperlink"/>
          </w:rPr>
          <w:t>http://ag.arizona.edu/arec/wemc/nichemarkets/03marketdrivenenterprise.pdf</w:t>
        </w:r>
      </w:hyperlink>
    </w:p>
    <w:p w:rsidR="00551322" w:rsidRPr="00DB509B" w:rsidRDefault="00551322" w:rsidP="00551322">
      <w:pPr>
        <w:rPr>
          <w:bCs/>
          <w:color w:val="333333"/>
        </w:rPr>
      </w:pPr>
    </w:p>
    <w:p w:rsidR="00845324" w:rsidRDefault="0055128F" w:rsidP="00845324">
      <w:pPr>
        <w:pStyle w:val="NormalWeb"/>
        <w:spacing w:line="480" w:lineRule="auto"/>
        <w:rPr>
          <w:bCs/>
          <w:iCs/>
          <w:color w:val="auto"/>
        </w:rPr>
      </w:pPr>
      <w:r>
        <w:t xml:space="preserve">Regionally, </w:t>
      </w:r>
      <w:r>
        <w:rPr>
          <w:bCs/>
          <w:iCs/>
          <w:color w:val="auto"/>
        </w:rPr>
        <w:t>t</w:t>
      </w:r>
      <w:r w:rsidRPr="0055128F">
        <w:rPr>
          <w:bCs/>
          <w:iCs/>
          <w:color w:val="auto"/>
        </w:rPr>
        <w:t xml:space="preserve">he </w:t>
      </w:r>
      <w:r w:rsidRPr="0055128F">
        <w:rPr>
          <w:bCs/>
          <w:color w:val="auto"/>
        </w:rPr>
        <w:t>Western Farm Management Extension Committee</w:t>
      </w:r>
      <w:r w:rsidRPr="0055128F">
        <w:rPr>
          <w:bCs/>
          <w:iCs/>
          <w:color w:val="auto"/>
        </w:rPr>
        <w:t xml:space="preserve"> is an organization of Extension </w:t>
      </w:r>
      <w:r w:rsidR="006D3D11">
        <w:rPr>
          <w:bCs/>
          <w:iCs/>
          <w:color w:val="auto"/>
        </w:rPr>
        <w:t>e</w:t>
      </w:r>
      <w:r w:rsidRPr="0055128F">
        <w:rPr>
          <w:bCs/>
          <w:iCs/>
          <w:color w:val="auto"/>
        </w:rPr>
        <w:t>conomists from the 13 western states, Guam and other Pacific Islands supp</w:t>
      </w:r>
      <w:r w:rsidR="006945A7">
        <w:rPr>
          <w:bCs/>
          <w:iCs/>
          <w:color w:val="auto"/>
        </w:rPr>
        <w:t>orted by Cooperative Extension</w:t>
      </w:r>
      <w:r w:rsidR="00341DD7">
        <w:rPr>
          <w:bCs/>
          <w:iCs/>
          <w:color w:val="auto"/>
        </w:rPr>
        <w:t xml:space="preserve"> D</w:t>
      </w:r>
      <w:r w:rsidRPr="0055128F">
        <w:rPr>
          <w:bCs/>
          <w:iCs/>
          <w:color w:val="auto"/>
        </w:rPr>
        <w:t>irectors in the western region</w:t>
      </w:r>
      <w:r w:rsidR="001805C3">
        <w:rPr>
          <w:bCs/>
          <w:iCs/>
          <w:color w:val="auto"/>
        </w:rPr>
        <w:t>.</w:t>
      </w:r>
      <w:r w:rsidRPr="0055128F">
        <w:rPr>
          <w:bCs/>
          <w:iCs/>
          <w:color w:val="auto"/>
        </w:rPr>
        <w:t xml:space="preserve"> </w:t>
      </w:r>
      <w:r w:rsidR="001805C3">
        <w:rPr>
          <w:bCs/>
          <w:iCs/>
          <w:color w:val="auto"/>
        </w:rPr>
        <w:t xml:space="preserve"> </w:t>
      </w:r>
      <w:r>
        <w:rPr>
          <w:bCs/>
          <w:iCs/>
          <w:color w:val="auto"/>
        </w:rPr>
        <w:t xml:space="preserve">They have assembled a database of online courses, publications and </w:t>
      </w:r>
      <w:r w:rsidR="006D3D11">
        <w:rPr>
          <w:bCs/>
          <w:iCs/>
          <w:color w:val="auto"/>
        </w:rPr>
        <w:t xml:space="preserve">other useful </w:t>
      </w:r>
      <w:r>
        <w:rPr>
          <w:bCs/>
          <w:iCs/>
          <w:color w:val="auto"/>
        </w:rPr>
        <w:t xml:space="preserve">tools to assist </w:t>
      </w:r>
      <w:r w:rsidR="006D3D11">
        <w:rPr>
          <w:bCs/>
          <w:iCs/>
          <w:color w:val="auto"/>
        </w:rPr>
        <w:t xml:space="preserve">agricultural producers and agribusiness professionals </w:t>
      </w:r>
      <w:r>
        <w:rPr>
          <w:bCs/>
          <w:iCs/>
          <w:color w:val="auto"/>
        </w:rPr>
        <w:t xml:space="preserve">with recordkeeping, risk management, estate and tax planning, marketing and numerous other topics related to </w:t>
      </w:r>
      <w:r>
        <w:rPr>
          <w:bCs/>
          <w:iCs/>
          <w:color w:val="auto"/>
        </w:rPr>
        <w:lastRenderedPageBreak/>
        <w:t>agricultural economics</w:t>
      </w:r>
      <w:r w:rsidR="002B7B3B">
        <w:rPr>
          <w:bCs/>
          <w:iCs/>
          <w:color w:val="auto"/>
        </w:rPr>
        <w:t>.</w:t>
      </w:r>
      <w:r>
        <w:rPr>
          <w:bCs/>
          <w:iCs/>
          <w:color w:val="auto"/>
        </w:rPr>
        <w:t xml:space="preserve"> </w:t>
      </w:r>
      <w:r w:rsidR="002B7B3B">
        <w:rPr>
          <w:bCs/>
          <w:iCs/>
          <w:color w:val="auto"/>
        </w:rPr>
        <w:t>Included in the publications database is an online decision tool that assists with the economics of adopting new strategies</w:t>
      </w:r>
      <w:r w:rsidR="001805C3">
        <w:rPr>
          <w:bCs/>
          <w:iCs/>
          <w:color w:val="auto"/>
        </w:rPr>
        <w:t xml:space="preserve">, </w:t>
      </w:r>
      <w:r w:rsidR="002B7B3B">
        <w:rPr>
          <w:bCs/>
          <w:iCs/>
          <w:color w:val="auto"/>
        </w:rPr>
        <w:t>the Feasibility</w:t>
      </w:r>
      <w:r>
        <w:rPr>
          <w:bCs/>
          <w:iCs/>
          <w:color w:val="auto"/>
        </w:rPr>
        <w:t xml:space="preserve"> of Alternative Rural Enterprises</w:t>
      </w:r>
      <w:r w:rsidR="001805C3">
        <w:rPr>
          <w:bCs/>
          <w:iCs/>
          <w:color w:val="auto"/>
        </w:rPr>
        <w:t>, availabl</w:t>
      </w:r>
      <w:r w:rsidR="001805C3" w:rsidRPr="001805C3">
        <w:rPr>
          <w:bCs/>
          <w:iCs/>
          <w:color w:val="auto"/>
        </w:rPr>
        <w:t>e at</w:t>
      </w:r>
      <w:r w:rsidR="002B7B3B" w:rsidRPr="001805C3">
        <w:rPr>
          <w:bCs/>
          <w:iCs/>
          <w:color w:val="auto"/>
        </w:rPr>
        <w:t xml:space="preserve"> </w:t>
      </w:r>
      <w:hyperlink r:id="rId98" w:history="1">
        <w:r w:rsidR="002B7B3B" w:rsidRPr="001805C3">
          <w:rPr>
            <w:rStyle w:val="Hyperlink"/>
            <w:bCs/>
            <w:iCs/>
            <w:color w:val="auto"/>
          </w:rPr>
          <w:t>http://agecon.uwyo.edu/WFMEC/</w:t>
        </w:r>
      </w:hyperlink>
      <w:r w:rsidR="001805C3">
        <w:rPr>
          <w:color w:val="auto"/>
        </w:rPr>
        <w:t>.</w:t>
      </w:r>
    </w:p>
    <w:p w:rsidR="00904E3F" w:rsidRDefault="0055128F" w:rsidP="00904E3F">
      <w:pPr>
        <w:pStyle w:val="NormalWeb"/>
        <w:spacing w:line="480" w:lineRule="auto"/>
      </w:pPr>
      <w:r>
        <w:rPr>
          <w:bCs/>
          <w:iCs/>
          <w:color w:val="auto"/>
        </w:rPr>
        <w:t xml:space="preserve"> </w:t>
      </w:r>
      <w:r w:rsidR="00C63D9F">
        <w:t xml:space="preserve">In addition to local </w:t>
      </w:r>
      <w:r>
        <w:t xml:space="preserve">and regional </w:t>
      </w:r>
      <w:r w:rsidR="006D3D11">
        <w:t>E</w:t>
      </w:r>
      <w:r w:rsidR="00C63D9F">
        <w:t>xtension personn</w:t>
      </w:r>
      <w:r w:rsidR="000028A1">
        <w:t>el, there is a national Cooperative Extension database that provides information on numerous topics</w:t>
      </w:r>
      <w:r w:rsidR="001805C3">
        <w:t xml:space="preserve">, available at </w:t>
      </w:r>
      <w:hyperlink r:id="rId99" w:history="1">
        <w:r w:rsidR="000028A1" w:rsidRPr="001805C3">
          <w:rPr>
            <w:rStyle w:val="Hyperlink"/>
            <w:color w:val="auto"/>
          </w:rPr>
          <w:t>http://www.extension.org/</w:t>
        </w:r>
      </w:hyperlink>
      <w:r w:rsidR="001805C3">
        <w:rPr>
          <w:color w:val="auto"/>
        </w:rPr>
        <w:t>.</w:t>
      </w:r>
      <w:r>
        <w:t xml:space="preserve">  </w:t>
      </w:r>
      <w:r w:rsidR="00C63D9F">
        <w:t>This web site also has a unique feature: it allows the user to ask a question th</w:t>
      </w:r>
      <w:r w:rsidR="004473CD">
        <w:t xml:space="preserve">at will </w:t>
      </w:r>
      <w:r w:rsidR="00C63D9F">
        <w:t xml:space="preserve">be answered by extension personnel </w:t>
      </w:r>
      <w:r w:rsidR="004473CD">
        <w:t>from that area of specialization</w:t>
      </w:r>
      <w:r w:rsidR="00C63D9F">
        <w:t>, putting an expert at your finger</w:t>
      </w:r>
      <w:r w:rsidR="00904E3F">
        <w:t>tips.</w:t>
      </w:r>
    </w:p>
    <w:p w:rsidR="001805C3" w:rsidRDefault="001805C3">
      <w:pPr>
        <w:rPr>
          <w:b/>
          <w:sz w:val="52"/>
          <w:szCs w:val="52"/>
        </w:rPr>
      </w:pPr>
      <w:r>
        <w:rPr>
          <w:b/>
          <w:sz w:val="52"/>
          <w:szCs w:val="52"/>
        </w:rPr>
        <w:br w:type="page"/>
      </w:r>
    </w:p>
    <w:p w:rsidR="00471A04" w:rsidRDefault="00471A04" w:rsidP="00CC77D2">
      <w:pPr>
        <w:spacing w:line="480" w:lineRule="auto"/>
        <w:rPr>
          <w:b/>
          <w:sz w:val="32"/>
          <w:szCs w:val="32"/>
        </w:rPr>
        <w:sectPr w:rsidR="00471A04" w:rsidSect="00551EB5">
          <w:pgSz w:w="12240" w:h="15840"/>
          <w:pgMar w:top="1440" w:right="1800" w:bottom="1440" w:left="1800" w:header="720" w:footer="720" w:gutter="0"/>
          <w:cols w:space="720"/>
          <w:titlePg/>
          <w:docGrid w:linePitch="360"/>
        </w:sectPr>
      </w:pPr>
    </w:p>
    <w:p w:rsidR="00CC77D2" w:rsidRPr="001805C3" w:rsidRDefault="00D62103" w:rsidP="00CC77D2">
      <w:pPr>
        <w:spacing w:line="480" w:lineRule="auto"/>
        <w:rPr>
          <w:b/>
          <w:bCs/>
          <w:sz w:val="32"/>
          <w:szCs w:val="32"/>
        </w:rPr>
      </w:pPr>
      <w:r w:rsidRPr="001805C3">
        <w:rPr>
          <w:b/>
          <w:sz w:val="32"/>
          <w:szCs w:val="32"/>
        </w:rPr>
        <w:lastRenderedPageBreak/>
        <w:t>Worksheet #1</w:t>
      </w:r>
      <w:r w:rsidR="00904E3F" w:rsidRPr="001805C3">
        <w:rPr>
          <w:b/>
          <w:sz w:val="32"/>
          <w:szCs w:val="32"/>
        </w:rPr>
        <w:tab/>
      </w:r>
      <w:r w:rsidR="00904E3F" w:rsidRPr="001805C3">
        <w:rPr>
          <w:b/>
          <w:sz w:val="32"/>
          <w:szCs w:val="32"/>
        </w:rPr>
        <w:tab/>
      </w:r>
      <w:r w:rsidR="00904E3F" w:rsidRPr="001805C3">
        <w:rPr>
          <w:b/>
          <w:bCs/>
          <w:sz w:val="32"/>
          <w:szCs w:val="32"/>
        </w:rPr>
        <w:t>Water Worksheet</w:t>
      </w:r>
    </w:p>
    <w:p w:rsidR="008926E5" w:rsidRPr="001805C3" w:rsidRDefault="008926E5" w:rsidP="00CC77D2">
      <w:pPr>
        <w:rPr>
          <w:bCs/>
          <w:i/>
          <w:sz w:val="28"/>
          <w:szCs w:val="28"/>
        </w:rPr>
      </w:pPr>
      <w:r w:rsidRPr="001805C3">
        <w:rPr>
          <w:bCs/>
          <w:i/>
          <w:sz w:val="28"/>
          <w:szCs w:val="28"/>
        </w:rPr>
        <w:t>The first four questions should be answered by the producer:</w:t>
      </w:r>
    </w:p>
    <w:p w:rsidR="001805C3" w:rsidRPr="001805C3" w:rsidRDefault="00CC77D2" w:rsidP="00CC77D2">
      <w:pPr>
        <w:rPr>
          <w:b/>
          <w:bCs/>
          <w:i/>
          <w:sz w:val="28"/>
          <w:szCs w:val="28"/>
        </w:rPr>
      </w:pPr>
      <w:r w:rsidRPr="001805C3">
        <w:rPr>
          <w:b/>
          <w:bCs/>
          <w:i/>
          <w:sz w:val="28"/>
          <w:szCs w:val="28"/>
        </w:rPr>
        <w:t xml:space="preserve"> </w:t>
      </w:r>
    </w:p>
    <w:p w:rsidR="00D62103" w:rsidRPr="001805C3" w:rsidRDefault="00D62103" w:rsidP="00CC77D2">
      <w:pPr>
        <w:rPr>
          <w:b/>
          <w:bCs/>
          <w:sz w:val="28"/>
          <w:szCs w:val="28"/>
        </w:rPr>
      </w:pPr>
      <w:r w:rsidRPr="001805C3">
        <w:rPr>
          <w:b/>
          <w:bCs/>
          <w:sz w:val="28"/>
          <w:szCs w:val="28"/>
        </w:rPr>
        <w:t>H</w:t>
      </w:r>
      <w:r w:rsidR="00904E3F" w:rsidRPr="001805C3">
        <w:rPr>
          <w:b/>
          <w:bCs/>
          <w:sz w:val="28"/>
          <w:szCs w:val="28"/>
        </w:rPr>
        <w:t>ow much water is allocated to the land parcel</w:t>
      </w:r>
      <w:r w:rsidRPr="001805C3">
        <w:rPr>
          <w:b/>
          <w:bCs/>
          <w:sz w:val="28"/>
          <w:szCs w:val="28"/>
        </w:rPr>
        <w:t>? ____________ac/ft</w:t>
      </w:r>
    </w:p>
    <w:p w:rsidR="00904E3F" w:rsidRPr="001805C3" w:rsidRDefault="00904E3F" w:rsidP="00CC77D2">
      <w:pPr>
        <w:rPr>
          <w:b/>
          <w:bCs/>
          <w:sz w:val="28"/>
          <w:szCs w:val="28"/>
        </w:rPr>
      </w:pPr>
    </w:p>
    <w:p w:rsidR="00085143" w:rsidRPr="001805C3" w:rsidRDefault="00904E3F" w:rsidP="00CC77D2">
      <w:pPr>
        <w:rPr>
          <w:b/>
          <w:bCs/>
          <w:sz w:val="28"/>
          <w:szCs w:val="28"/>
        </w:rPr>
      </w:pPr>
      <w:r w:rsidRPr="001805C3">
        <w:rPr>
          <w:b/>
          <w:bCs/>
          <w:sz w:val="28"/>
          <w:szCs w:val="28"/>
        </w:rPr>
        <w:t xml:space="preserve">What type of water right(s) </w:t>
      </w:r>
      <w:r w:rsidR="00085143" w:rsidRPr="001805C3">
        <w:rPr>
          <w:b/>
          <w:bCs/>
          <w:sz w:val="28"/>
          <w:szCs w:val="28"/>
        </w:rPr>
        <w:t>is (</w:t>
      </w:r>
      <w:r w:rsidRPr="001805C3">
        <w:rPr>
          <w:b/>
          <w:bCs/>
          <w:sz w:val="28"/>
          <w:szCs w:val="28"/>
        </w:rPr>
        <w:t>are) allocated to this parcel?</w:t>
      </w:r>
      <w:r w:rsidR="00085143" w:rsidRPr="001805C3">
        <w:rPr>
          <w:b/>
          <w:bCs/>
          <w:sz w:val="28"/>
          <w:szCs w:val="28"/>
        </w:rPr>
        <w:t xml:space="preserve"> </w:t>
      </w:r>
    </w:p>
    <w:p w:rsidR="00085143" w:rsidRPr="001805C3" w:rsidRDefault="00085143" w:rsidP="00CC77D2">
      <w:pPr>
        <w:rPr>
          <w:b/>
          <w:bCs/>
          <w:sz w:val="28"/>
          <w:szCs w:val="28"/>
        </w:rPr>
      </w:pPr>
      <w:r w:rsidRPr="001805C3">
        <w:rPr>
          <w:b/>
          <w:bCs/>
          <w:sz w:val="28"/>
          <w:szCs w:val="28"/>
        </w:rPr>
        <w:t>Surface_______ Ground_________Storage_______</w:t>
      </w:r>
    </w:p>
    <w:p w:rsidR="00085143" w:rsidRPr="001805C3" w:rsidRDefault="00085143" w:rsidP="00CC77D2">
      <w:pPr>
        <w:rPr>
          <w:b/>
          <w:bCs/>
          <w:sz w:val="28"/>
          <w:szCs w:val="28"/>
        </w:rPr>
      </w:pPr>
    </w:p>
    <w:p w:rsidR="00D62103" w:rsidRPr="001805C3" w:rsidRDefault="00D62103" w:rsidP="00CC77D2">
      <w:pPr>
        <w:rPr>
          <w:b/>
          <w:bCs/>
          <w:sz w:val="28"/>
          <w:szCs w:val="28"/>
        </w:rPr>
      </w:pPr>
      <w:r w:rsidRPr="001805C3">
        <w:rPr>
          <w:b/>
          <w:bCs/>
          <w:sz w:val="28"/>
          <w:szCs w:val="28"/>
        </w:rPr>
        <w:t>Do</w:t>
      </w:r>
      <w:r w:rsidR="00904E3F" w:rsidRPr="001805C3">
        <w:rPr>
          <w:b/>
          <w:bCs/>
          <w:sz w:val="28"/>
          <w:szCs w:val="28"/>
        </w:rPr>
        <w:t>es this parcel receive its</w:t>
      </w:r>
      <w:r w:rsidRPr="001805C3">
        <w:rPr>
          <w:b/>
          <w:bCs/>
          <w:sz w:val="28"/>
          <w:szCs w:val="28"/>
        </w:rPr>
        <w:t xml:space="preserve"> full allocation:   </w:t>
      </w:r>
    </w:p>
    <w:p w:rsidR="00D62103" w:rsidRPr="001805C3" w:rsidRDefault="00D62103" w:rsidP="00CC77D2">
      <w:pPr>
        <w:rPr>
          <w:b/>
          <w:bCs/>
          <w:sz w:val="28"/>
          <w:szCs w:val="28"/>
        </w:rPr>
      </w:pPr>
      <w:r w:rsidRPr="001805C3">
        <w:rPr>
          <w:b/>
          <w:bCs/>
          <w:sz w:val="28"/>
          <w:szCs w:val="28"/>
        </w:rPr>
        <w:tab/>
        <w:t>In years with optimum water availability?  Yes   No</w:t>
      </w:r>
    </w:p>
    <w:p w:rsidR="00D62103" w:rsidRPr="001805C3" w:rsidRDefault="00D62103" w:rsidP="00CC77D2">
      <w:pPr>
        <w:rPr>
          <w:b/>
          <w:bCs/>
          <w:sz w:val="28"/>
          <w:szCs w:val="28"/>
        </w:rPr>
      </w:pPr>
      <w:r w:rsidRPr="001805C3">
        <w:rPr>
          <w:b/>
          <w:bCs/>
          <w:sz w:val="28"/>
          <w:szCs w:val="28"/>
        </w:rPr>
        <w:t xml:space="preserve"> </w:t>
      </w:r>
      <w:r w:rsidRPr="001805C3">
        <w:rPr>
          <w:b/>
          <w:bCs/>
          <w:sz w:val="28"/>
          <w:szCs w:val="28"/>
        </w:rPr>
        <w:tab/>
        <w:t>In years with drought conditions?                Yes   No</w:t>
      </w:r>
    </w:p>
    <w:p w:rsidR="00085143" w:rsidRPr="001805C3" w:rsidRDefault="00085143" w:rsidP="00CC77D2">
      <w:pPr>
        <w:rPr>
          <w:b/>
          <w:bCs/>
          <w:sz w:val="28"/>
          <w:szCs w:val="28"/>
        </w:rPr>
      </w:pPr>
    </w:p>
    <w:p w:rsidR="00085143" w:rsidRPr="001805C3" w:rsidRDefault="00085143" w:rsidP="00CC77D2">
      <w:pPr>
        <w:rPr>
          <w:b/>
          <w:bCs/>
          <w:sz w:val="28"/>
          <w:szCs w:val="28"/>
        </w:rPr>
      </w:pPr>
      <w:r w:rsidRPr="001805C3">
        <w:rPr>
          <w:b/>
          <w:bCs/>
          <w:sz w:val="28"/>
          <w:szCs w:val="28"/>
        </w:rPr>
        <w:t>What are the restrictions, if any, associated with use?</w:t>
      </w:r>
    </w:p>
    <w:p w:rsidR="00085143" w:rsidRPr="001805C3" w:rsidRDefault="00085143" w:rsidP="00CC77D2">
      <w:pPr>
        <w:rPr>
          <w:b/>
          <w:bCs/>
          <w:sz w:val="28"/>
          <w:szCs w:val="28"/>
        </w:rPr>
      </w:pPr>
      <w:r w:rsidRPr="001805C3">
        <w:rPr>
          <w:b/>
          <w:bCs/>
          <w:sz w:val="28"/>
          <w:szCs w:val="28"/>
        </w:rPr>
        <w:t>________________________________________________</w:t>
      </w:r>
    </w:p>
    <w:p w:rsidR="00D62103" w:rsidRPr="001805C3" w:rsidRDefault="00D62103" w:rsidP="00CC77D2">
      <w:pPr>
        <w:rPr>
          <w:b/>
          <w:bCs/>
          <w:sz w:val="28"/>
          <w:szCs w:val="28"/>
        </w:rPr>
      </w:pPr>
    </w:p>
    <w:p w:rsidR="008926E5" w:rsidRPr="001805C3" w:rsidRDefault="008926E5" w:rsidP="00CC77D2">
      <w:pPr>
        <w:rPr>
          <w:b/>
          <w:bCs/>
          <w:sz w:val="28"/>
          <w:szCs w:val="28"/>
        </w:rPr>
      </w:pPr>
    </w:p>
    <w:p w:rsidR="00D62103" w:rsidRPr="001805C3" w:rsidRDefault="00D62103" w:rsidP="00CC77D2">
      <w:pPr>
        <w:rPr>
          <w:b/>
          <w:bCs/>
          <w:sz w:val="28"/>
          <w:szCs w:val="28"/>
        </w:rPr>
      </w:pPr>
      <w:r w:rsidRPr="001805C3">
        <w:rPr>
          <w:b/>
          <w:bCs/>
          <w:sz w:val="28"/>
          <w:szCs w:val="28"/>
        </w:rPr>
        <w:t xml:space="preserve">What is the current flow rate </w:t>
      </w:r>
      <w:r w:rsidR="0036756E" w:rsidRPr="001805C3">
        <w:rPr>
          <w:b/>
          <w:bCs/>
          <w:sz w:val="28"/>
          <w:szCs w:val="28"/>
        </w:rPr>
        <w:t xml:space="preserve">and gage height (in feet) </w:t>
      </w:r>
      <w:r w:rsidRPr="001805C3">
        <w:rPr>
          <w:b/>
          <w:bCs/>
          <w:sz w:val="28"/>
          <w:szCs w:val="28"/>
        </w:rPr>
        <w:t>at the nearest gauging station?    _______________________________________</w:t>
      </w:r>
    </w:p>
    <w:p w:rsidR="0036756E" w:rsidRPr="001805C3" w:rsidRDefault="0036756E" w:rsidP="0036756E">
      <w:pPr>
        <w:rPr>
          <w:bCs/>
          <w:i/>
          <w:sz w:val="28"/>
          <w:szCs w:val="28"/>
        </w:rPr>
      </w:pPr>
      <w:r w:rsidRPr="001805C3">
        <w:rPr>
          <w:bCs/>
          <w:i/>
          <w:sz w:val="28"/>
          <w:szCs w:val="28"/>
        </w:rPr>
        <w:t>This information can be found by accessing</w:t>
      </w:r>
      <w:r w:rsidR="001805C3">
        <w:rPr>
          <w:bCs/>
          <w:i/>
          <w:sz w:val="28"/>
          <w:szCs w:val="28"/>
        </w:rPr>
        <w:t xml:space="preserve"> </w:t>
      </w:r>
      <w:hyperlink r:id="rId100" w:history="1">
        <w:r w:rsidRPr="001805C3">
          <w:rPr>
            <w:rStyle w:val="Hyperlink"/>
            <w:color w:val="auto"/>
            <w:sz w:val="28"/>
            <w:szCs w:val="28"/>
            <w:u w:val="none"/>
          </w:rPr>
          <w:t>http://waterdata.usgs.gov/usa/nwis/rt</w:t>
        </w:r>
      </w:hyperlink>
      <w:r w:rsidRPr="001805C3">
        <w:rPr>
          <w:sz w:val="28"/>
          <w:szCs w:val="28"/>
        </w:rPr>
        <w:t>.</w:t>
      </w:r>
    </w:p>
    <w:p w:rsidR="00D62103" w:rsidRPr="001805C3" w:rsidRDefault="00D62103" w:rsidP="00CC77D2">
      <w:pPr>
        <w:rPr>
          <w:b/>
          <w:bCs/>
          <w:sz w:val="28"/>
          <w:szCs w:val="28"/>
        </w:rPr>
      </w:pPr>
    </w:p>
    <w:p w:rsidR="00D62103" w:rsidRPr="001805C3" w:rsidRDefault="00D62103" w:rsidP="00CC77D2">
      <w:pPr>
        <w:rPr>
          <w:b/>
          <w:bCs/>
          <w:sz w:val="28"/>
          <w:szCs w:val="28"/>
        </w:rPr>
      </w:pPr>
      <w:r w:rsidRPr="001805C3">
        <w:rPr>
          <w:b/>
          <w:bCs/>
          <w:sz w:val="28"/>
          <w:szCs w:val="28"/>
        </w:rPr>
        <w:t xml:space="preserve">What is the current amount of snowpack and what percent of average is it at? </w:t>
      </w:r>
    </w:p>
    <w:p w:rsidR="00FD7B4D" w:rsidRPr="001805C3" w:rsidRDefault="00D62103" w:rsidP="00CC77D2">
      <w:pPr>
        <w:rPr>
          <w:b/>
          <w:sz w:val="28"/>
          <w:szCs w:val="28"/>
        </w:rPr>
      </w:pPr>
      <w:r w:rsidRPr="001805C3">
        <w:rPr>
          <w:b/>
          <w:sz w:val="28"/>
          <w:szCs w:val="28"/>
        </w:rPr>
        <w:t>____________% of last year</w:t>
      </w:r>
    </w:p>
    <w:p w:rsidR="008926E5" w:rsidRPr="001805C3" w:rsidRDefault="00D62103" w:rsidP="008926E5">
      <w:pPr>
        <w:rPr>
          <w:b/>
          <w:sz w:val="28"/>
          <w:szCs w:val="28"/>
        </w:rPr>
      </w:pPr>
      <w:r w:rsidRPr="001805C3">
        <w:rPr>
          <w:b/>
          <w:sz w:val="28"/>
          <w:szCs w:val="28"/>
        </w:rPr>
        <w:t xml:space="preserve"> ____________% of average</w:t>
      </w:r>
    </w:p>
    <w:p w:rsidR="0036756E" w:rsidRPr="001805C3" w:rsidRDefault="0036756E" w:rsidP="0036756E">
      <w:pPr>
        <w:rPr>
          <w:bCs/>
          <w:i/>
          <w:sz w:val="28"/>
          <w:szCs w:val="28"/>
        </w:rPr>
      </w:pPr>
      <w:r w:rsidRPr="001805C3">
        <w:rPr>
          <w:bCs/>
          <w:i/>
          <w:sz w:val="28"/>
          <w:szCs w:val="28"/>
        </w:rPr>
        <w:t>This information can be found by accessing</w:t>
      </w:r>
    </w:p>
    <w:p w:rsidR="0036756E" w:rsidRPr="001805C3" w:rsidRDefault="00DA6F34" w:rsidP="0036756E">
      <w:pPr>
        <w:spacing w:line="480" w:lineRule="auto"/>
        <w:rPr>
          <w:sz w:val="28"/>
          <w:szCs w:val="28"/>
        </w:rPr>
      </w:pPr>
      <w:hyperlink r:id="rId101" w:history="1">
        <w:r w:rsidR="0036756E" w:rsidRPr="001805C3">
          <w:rPr>
            <w:rStyle w:val="Hyperlink"/>
            <w:color w:val="auto"/>
            <w:sz w:val="28"/>
            <w:szCs w:val="28"/>
            <w:u w:val="none"/>
          </w:rPr>
          <w:t>ftp://ftp.wcc.nrcs.usda.gov/data/snow/basin_reports/</w:t>
        </w:r>
      </w:hyperlink>
      <w:r w:rsidR="0036756E" w:rsidRPr="001805C3">
        <w:rPr>
          <w:sz w:val="28"/>
          <w:szCs w:val="28"/>
        </w:rPr>
        <w:t>.</w:t>
      </w:r>
    </w:p>
    <w:p w:rsidR="001805C3" w:rsidRDefault="001805C3">
      <w:pPr>
        <w:rPr>
          <w:b/>
          <w:sz w:val="52"/>
          <w:szCs w:val="52"/>
        </w:rPr>
      </w:pPr>
      <w:r>
        <w:rPr>
          <w:b/>
          <w:sz w:val="52"/>
          <w:szCs w:val="52"/>
        </w:rPr>
        <w:br w:type="page"/>
      </w:r>
    </w:p>
    <w:p w:rsidR="0038776D" w:rsidRPr="001805C3" w:rsidRDefault="0038776D" w:rsidP="0038776D">
      <w:pPr>
        <w:rPr>
          <w:b/>
          <w:bCs/>
          <w:sz w:val="32"/>
          <w:szCs w:val="32"/>
        </w:rPr>
      </w:pPr>
      <w:r w:rsidRPr="001805C3">
        <w:rPr>
          <w:b/>
          <w:sz w:val="32"/>
          <w:szCs w:val="32"/>
        </w:rPr>
        <w:lastRenderedPageBreak/>
        <w:t>Example for Worksheet #1</w:t>
      </w:r>
      <w:r w:rsidR="001805C3">
        <w:rPr>
          <w:b/>
          <w:sz w:val="32"/>
          <w:szCs w:val="32"/>
        </w:rPr>
        <w:t xml:space="preserve">: </w:t>
      </w:r>
      <w:r w:rsidRPr="001805C3">
        <w:rPr>
          <w:b/>
          <w:sz w:val="32"/>
          <w:szCs w:val="32"/>
        </w:rPr>
        <w:t>Nevada Ag Experiment Station</w:t>
      </w:r>
      <w:r w:rsidRPr="001805C3">
        <w:rPr>
          <w:b/>
          <w:sz w:val="32"/>
          <w:szCs w:val="32"/>
        </w:rPr>
        <w:tab/>
      </w:r>
      <w:r w:rsidRPr="001805C3">
        <w:rPr>
          <w:b/>
          <w:sz w:val="32"/>
          <w:szCs w:val="32"/>
        </w:rPr>
        <w:tab/>
      </w:r>
    </w:p>
    <w:p w:rsidR="0038776D" w:rsidRPr="001805C3" w:rsidRDefault="0038776D" w:rsidP="0038776D">
      <w:pPr>
        <w:rPr>
          <w:bCs/>
          <w:i/>
          <w:sz w:val="28"/>
          <w:szCs w:val="28"/>
        </w:rPr>
      </w:pPr>
      <w:r w:rsidRPr="001805C3">
        <w:rPr>
          <w:bCs/>
          <w:i/>
          <w:sz w:val="28"/>
          <w:szCs w:val="28"/>
        </w:rPr>
        <w:t>The first four questions should be answered by the producer:</w:t>
      </w:r>
    </w:p>
    <w:p w:rsidR="001805C3" w:rsidRDefault="001805C3" w:rsidP="0038776D">
      <w:pPr>
        <w:rPr>
          <w:b/>
          <w:bCs/>
          <w:sz w:val="28"/>
          <w:szCs w:val="28"/>
        </w:rPr>
      </w:pPr>
    </w:p>
    <w:p w:rsidR="0038776D" w:rsidRPr="001805C3" w:rsidRDefault="0038776D" w:rsidP="0038776D">
      <w:pPr>
        <w:rPr>
          <w:b/>
          <w:bCs/>
          <w:sz w:val="28"/>
          <w:szCs w:val="28"/>
        </w:rPr>
      </w:pPr>
      <w:r w:rsidRPr="001805C3">
        <w:rPr>
          <w:b/>
          <w:bCs/>
          <w:sz w:val="28"/>
          <w:szCs w:val="28"/>
        </w:rPr>
        <w:t xml:space="preserve">How much water is allocated to the land parcel? </w:t>
      </w:r>
      <w:r w:rsidR="001805C3">
        <w:rPr>
          <w:b/>
          <w:bCs/>
          <w:sz w:val="28"/>
          <w:szCs w:val="28"/>
        </w:rPr>
        <w:t xml:space="preserve"> </w:t>
      </w:r>
      <w:r w:rsidR="001805C3" w:rsidRPr="001805C3">
        <w:rPr>
          <w:bCs/>
          <w:sz w:val="28"/>
          <w:szCs w:val="28"/>
          <w:u w:val="single"/>
        </w:rPr>
        <w:t>4</w:t>
      </w:r>
      <w:r w:rsidR="001805C3">
        <w:rPr>
          <w:bCs/>
          <w:sz w:val="28"/>
          <w:szCs w:val="28"/>
          <w:u w:val="single"/>
        </w:rPr>
        <w:t xml:space="preserve">  </w:t>
      </w:r>
      <w:r w:rsidR="001805C3" w:rsidRPr="001805C3">
        <w:rPr>
          <w:bCs/>
          <w:sz w:val="28"/>
          <w:szCs w:val="28"/>
        </w:rPr>
        <w:t xml:space="preserve"> </w:t>
      </w:r>
      <w:r w:rsidRPr="001805C3">
        <w:rPr>
          <w:b/>
          <w:bCs/>
          <w:sz w:val="28"/>
          <w:szCs w:val="28"/>
        </w:rPr>
        <w:t>ac/ft</w:t>
      </w:r>
    </w:p>
    <w:p w:rsidR="0038776D" w:rsidRPr="001805C3" w:rsidRDefault="0038776D" w:rsidP="0038776D">
      <w:pPr>
        <w:rPr>
          <w:b/>
          <w:bCs/>
          <w:sz w:val="28"/>
          <w:szCs w:val="28"/>
        </w:rPr>
      </w:pPr>
    </w:p>
    <w:p w:rsidR="0038776D" w:rsidRPr="001805C3" w:rsidRDefault="0038776D" w:rsidP="0038776D">
      <w:pPr>
        <w:rPr>
          <w:b/>
          <w:bCs/>
          <w:sz w:val="28"/>
          <w:szCs w:val="28"/>
        </w:rPr>
      </w:pPr>
      <w:r w:rsidRPr="001805C3">
        <w:rPr>
          <w:b/>
          <w:bCs/>
          <w:sz w:val="28"/>
          <w:szCs w:val="28"/>
        </w:rPr>
        <w:t xml:space="preserve">What type of water right(s) is (are) allocated to this parcel? </w:t>
      </w:r>
    </w:p>
    <w:p w:rsidR="0038776D" w:rsidRPr="001805C3" w:rsidRDefault="0038776D" w:rsidP="0038776D">
      <w:pPr>
        <w:rPr>
          <w:b/>
          <w:bCs/>
          <w:sz w:val="28"/>
          <w:szCs w:val="28"/>
        </w:rPr>
      </w:pPr>
      <w:r w:rsidRPr="001805C3">
        <w:rPr>
          <w:b/>
          <w:bCs/>
          <w:sz w:val="28"/>
          <w:szCs w:val="28"/>
        </w:rPr>
        <w:t>Surface</w:t>
      </w:r>
      <w:r w:rsidR="001805C3">
        <w:rPr>
          <w:b/>
          <w:bCs/>
          <w:sz w:val="28"/>
          <w:szCs w:val="28"/>
        </w:rPr>
        <w:t xml:space="preserve">  </w:t>
      </w:r>
      <w:r w:rsidRPr="001805C3">
        <w:rPr>
          <w:bCs/>
          <w:sz w:val="28"/>
          <w:szCs w:val="28"/>
          <w:u w:val="single"/>
        </w:rPr>
        <w:t>4</w:t>
      </w:r>
      <w:r w:rsidR="001805C3">
        <w:rPr>
          <w:bCs/>
          <w:sz w:val="28"/>
          <w:szCs w:val="28"/>
          <w:u w:val="single"/>
        </w:rPr>
        <w:t xml:space="preserve">    </w:t>
      </w:r>
      <w:r w:rsidRPr="001805C3">
        <w:rPr>
          <w:b/>
          <w:bCs/>
          <w:sz w:val="28"/>
          <w:szCs w:val="28"/>
        </w:rPr>
        <w:t xml:space="preserve"> Ground_________Storage_______</w:t>
      </w:r>
    </w:p>
    <w:p w:rsidR="0038776D" w:rsidRPr="001805C3" w:rsidRDefault="0038776D" w:rsidP="0038776D">
      <w:pPr>
        <w:rPr>
          <w:b/>
          <w:bCs/>
          <w:sz w:val="28"/>
          <w:szCs w:val="28"/>
        </w:rPr>
      </w:pPr>
    </w:p>
    <w:p w:rsidR="0038776D" w:rsidRPr="001805C3" w:rsidRDefault="00DA6F34" w:rsidP="0038776D">
      <w:pP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103505</wp:posOffset>
                </wp:positionV>
                <wp:extent cx="514350" cy="323850"/>
                <wp:effectExtent l="9525" t="8255" r="9525" b="10795"/>
                <wp:wrapNone/>
                <wp:docPr id="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in;margin-top:8.15pt;width:40.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">
                <v:fill opacity="0"/>
              </v:oval>
            </w:pict>
          </mc:Fallback>
        </mc:AlternateContent>
      </w:r>
      <w:r w:rsidR="0038776D" w:rsidRPr="001805C3">
        <w:rPr>
          <w:b/>
          <w:bCs/>
          <w:sz w:val="28"/>
          <w:szCs w:val="28"/>
        </w:rPr>
        <w:t xml:space="preserve">Does this parcel receive its full allocation:   </w:t>
      </w:r>
    </w:p>
    <w:p w:rsidR="0038776D" w:rsidRPr="001805C3" w:rsidRDefault="00DA6F34" w:rsidP="0038776D">
      <w:pPr>
        <w:rPr>
          <w:b/>
          <w:bCs/>
          <w:sz w:val="28"/>
          <w:szCs w:val="28"/>
        </w:rPr>
      </w:pPr>
      <w:r>
        <w:rPr>
          <w:b/>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4057650</wp:posOffset>
                </wp:positionH>
                <wp:positionV relativeFrom="paragraph">
                  <wp:posOffset>154305</wp:posOffset>
                </wp:positionV>
                <wp:extent cx="514350" cy="323850"/>
                <wp:effectExtent l="9525" t="11430" r="9525" b="7620"/>
                <wp:wrapNone/>
                <wp:docPr id="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19.5pt;margin-top:12.15pt;width:40.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">
                <v:fill opacity="0"/>
              </v:oval>
            </w:pict>
          </mc:Fallback>
        </mc:AlternateContent>
      </w:r>
      <w:r w:rsidR="0038776D" w:rsidRPr="001805C3">
        <w:rPr>
          <w:b/>
          <w:bCs/>
          <w:sz w:val="28"/>
          <w:szCs w:val="28"/>
        </w:rPr>
        <w:tab/>
        <w:t>In years with optimum water availability?  Yes   No</w:t>
      </w:r>
    </w:p>
    <w:p w:rsidR="0038776D" w:rsidRPr="001805C3" w:rsidRDefault="0038776D" w:rsidP="0038776D">
      <w:pPr>
        <w:rPr>
          <w:b/>
          <w:bCs/>
          <w:sz w:val="28"/>
          <w:szCs w:val="28"/>
        </w:rPr>
      </w:pPr>
      <w:r w:rsidRPr="001805C3">
        <w:rPr>
          <w:b/>
          <w:bCs/>
          <w:sz w:val="28"/>
          <w:szCs w:val="28"/>
        </w:rPr>
        <w:t xml:space="preserve"> </w:t>
      </w:r>
      <w:r w:rsidRPr="001805C3">
        <w:rPr>
          <w:b/>
          <w:bCs/>
          <w:sz w:val="28"/>
          <w:szCs w:val="28"/>
        </w:rPr>
        <w:tab/>
        <w:t>In years with drought conditions?                Yes   No</w:t>
      </w:r>
    </w:p>
    <w:p w:rsidR="0036756E" w:rsidRPr="001805C3" w:rsidRDefault="0036756E" w:rsidP="0038776D">
      <w:pPr>
        <w:rPr>
          <w:b/>
          <w:bCs/>
          <w:sz w:val="28"/>
          <w:szCs w:val="28"/>
        </w:rPr>
      </w:pPr>
    </w:p>
    <w:p w:rsidR="0038776D" w:rsidRPr="001805C3" w:rsidRDefault="0038776D" w:rsidP="0038776D">
      <w:pPr>
        <w:rPr>
          <w:b/>
          <w:bCs/>
          <w:sz w:val="28"/>
          <w:szCs w:val="28"/>
        </w:rPr>
      </w:pPr>
      <w:r w:rsidRPr="001805C3">
        <w:rPr>
          <w:b/>
          <w:bCs/>
          <w:sz w:val="28"/>
          <w:szCs w:val="28"/>
        </w:rPr>
        <w:t>What are the restrictions, if any, associated with use?</w:t>
      </w:r>
    </w:p>
    <w:p w:rsidR="0038776D" w:rsidRPr="001805C3" w:rsidRDefault="0038776D" w:rsidP="0038776D">
      <w:pPr>
        <w:rPr>
          <w:b/>
          <w:bCs/>
          <w:sz w:val="28"/>
          <w:szCs w:val="28"/>
        </w:rPr>
      </w:pPr>
      <w:r w:rsidRPr="001805C3">
        <w:rPr>
          <w:b/>
          <w:bCs/>
          <w:sz w:val="28"/>
          <w:szCs w:val="28"/>
        </w:rPr>
        <w:t>________________________________________________</w:t>
      </w:r>
    </w:p>
    <w:p w:rsidR="0038776D" w:rsidRPr="001805C3" w:rsidRDefault="0038776D" w:rsidP="0038776D">
      <w:pPr>
        <w:rPr>
          <w:b/>
          <w:bCs/>
          <w:sz w:val="28"/>
          <w:szCs w:val="28"/>
        </w:rPr>
      </w:pPr>
    </w:p>
    <w:tbl>
      <w:tblPr>
        <w:tblpPr w:leftFromText="180" w:rightFromText="180" w:vertAnchor="text" w:horzAnchor="margin" w:tblpXSpec="center" w:tblpY="920"/>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53"/>
        <w:gridCol w:w="726"/>
        <w:gridCol w:w="640"/>
      </w:tblGrid>
      <w:tr w:rsidR="0036756E" w:rsidRPr="001805C3" w:rsidTr="003675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6E" w:rsidRPr="001805C3" w:rsidRDefault="0036756E" w:rsidP="0036756E">
            <w:pPr>
              <w:jc w:val="center"/>
              <w:rPr>
                <w:rFonts w:ascii="Verdana" w:hAnsi="Verdana"/>
                <w:color w:val="000000"/>
                <w:sz w:val="28"/>
                <w:szCs w:val="28"/>
              </w:rPr>
            </w:pPr>
            <w:r w:rsidRPr="001805C3">
              <w:rPr>
                <w:rFonts w:ascii="Verdana" w:hAnsi="Verdana"/>
                <w:color w:val="000000"/>
                <w:sz w:val="28"/>
                <w:szCs w:val="28"/>
              </w:rPr>
              <w:t>02/11/2010 13:15 PST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6E" w:rsidRPr="001805C3" w:rsidRDefault="0036756E" w:rsidP="0036756E">
            <w:pPr>
              <w:jc w:val="center"/>
              <w:rPr>
                <w:rFonts w:ascii="Verdana" w:hAnsi="Verdana"/>
                <w:color w:val="000000"/>
                <w:sz w:val="28"/>
                <w:szCs w:val="28"/>
              </w:rPr>
            </w:pPr>
            <w:r w:rsidRPr="001805C3">
              <w:rPr>
                <w:rFonts w:ascii="Verdana" w:hAnsi="Verdana"/>
                <w:color w:val="000000"/>
                <w:sz w:val="28"/>
                <w:szCs w:val="28"/>
              </w:rPr>
              <w:t>3.59</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6E" w:rsidRPr="001805C3" w:rsidRDefault="0036756E" w:rsidP="0036756E">
            <w:pPr>
              <w:jc w:val="center"/>
              <w:rPr>
                <w:rFonts w:ascii="Verdana" w:hAnsi="Verdana"/>
                <w:color w:val="000000"/>
                <w:sz w:val="28"/>
                <w:szCs w:val="28"/>
              </w:rPr>
            </w:pPr>
            <w:r w:rsidRPr="001805C3">
              <w:rPr>
                <w:rFonts w:ascii="Verdana" w:hAnsi="Verdana"/>
                <w:color w:val="000000"/>
                <w:sz w:val="28"/>
                <w:szCs w:val="28"/>
              </w:rPr>
              <w:t>170</w:t>
            </w:r>
          </w:p>
        </w:tc>
      </w:tr>
    </w:tbl>
    <w:p w:rsidR="0036756E" w:rsidRPr="001805C3" w:rsidRDefault="0038776D" w:rsidP="0038776D">
      <w:pPr>
        <w:rPr>
          <w:b/>
          <w:bCs/>
          <w:sz w:val="28"/>
          <w:szCs w:val="28"/>
        </w:rPr>
      </w:pPr>
      <w:r w:rsidRPr="001805C3">
        <w:rPr>
          <w:b/>
          <w:bCs/>
          <w:sz w:val="28"/>
          <w:szCs w:val="28"/>
        </w:rPr>
        <w:t xml:space="preserve">What is the current flow rate </w:t>
      </w:r>
      <w:r w:rsidR="0036756E" w:rsidRPr="001805C3">
        <w:rPr>
          <w:b/>
          <w:bCs/>
          <w:sz w:val="28"/>
          <w:szCs w:val="28"/>
        </w:rPr>
        <w:t xml:space="preserve">and gage height </w:t>
      </w:r>
      <w:r w:rsidRPr="001805C3">
        <w:rPr>
          <w:b/>
          <w:bCs/>
          <w:sz w:val="28"/>
          <w:szCs w:val="28"/>
        </w:rPr>
        <w:t>at the nearest gauging station?    _</w:t>
      </w:r>
      <w:r w:rsidRPr="001805C3">
        <w:rPr>
          <w:rFonts w:ascii="Verdana" w:hAnsi="Verdana"/>
          <w:sz w:val="28"/>
          <w:szCs w:val="28"/>
        </w:rPr>
        <w:t>USGS 10348000 TRUCKEE RV AT RENO, NV</w:t>
      </w:r>
    </w:p>
    <w:p w:rsidR="0036756E" w:rsidRPr="001805C3" w:rsidRDefault="0036756E" w:rsidP="0038776D">
      <w:pPr>
        <w:rPr>
          <w:bCs/>
          <w:i/>
          <w:sz w:val="28"/>
          <w:szCs w:val="28"/>
        </w:rPr>
      </w:pPr>
    </w:p>
    <w:p w:rsidR="001805C3" w:rsidRDefault="001805C3" w:rsidP="0038776D">
      <w:pPr>
        <w:rPr>
          <w:bCs/>
          <w:i/>
          <w:sz w:val="28"/>
          <w:szCs w:val="28"/>
        </w:rPr>
      </w:pPr>
    </w:p>
    <w:p w:rsidR="001805C3" w:rsidRDefault="001805C3" w:rsidP="0038776D">
      <w:pPr>
        <w:rPr>
          <w:bCs/>
          <w:i/>
          <w:sz w:val="28"/>
          <w:szCs w:val="28"/>
        </w:rPr>
      </w:pPr>
    </w:p>
    <w:p w:rsidR="0038776D" w:rsidRPr="001805C3" w:rsidRDefault="0038776D" w:rsidP="0038776D">
      <w:pPr>
        <w:rPr>
          <w:bCs/>
          <w:i/>
          <w:sz w:val="28"/>
          <w:szCs w:val="28"/>
        </w:rPr>
      </w:pPr>
      <w:r w:rsidRPr="001805C3">
        <w:rPr>
          <w:bCs/>
          <w:i/>
          <w:sz w:val="28"/>
          <w:szCs w:val="28"/>
        </w:rPr>
        <w:t xml:space="preserve">This information can be found by accessing </w:t>
      </w:r>
      <w:hyperlink r:id="rId102" w:history="1">
        <w:r w:rsidRPr="001805C3">
          <w:rPr>
            <w:rStyle w:val="Hyperlink"/>
            <w:color w:val="auto"/>
            <w:sz w:val="28"/>
            <w:szCs w:val="28"/>
            <w:u w:val="none"/>
          </w:rPr>
          <w:t>http://waterdata.usgs.gov/usa/nwis/rt</w:t>
        </w:r>
      </w:hyperlink>
      <w:r w:rsidRPr="001805C3">
        <w:rPr>
          <w:sz w:val="28"/>
          <w:szCs w:val="28"/>
        </w:rPr>
        <w:t>.</w:t>
      </w:r>
    </w:p>
    <w:p w:rsidR="0038776D" w:rsidRPr="001805C3" w:rsidRDefault="0038776D" w:rsidP="0038776D">
      <w:pPr>
        <w:rPr>
          <w:b/>
          <w:bCs/>
          <w:sz w:val="28"/>
          <w:szCs w:val="28"/>
        </w:rPr>
      </w:pPr>
    </w:p>
    <w:p w:rsidR="0038776D" w:rsidRPr="001805C3" w:rsidRDefault="0038776D" w:rsidP="0038776D">
      <w:pPr>
        <w:rPr>
          <w:b/>
          <w:bCs/>
          <w:sz w:val="28"/>
          <w:szCs w:val="28"/>
        </w:rPr>
      </w:pPr>
      <w:r w:rsidRPr="001805C3">
        <w:rPr>
          <w:b/>
          <w:bCs/>
          <w:sz w:val="28"/>
          <w:szCs w:val="28"/>
        </w:rPr>
        <w:t xml:space="preserve">What is the current amount of snowpack and what percent of average is it at? </w:t>
      </w:r>
    </w:p>
    <w:p w:rsidR="0038776D" w:rsidRPr="001805C3" w:rsidRDefault="001805C3" w:rsidP="0038776D">
      <w:pPr>
        <w:rPr>
          <w:b/>
          <w:sz w:val="28"/>
          <w:szCs w:val="28"/>
        </w:rPr>
      </w:pPr>
      <w:r>
        <w:rPr>
          <w:sz w:val="28"/>
          <w:szCs w:val="28"/>
          <w:u w:val="single"/>
        </w:rPr>
        <w:t>1</w:t>
      </w:r>
      <w:r w:rsidR="0036756E" w:rsidRPr="001805C3">
        <w:rPr>
          <w:sz w:val="28"/>
          <w:szCs w:val="28"/>
          <w:u w:val="single"/>
        </w:rPr>
        <w:t>67</w:t>
      </w:r>
      <w:r>
        <w:rPr>
          <w:sz w:val="28"/>
          <w:szCs w:val="28"/>
          <w:u w:val="single"/>
        </w:rPr>
        <w:t xml:space="preserve">  </w:t>
      </w:r>
      <w:r w:rsidR="0038776D" w:rsidRPr="001805C3">
        <w:rPr>
          <w:b/>
          <w:sz w:val="28"/>
          <w:szCs w:val="28"/>
        </w:rPr>
        <w:t>% of last year</w:t>
      </w:r>
    </w:p>
    <w:p w:rsidR="0038776D" w:rsidRPr="001805C3" w:rsidRDefault="0038776D" w:rsidP="0038776D">
      <w:pPr>
        <w:rPr>
          <w:b/>
          <w:sz w:val="28"/>
          <w:szCs w:val="28"/>
        </w:rPr>
      </w:pPr>
      <w:r w:rsidRPr="001805C3">
        <w:rPr>
          <w:b/>
          <w:sz w:val="28"/>
          <w:szCs w:val="28"/>
        </w:rPr>
        <w:t xml:space="preserve"> </w:t>
      </w:r>
      <w:r w:rsidR="0036756E" w:rsidRPr="001805C3">
        <w:rPr>
          <w:sz w:val="28"/>
          <w:szCs w:val="28"/>
          <w:u w:val="single"/>
        </w:rPr>
        <w:t>99</w:t>
      </w:r>
      <w:r w:rsidR="001805C3">
        <w:rPr>
          <w:sz w:val="28"/>
          <w:szCs w:val="28"/>
          <w:u w:val="single"/>
        </w:rPr>
        <w:t xml:space="preserve">   </w:t>
      </w:r>
      <w:r w:rsidRPr="001805C3">
        <w:rPr>
          <w:b/>
          <w:sz w:val="28"/>
          <w:szCs w:val="28"/>
        </w:rPr>
        <w:t>% of average</w:t>
      </w:r>
    </w:p>
    <w:p w:rsidR="0038776D" w:rsidRPr="001805C3" w:rsidRDefault="0038776D" w:rsidP="0038776D">
      <w:pPr>
        <w:rPr>
          <w:bCs/>
          <w:i/>
          <w:sz w:val="28"/>
          <w:szCs w:val="28"/>
        </w:rPr>
      </w:pPr>
      <w:r w:rsidRPr="001805C3">
        <w:rPr>
          <w:bCs/>
          <w:i/>
          <w:sz w:val="28"/>
          <w:szCs w:val="28"/>
        </w:rPr>
        <w:t>This information can be found by accessing</w:t>
      </w:r>
    </w:p>
    <w:p w:rsidR="0038776D" w:rsidRPr="001805C3" w:rsidRDefault="00DA6F34" w:rsidP="0038776D">
      <w:pPr>
        <w:spacing w:line="480" w:lineRule="auto"/>
        <w:rPr>
          <w:sz w:val="28"/>
          <w:szCs w:val="28"/>
        </w:rPr>
      </w:pPr>
      <w:hyperlink r:id="rId103" w:history="1">
        <w:r w:rsidR="0038776D" w:rsidRPr="001805C3">
          <w:rPr>
            <w:rStyle w:val="Hyperlink"/>
            <w:color w:val="auto"/>
            <w:sz w:val="28"/>
            <w:szCs w:val="28"/>
            <w:u w:val="none"/>
          </w:rPr>
          <w:t>ftp://ftp.wcc.nrcs.usda.gov/data/snow/basin_reports/</w:t>
        </w:r>
      </w:hyperlink>
      <w:r w:rsidR="0038776D" w:rsidRPr="001805C3">
        <w:rPr>
          <w:sz w:val="28"/>
          <w:szCs w:val="28"/>
        </w:rPr>
        <w:t>.</w:t>
      </w:r>
    </w:p>
    <w:p w:rsidR="00FD7B4D" w:rsidRPr="001805C3" w:rsidRDefault="0038776D" w:rsidP="008926E5">
      <w:pPr>
        <w:rPr>
          <w:b/>
          <w:sz w:val="32"/>
          <w:szCs w:val="32"/>
        </w:rPr>
      </w:pPr>
      <w:r>
        <w:rPr>
          <w:b/>
          <w:sz w:val="52"/>
          <w:szCs w:val="52"/>
        </w:rPr>
        <w:br w:type="page"/>
      </w:r>
      <w:r w:rsidR="00FD7B4D" w:rsidRPr="001805C3">
        <w:rPr>
          <w:b/>
          <w:sz w:val="32"/>
          <w:szCs w:val="32"/>
        </w:rPr>
        <w:lastRenderedPageBreak/>
        <w:t>Worksheet #2</w:t>
      </w:r>
      <w:r w:rsidR="00CC77D2" w:rsidRPr="001805C3">
        <w:rPr>
          <w:b/>
          <w:sz w:val="32"/>
          <w:szCs w:val="32"/>
        </w:rPr>
        <w:tab/>
      </w:r>
      <w:r w:rsidR="00CC77D2" w:rsidRPr="001805C3">
        <w:rPr>
          <w:b/>
          <w:sz w:val="32"/>
          <w:szCs w:val="32"/>
        </w:rPr>
        <w:tab/>
      </w:r>
      <w:r w:rsidR="00CC77D2" w:rsidRPr="001805C3">
        <w:rPr>
          <w:b/>
          <w:sz w:val="32"/>
          <w:szCs w:val="32"/>
        </w:rPr>
        <w:tab/>
      </w:r>
      <w:r w:rsidR="00FD7B4D" w:rsidRPr="001805C3">
        <w:rPr>
          <w:b/>
          <w:sz w:val="32"/>
          <w:szCs w:val="32"/>
        </w:rPr>
        <w:t>Soil Worksheet</w:t>
      </w:r>
    </w:p>
    <w:p w:rsidR="001805C3" w:rsidRDefault="001805C3" w:rsidP="007F344F">
      <w:pPr>
        <w:rPr>
          <w:i/>
          <w:sz w:val="28"/>
          <w:szCs w:val="28"/>
        </w:rPr>
      </w:pPr>
    </w:p>
    <w:p w:rsidR="007F344F" w:rsidRPr="001805C3" w:rsidRDefault="006360FD" w:rsidP="007F344F">
      <w:pPr>
        <w:rPr>
          <w:i/>
          <w:sz w:val="28"/>
          <w:szCs w:val="28"/>
        </w:rPr>
      </w:pPr>
      <w:r>
        <w:rPr>
          <w:i/>
          <w:sz w:val="28"/>
          <w:szCs w:val="28"/>
        </w:rPr>
        <w:t>Use the</w:t>
      </w:r>
      <w:r w:rsidRPr="001805C3">
        <w:rPr>
          <w:i/>
          <w:sz w:val="28"/>
          <w:szCs w:val="28"/>
        </w:rPr>
        <w:t xml:space="preserve"> Web Soil Survey </w:t>
      </w:r>
      <w:r>
        <w:rPr>
          <w:i/>
          <w:sz w:val="28"/>
          <w:szCs w:val="28"/>
        </w:rPr>
        <w:t>to find t</w:t>
      </w:r>
      <w:r w:rsidR="007F344F" w:rsidRPr="001805C3">
        <w:rPr>
          <w:i/>
          <w:sz w:val="28"/>
          <w:szCs w:val="28"/>
        </w:rPr>
        <w:t xml:space="preserve">he answers to </w:t>
      </w:r>
      <w:r w:rsidR="00C218E5" w:rsidRPr="001805C3">
        <w:rPr>
          <w:i/>
          <w:sz w:val="28"/>
          <w:szCs w:val="28"/>
        </w:rPr>
        <w:t>the first three</w:t>
      </w:r>
      <w:r w:rsidR="007F344F" w:rsidRPr="001805C3">
        <w:rPr>
          <w:i/>
          <w:sz w:val="28"/>
          <w:szCs w:val="28"/>
        </w:rPr>
        <w:t xml:space="preserve"> questions</w:t>
      </w:r>
      <w:r>
        <w:rPr>
          <w:i/>
          <w:sz w:val="28"/>
          <w:szCs w:val="28"/>
        </w:rPr>
        <w:t xml:space="preserve">, </w:t>
      </w:r>
      <w:r w:rsidR="007F344F" w:rsidRPr="001805C3">
        <w:rPr>
          <w:i/>
          <w:sz w:val="28"/>
          <w:szCs w:val="28"/>
        </w:rPr>
        <w:t>define an area of interest, then access the corresponding data under the ‘soil map’ tab on the web site.</w:t>
      </w:r>
    </w:p>
    <w:p w:rsidR="00CC77D2" w:rsidRPr="001805C3" w:rsidRDefault="007F344F" w:rsidP="007F344F">
      <w:pPr>
        <w:rPr>
          <w:i/>
          <w:sz w:val="28"/>
          <w:szCs w:val="28"/>
        </w:rPr>
      </w:pPr>
      <w:r w:rsidRPr="001805C3">
        <w:rPr>
          <w:i/>
          <w:sz w:val="28"/>
          <w:szCs w:val="28"/>
        </w:rPr>
        <w:t xml:space="preserve"> </w:t>
      </w:r>
    </w:p>
    <w:p w:rsidR="00FD7B4D" w:rsidRPr="001805C3" w:rsidRDefault="00FD7B4D" w:rsidP="007F344F">
      <w:pPr>
        <w:pBdr>
          <w:bottom w:val="single" w:sz="12" w:space="1" w:color="auto"/>
        </w:pBdr>
        <w:spacing w:line="360" w:lineRule="auto"/>
        <w:rPr>
          <w:b/>
          <w:sz w:val="28"/>
          <w:szCs w:val="28"/>
        </w:rPr>
      </w:pPr>
      <w:r w:rsidRPr="001805C3">
        <w:rPr>
          <w:b/>
          <w:sz w:val="28"/>
          <w:szCs w:val="28"/>
        </w:rPr>
        <w:t xml:space="preserve">What is the dominant soil in </w:t>
      </w:r>
      <w:r w:rsidR="00085143" w:rsidRPr="001805C3">
        <w:rPr>
          <w:b/>
          <w:sz w:val="28"/>
          <w:szCs w:val="28"/>
        </w:rPr>
        <w:t>the</w:t>
      </w:r>
      <w:r w:rsidRPr="001805C3">
        <w:rPr>
          <w:b/>
          <w:sz w:val="28"/>
          <w:szCs w:val="28"/>
        </w:rPr>
        <w:t xml:space="preserve"> production area?</w:t>
      </w:r>
    </w:p>
    <w:p w:rsidR="00781109" w:rsidRPr="001805C3" w:rsidRDefault="00781109" w:rsidP="007F344F">
      <w:pPr>
        <w:pBdr>
          <w:bottom w:val="single" w:sz="12" w:space="1" w:color="auto"/>
        </w:pBdr>
        <w:spacing w:line="360" w:lineRule="auto"/>
        <w:rPr>
          <w:b/>
          <w:sz w:val="28"/>
          <w:szCs w:val="28"/>
        </w:rPr>
      </w:pPr>
    </w:p>
    <w:p w:rsidR="00781109" w:rsidRPr="001805C3" w:rsidRDefault="00781109" w:rsidP="007F344F">
      <w:pPr>
        <w:spacing w:line="360" w:lineRule="auto"/>
        <w:rPr>
          <w:b/>
          <w:sz w:val="28"/>
          <w:szCs w:val="28"/>
        </w:rPr>
      </w:pPr>
    </w:p>
    <w:p w:rsidR="007F344F" w:rsidRPr="001805C3" w:rsidRDefault="00FD7B4D" w:rsidP="007F344F">
      <w:pPr>
        <w:spacing w:line="360" w:lineRule="auto"/>
        <w:rPr>
          <w:b/>
          <w:sz w:val="28"/>
          <w:szCs w:val="28"/>
        </w:rPr>
      </w:pPr>
      <w:r w:rsidRPr="001805C3">
        <w:rPr>
          <w:b/>
          <w:sz w:val="28"/>
          <w:szCs w:val="28"/>
        </w:rPr>
        <w:t xml:space="preserve">What percentage of the total is the dominant soil? </w:t>
      </w:r>
    </w:p>
    <w:p w:rsidR="00FD7B4D" w:rsidRPr="001805C3" w:rsidRDefault="00FD7B4D" w:rsidP="007F344F">
      <w:pPr>
        <w:spacing w:line="360" w:lineRule="auto"/>
        <w:rPr>
          <w:b/>
          <w:sz w:val="28"/>
          <w:szCs w:val="28"/>
        </w:rPr>
      </w:pPr>
      <w:r w:rsidRPr="001805C3">
        <w:rPr>
          <w:b/>
          <w:sz w:val="28"/>
          <w:szCs w:val="28"/>
        </w:rPr>
        <w:t xml:space="preserve"> __</w:t>
      </w:r>
      <w:r w:rsidR="007F344F" w:rsidRPr="001805C3">
        <w:rPr>
          <w:b/>
          <w:sz w:val="28"/>
          <w:szCs w:val="28"/>
        </w:rPr>
        <w:t>________</w:t>
      </w:r>
      <w:r w:rsidRPr="001805C3">
        <w:rPr>
          <w:b/>
          <w:sz w:val="28"/>
          <w:szCs w:val="28"/>
        </w:rPr>
        <w:t>%</w:t>
      </w:r>
    </w:p>
    <w:p w:rsidR="001729E0" w:rsidRPr="001805C3" w:rsidRDefault="001729E0" w:rsidP="007F344F">
      <w:pPr>
        <w:spacing w:line="360" w:lineRule="auto"/>
        <w:rPr>
          <w:b/>
          <w:sz w:val="28"/>
          <w:szCs w:val="28"/>
        </w:rPr>
      </w:pPr>
    </w:p>
    <w:p w:rsidR="00FD7B4D" w:rsidRPr="001805C3" w:rsidRDefault="00FD7B4D" w:rsidP="007F344F">
      <w:pPr>
        <w:spacing w:line="360" w:lineRule="auto"/>
        <w:rPr>
          <w:b/>
          <w:sz w:val="28"/>
          <w:szCs w:val="28"/>
        </w:rPr>
      </w:pPr>
      <w:r w:rsidRPr="001805C3">
        <w:rPr>
          <w:b/>
          <w:sz w:val="28"/>
          <w:szCs w:val="28"/>
        </w:rPr>
        <w:t xml:space="preserve">What other soils are in </w:t>
      </w:r>
      <w:r w:rsidR="00085143" w:rsidRPr="001805C3">
        <w:rPr>
          <w:b/>
          <w:sz w:val="28"/>
          <w:szCs w:val="28"/>
        </w:rPr>
        <w:t>the</w:t>
      </w:r>
      <w:r w:rsidRPr="001805C3">
        <w:rPr>
          <w:b/>
          <w:sz w:val="28"/>
          <w:szCs w:val="28"/>
        </w:rPr>
        <w:t xml:space="preserve"> area of interest? </w:t>
      </w:r>
    </w:p>
    <w:p w:rsidR="00EA6673" w:rsidRPr="001805C3" w:rsidRDefault="00EA6673" w:rsidP="007F344F">
      <w:pPr>
        <w:spacing w:line="360" w:lineRule="auto"/>
        <w:rPr>
          <w:b/>
          <w:sz w:val="28"/>
          <w:szCs w:val="28"/>
        </w:rPr>
      </w:pPr>
      <w:r w:rsidRPr="001805C3">
        <w:rPr>
          <w:b/>
          <w:sz w:val="28"/>
          <w:szCs w:val="28"/>
        </w:rPr>
        <w:t xml:space="preserve">_______________________ at </w:t>
      </w:r>
      <w:r w:rsidR="007F344F" w:rsidRPr="001805C3">
        <w:rPr>
          <w:b/>
          <w:sz w:val="28"/>
          <w:szCs w:val="28"/>
        </w:rPr>
        <w:t>__________%</w:t>
      </w:r>
      <w:r w:rsidRPr="001805C3">
        <w:rPr>
          <w:b/>
          <w:sz w:val="28"/>
          <w:szCs w:val="28"/>
        </w:rPr>
        <w:t xml:space="preserve"> of total</w:t>
      </w:r>
    </w:p>
    <w:p w:rsidR="007F344F" w:rsidRPr="001805C3" w:rsidRDefault="00EA6673" w:rsidP="007F344F">
      <w:pPr>
        <w:spacing w:line="360" w:lineRule="auto"/>
        <w:rPr>
          <w:b/>
          <w:sz w:val="28"/>
          <w:szCs w:val="28"/>
        </w:rPr>
      </w:pPr>
      <w:r w:rsidRPr="001805C3">
        <w:rPr>
          <w:b/>
          <w:sz w:val="28"/>
          <w:szCs w:val="28"/>
        </w:rPr>
        <w:t xml:space="preserve">_______________________ at </w:t>
      </w:r>
      <w:r w:rsidR="007F344F" w:rsidRPr="001805C3">
        <w:rPr>
          <w:b/>
          <w:sz w:val="28"/>
          <w:szCs w:val="28"/>
        </w:rPr>
        <w:t>__________%</w:t>
      </w:r>
      <w:r w:rsidRPr="001805C3">
        <w:rPr>
          <w:b/>
          <w:sz w:val="28"/>
          <w:szCs w:val="28"/>
        </w:rPr>
        <w:t xml:space="preserve"> of total</w:t>
      </w:r>
    </w:p>
    <w:p w:rsidR="00F33FA1" w:rsidRPr="001805C3" w:rsidRDefault="00F33FA1" w:rsidP="00F33FA1">
      <w:pPr>
        <w:spacing w:line="360" w:lineRule="auto"/>
        <w:rPr>
          <w:i/>
          <w:sz w:val="28"/>
          <w:szCs w:val="28"/>
        </w:rPr>
      </w:pPr>
    </w:p>
    <w:p w:rsidR="00FD7B4D" w:rsidRPr="001805C3" w:rsidRDefault="00FD7B4D" w:rsidP="007F344F">
      <w:pPr>
        <w:spacing w:line="360" w:lineRule="auto"/>
        <w:rPr>
          <w:b/>
          <w:sz w:val="28"/>
          <w:szCs w:val="28"/>
        </w:rPr>
      </w:pPr>
      <w:r w:rsidRPr="001805C3">
        <w:rPr>
          <w:b/>
          <w:sz w:val="28"/>
          <w:szCs w:val="28"/>
        </w:rPr>
        <w:t>What is the usual pH of the dominant soil? ___________</w:t>
      </w:r>
    </w:p>
    <w:p w:rsidR="001729E0" w:rsidRPr="001805C3" w:rsidRDefault="001729E0" w:rsidP="001729E0">
      <w:pPr>
        <w:spacing w:line="360" w:lineRule="auto"/>
        <w:rPr>
          <w:i/>
          <w:sz w:val="28"/>
          <w:szCs w:val="28"/>
        </w:rPr>
      </w:pPr>
      <w:r w:rsidRPr="001805C3">
        <w:rPr>
          <w:i/>
          <w:sz w:val="28"/>
          <w:szCs w:val="28"/>
        </w:rPr>
        <w:t>This can be found on NCRS soil official series descriptions.</w:t>
      </w:r>
    </w:p>
    <w:p w:rsidR="001729E0" w:rsidRPr="001805C3" w:rsidRDefault="001729E0" w:rsidP="007F344F">
      <w:pPr>
        <w:spacing w:line="360" w:lineRule="auto"/>
        <w:rPr>
          <w:b/>
          <w:sz w:val="28"/>
          <w:szCs w:val="28"/>
        </w:rPr>
      </w:pPr>
    </w:p>
    <w:p w:rsidR="001729E0" w:rsidRPr="001805C3" w:rsidRDefault="00EA6673" w:rsidP="007F344F">
      <w:pPr>
        <w:spacing w:line="360" w:lineRule="auto"/>
        <w:rPr>
          <w:b/>
          <w:sz w:val="28"/>
          <w:szCs w:val="28"/>
        </w:rPr>
      </w:pPr>
      <w:r w:rsidRPr="001805C3">
        <w:rPr>
          <w:b/>
          <w:sz w:val="28"/>
          <w:szCs w:val="28"/>
        </w:rPr>
        <w:t xml:space="preserve">This means </w:t>
      </w:r>
      <w:r w:rsidR="006217FD" w:rsidRPr="001805C3">
        <w:rPr>
          <w:b/>
          <w:sz w:val="28"/>
          <w:szCs w:val="28"/>
        </w:rPr>
        <w:t>this</w:t>
      </w:r>
      <w:r w:rsidRPr="001805C3">
        <w:rPr>
          <w:b/>
          <w:sz w:val="28"/>
          <w:szCs w:val="28"/>
        </w:rPr>
        <w:t xml:space="preserve"> soil is _____times more alkaline/acidic than normal</w:t>
      </w:r>
      <w:r w:rsidR="00BA3B26" w:rsidRPr="001805C3">
        <w:rPr>
          <w:b/>
          <w:sz w:val="28"/>
          <w:szCs w:val="28"/>
        </w:rPr>
        <w:t>.</w:t>
      </w:r>
    </w:p>
    <w:p w:rsidR="001729E0" w:rsidRPr="00F33FA1" w:rsidRDefault="00EA2B91" w:rsidP="001729E0">
      <w:pPr>
        <w:rPr>
          <w:i/>
          <w:sz w:val="32"/>
          <w:szCs w:val="32"/>
        </w:rPr>
      </w:pPr>
      <w:r>
        <w:rPr>
          <w:i/>
          <w:sz w:val="28"/>
          <w:szCs w:val="28"/>
        </w:rPr>
        <w:t>Since the pH scale is logarithmic, t</w:t>
      </w:r>
      <w:r w:rsidR="001729E0" w:rsidRPr="001805C3">
        <w:rPr>
          <w:i/>
          <w:sz w:val="28"/>
          <w:szCs w:val="28"/>
        </w:rPr>
        <w:t>his calculatio</w:t>
      </w:r>
      <w:r>
        <w:rPr>
          <w:i/>
          <w:sz w:val="28"/>
          <w:szCs w:val="28"/>
        </w:rPr>
        <w:t>n can be</w:t>
      </w:r>
      <w:r w:rsidR="001729E0" w:rsidRPr="001805C3">
        <w:rPr>
          <w:i/>
          <w:sz w:val="28"/>
          <w:szCs w:val="28"/>
        </w:rPr>
        <w:t xml:space="preserve"> done by calculating the difference between the pH result and a </w:t>
      </w:r>
      <w:r w:rsidR="006360FD">
        <w:rPr>
          <w:i/>
          <w:sz w:val="28"/>
          <w:szCs w:val="28"/>
        </w:rPr>
        <w:t>neutral</w:t>
      </w:r>
      <w:r w:rsidR="001729E0" w:rsidRPr="001805C3">
        <w:rPr>
          <w:i/>
          <w:sz w:val="28"/>
          <w:szCs w:val="28"/>
        </w:rPr>
        <w:t xml:space="preserve"> pH of 7, then using that number as a power of 10 to determine the</w:t>
      </w:r>
      <w:r w:rsidR="006360FD">
        <w:rPr>
          <w:i/>
          <w:sz w:val="28"/>
          <w:szCs w:val="28"/>
        </w:rPr>
        <w:t xml:space="preserve"> degree of diversion from neutral</w:t>
      </w:r>
      <w:r w:rsidR="001729E0" w:rsidRPr="001805C3">
        <w:rPr>
          <w:i/>
          <w:sz w:val="28"/>
          <w:szCs w:val="28"/>
        </w:rPr>
        <w:t>.</w:t>
      </w:r>
      <w:r w:rsidR="001729E0">
        <w:rPr>
          <w:i/>
          <w:sz w:val="32"/>
          <w:szCs w:val="32"/>
        </w:rPr>
        <w:t xml:space="preserve">   </w:t>
      </w:r>
    </w:p>
    <w:p w:rsidR="001729E0" w:rsidRDefault="001729E0" w:rsidP="007F344F">
      <w:pPr>
        <w:spacing w:line="360" w:lineRule="auto"/>
        <w:rPr>
          <w:b/>
          <w:sz w:val="36"/>
          <w:szCs w:val="36"/>
        </w:rPr>
        <w:sectPr w:rsidR="001729E0" w:rsidSect="008B0E9E">
          <w:footerReference w:type="even" r:id="rId104"/>
          <w:footerReference w:type="default" r:id="rId105"/>
          <w:pgSz w:w="12240" w:h="15840"/>
          <w:pgMar w:top="1440" w:right="1800" w:bottom="1440" w:left="1800" w:header="720" w:footer="720" w:gutter="0"/>
          <w:cols w:space="720"/>
          <w:titlePg/>
          <w:docGrid w:linePitch="360"/>
        </w:sectPr>
      </w:pPr>
    </w:p>
    <w:p w:rsidR="00FD7B4D" w:rsidRDefault="00E05191" w:rsidP="00BA3B26">
      <w:pPr>
        <w:spacing w:line="360" w:lineRule="auto"/>
        <w:rPr>
          <w:b/>
          <w:sz w:val="36"/>
          <w:szCs w:val="36"/>
        </w:rPr>
      </w:pPr>
      <w:r>
        <w:rPr>
          <w:b/>
          <w:noProof/>
          <w:sz w:val="36"/>
          <w:szCs w:val="36"/>
        </w:rPr>
        <w:lastRenderedPageBreak/>
        <w:drawing>
          <wp:inline distT="0" distB="0" distL="0" distR="0">
            <wp:extent cx="8658225" cy="66960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srcRect/>
                    <a:stretch>
                      <a:fillRect/>
                    </a:stretch>
                  </pic:blipFill>
                  <pic:spPr bwMode="auto">
                    <a:xfrm>
                      <a:off x="0" y="0"/>
                      <a:ext cx="8658225" cy="6696075"/>
                    </a:xfrm>
                    <a:prstGeom prst="rect">
                      <a:avLst/>
                    </a:prstGeom>
                    <a:noFill/>
                    <a:ln w="9525">
                      <a:noFill/>
                      <a:miter lim="800000"/>
                      <a:headEnd/>
                      <a:tailEnd/>
                    </a:ln>
                  </pic:spPr>
                </pic:pic>
              </a:graphicData>
            </a:graphic>
          </wp:inline>
        </w:drawing>
      </w:r>
      <w:r w:rsidR="00F26FD1" w:rsidRPr="00F26FD1">
        <w:rPr>
          <w:b/>
          <w:sz w:val="36"/>
          <w:szCs w:val="36"/>
        </w:rPr>
        <w:lastRenderedPageBreak/>
        <w:t xml:space="preserve"> </w:t>
      </w:r>
      <w:r>
        <w:rPr>
          <w:noProof/>
          <w:szCs w:val="36"/>
        </w:rPr>
        <w:drawing>
          <wp:inline distT="0" distB="0" distL="0" distR="0">
            <wp:extent cx="8410575" cy="28670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srcRect/>
                    <a:stretch>
                      <a:fillRect/>
                    </a:stretch>
                  </pic:blipFill>
                  <pic:spPr bwMode="auto">
                    <a:xfrm>
                      <a:off x="0" y="0"/>
                      <a:ext cx="8410575" cy="2867025"/>
                    </a:xfrm>
                    <a:prstGeom prst="rect">
                      <a:avLst/>
                    </a:prstGeom>
                    <a:noFill/>
                    <a:ln w="9525">
                      <a:noFill/>
                      <a:miter lim="800000"/>
                      <a:headEnd/>
                      <a:tailEnd/>
                    </a:ln>
                  </pic:spPr>
                </pic:pic>
              </a:graphicData>
            </a:graphic>
          </wp:inline>
        </w:drawing>
      </w:r>
    </w:p>
    <w:p w:rsidR="00BA3B26" w:rsidRDefault="00BA3B26" w:rsidP="007F344F">
      <w:pPr>
        <w:spacing w:line="360" w:lineRule="auto"/>
        <w:rPr>
          <w:b/>
          <w:sz w:val="36"/>
          <w:szCs w:val="36"/>
        </w:rPr>
      </w:pPr>
    </w:p>
    <w:p w:rsidR="00BA3B26" w:rsidRDefault="00BA3B26" w:rsidP="007F344F">
      <w:pPr>
        <w:spacing w:line="360" w:lineRule="auto"/>
        <w:rPr>
          <w:b/>
          <w:sz w:val="36"/>
          <w:szCs w:val="36"/>
        </w:rPr>
      </w:pPr>
    </w:p>
    <w:p w:rsidR="00BA3B26" w:rsidRDefault="00BA3B26" w:rsidP="007F344F">
      <w:pPr>
        <w:spacing w:line="360" w:lineRule="auto"/>
        <w:rPr>
          <w:b/>
          <w:sz w:val="36"/>
          <w:szCs w:val="36"/>
        </w:rPr>
      </w:pPr>
    </w:p>
    <w:p w:rsidR="00BA3B26" w:rsidRDefault="00BA3B26" w:rsidP="007F344F">
      <w:pPr>
        <w:spacing w:line="360" w:lineRule="auto"/>
        <w:rPr>
          <w:b/>
          <w:sz w:val="36"/>
          <w:szCs w:val="36"/>
        </w:rPr>
      </w:pPr>
    </w:p>
    <w:p w:rsidR="006217FD" w:rsidRDefault="006217FD" w:rsidP="007F344F">
      <w:pPr>
        <w:spacing w:line="360" w:lineRule="auto"/>
        <w:rPr>
          <w:b/>
          <w:sz w:val="36"/>
          <w:szCs w:val="36"/>
        </w:rPr>
        <w:sectPr w:rsidR="006217FD" w:rsidSect="00BA3B26">
          <w:pgSz w:w="15840" w:h="12240" w:orient="landscape"/>
          <w:pgMar w:top="1800" w:right="1440" w:bottom="1800" w:left="1440" w:header="720" w:footer="720" w:gutter="0"/>
          <w:cols w:space="720"/>
          <w:titlePg/>
          <w:docGrid w:linePitch="360"/>
        </w:sectPr>
      </w:pPr>
    </w:p>
    <w:p w:rsidR="006217FD" w:rsidRDefault="006217FD" w:rsidP="006217FD">
      <w:pPr>
        <w:pStyle w:val="HTMLPreformatted"/>
      </w:pPr>
      <w:r>
        <w:lastRenderedPageBreak/>
        <w:t>LOCATION TRUCKEE            NV+CA</w:t>
      </w:r>
    </w:p>
    <w:p w:rsidR="006217FD" w:rsidRDefault="006217FD" w:rsidP="006217FD">
      <w:r>
        <w:t>Established Series</w:t>
      </w:r>
      <w:r>
        <w:br/>
        <w:t>Rev. WED</w:t>
      </w:r>
      <w:r>
        <w:br/>
        <w:t>12/1999</w:t>
      </w:r>
    </w:p>
    <w:p w:rsidR="006217FD" w:rsidRDefault="006217FD" w:rsidP="006217FD">
      <w:pPr>
        <w:pStyle w:val="Heading1"/>
      </w:pPr>
      <w:r>
        <w:t>TRUCKEE SERIES</w:t>
      </w:r>
    </w:p>
    <w:p w:rsidR="006217FD" w:rsidRDefault="006217FD" w:rsidP="006217FD">
      <w:r>
        <w:br/>
        <w:t xml:space="preserve">The Truckee series consist of very deep, poorly drained soils that formed in mixed alluvium. Truckee soils are on flood plains and stream terraces. Slopes are 0 to 2 percent. The mean annual precipitation is about 8 inches, and the mean annual temperature is about 50 degrees F. </w:t>
      </w:r>
    </w:p>
    <w:p w:rsidR="006217FD" w:rsidRDefault="006217FD" w:rsidP="006217FD">
      <w:pPr>
        <w:pStyle w:val="NormalWeb"/>
      </w:pPr>
      <w:r>
        <w:rPr>
          <w:b/>
          <w:bCs/>
        </w:rPr>
        <w:t>TAXONOMIC CLASS:</w:t>
      </w:r>
      <w:r>
        <w:t xml:space="preserve"> Fine-loamy, mixed, superactive, mesic Fluvaquentic Haploxerolls </w:t>
      </w:r>
    </w:p>
    <w:p w:rsidR="006217FD" w:rsidRDefault="006217FD" w:rsidP="006217FD">
      <w:pPr>
        <w:pStyle w:val="NormalWeb"/>
      </w:pPr>
      <w:r>
        <w:rPr>
          <w:b/>
          <w:bCs/>
        </w:rPr>
        <w:t>TYPICAL PEDON:</w:t>
      </w:r>
      <w:r>
        <w:t xml:space="preserve"> Truckee silt loam - irrigated cropland. (Colors are for dry soil unless otherwise noted) </w:t>
      </w:r>
    </w:p>
    <w:p w:rsidR="006217FD" w:rsidRDefault="006217FD" w:rsidP="006217FD">
      <w:pPr>
        <w:pStyle w:val="NormalWeb"/>
      </w:pPr>
      <w:r>
        <w:rPr>
          <w:b/>
          <w:bCs/>
        </w:rPr>
        <w:t>0i</w:t>
      </w:r>
      <w:r>
        <w:t xml:space="preserve">--3 inches to 0; dark grayish brown (10YR 4/2) sod, dark brown (10YR 3/3) moist; violently effervescent; abrupt slightly wavy boundary. (0 to 4 inches thick) </w:t>
      </w:r>
    </w:p>
    <w:p w:rsidR="006217FD" w:rsidRDefault="006217FD" w:rsidP="006217FD">
      <w:pPr>
        <w:pStyle w:val="NormalWeb"/>
      </w:pPr>
      <w:r>
        <w:rPr>
          <w:b/>
          <w:bCs/>
        </w:rPr>
        <w:t>A1</w:t>
      </w:r>
      <w:r>
        <w:t xml:space="preserve">--0 to 3 inches; gray (10YR 5/l) loam, black (10YR 2/l) moist; massive; soft, friable, slightly sticky and slightly plastic; many very fine and fine roots; many fine tubular pores; violently effervescent; moderately alkaline (pH 8.3); clear smooth boundary. (2 to 8 inches thick) </w:t>
      </w:r>
    </w:p>
    <w:p w:rsidR="006217FD" w:rsidRDefault="006217FD" w:rsidP="006217FD">
      <w:pPr>
        <w:pStyle w:val="NormalWeb"/>
      </w:pPr>
      <w:r>
        <w:rPr>
          <w:b/>
          <w:bCs/>
        </w:rPr>
        <w:t>A2</w:t>
      </w:r>
      <w:r>
        <w:t xml:space="preserve">--3 to 12 inches; grayish brown (10YR 5/2) silt loam, very dark grayish brown (10YR 3/2) moist; massive; slightly hard, friable, slightly sticky and slightly plastic; many very fine roots; many fine tubular pores; violently effervescent; moderately alkaline (pH 8.4); abrupt smooth boundary. (6 to 12 inches thick) </w:t>
      </w:r>
    </w:p>
    <w:p w:rsidR="00BA3B26" w:rsidRDefault="006217FD" w:rsidP="006217FD">
      <w:pPr>
        <w:pStyle w:val="NormalWeb"/>
      </w:pPr>
      <w:r>
        <w:rPr>
          <w:b/>
          <w:bCs/>
        </w:rPr>
        <w:t>C1</w:t>
      </w:r>
      <w:r>
        <w:t>--12 to 15 inches; light brownish gray (10YR 6/2) silt loam, very dark grayish brown (10YR 3/2) moist; massive; hard, friable, slightly sticky and plastic; many very fine roots; many fine tubular pores; violently effervescent; moderately alkaline (pH 8.4); abrupt smooth boundary. (2 to 8 inches thick)</w:t>
      </w:r>
    </w:p>
    <w:p w:rsidR="0036756E" w:rsidRPr="001805C3" w:rsidRDefault="00781109" w:rsidP="0036756E">
      <w:pPr>
        <w:rPr>
          <w:b/>
          <w:sz w:val="32"/>
          <w:szCs w:val="32"/>
        </w:rPr>
      </w:pPr>
      <w:r w:rsidRPr="001805C3">
        <w:rPr>
          <w:b/>
          <w:sz w:val="32"/>
          <w:szCs w:val="32"/>
        </w:rPr>
        <w:lastRenderedPageBreak/>
        <w:t xml:space="preserve">Example for </w:t>
      </w:r>
      <w:r w:rsidR="0036756E" w:rsidRPr="001805C3">
        <w:rPr>
          <w:b/>
          <w:sz w:val="32"/>
          <w:szCs w:val="32"/>
        </w:rPr>
        <w:t>Worksheet #2</w:t>
      </w:r>
      <w:r w:rsidR="0036756E" w:rsidRPr="001805C3">
        <w:rPr>
          <w:b/>
          <w:sz w:val="32"/>
          <w:szCs w:val="32"/>
        </w:rPr>
        <w:tab/>
      </w:r>
      <w:r w:rsidR="0036756E" w:rsidRPr="001805C3">
        <w:rPr>
          <w:b/>
          <w:sz w:val="32"/>
          <w:szCs w:val="32"/>
        </w:rPr>
        <w:tab/>
      </w:r>
      <w:r w:rsidR="0036756E" w:rsidRPr="001805C3">
        <w:rPr>
          <w:b/>
          <w:sz w:val="32"/>
          <w:szCs w:val="32"/>
        </w:rPr>
        <w:tab/>
      </w:r>
    </w:p>
    <w:p w:rsidR="0036756E" w:rsidRPr="001805C3" w:rsidRDefault="0036756E" w:rsidP="0036756E">
      <w:pPr>
        <w:rPr>
          <w:i/>
          <w:sz w:val="28"/>
          <w:szCs w:val="28"/>
        </w:rPr>
      </w:pPr>
      <w:r w:rsidRPr="001805C3">
        <w:rPr>
          <w:i/>
          <w:sz w:val="28"/>
          <w:szCs w:val="28"/>
        </w:rPr>
        <w:t>The answers to the first three questions are available by using Web Soil Survey to define an area of interest, then access the corresponding data under the ‘soil map’ tab on the web site.</w:t>
      </w:r>
    </w:p>
    <w:p w:rsidR="0036756E" w:rsidRPr="001805C3" w:rsidRDefault="0036756E" w:rsidP="0036756E">
      <w:pPr>
        <w:rPr>
          <w:i/>
          <w:sz w:val="28"/>
          <w:szCs w:val="28"/>
        </w:rPr>
      </w:pPr>
      <w:r w:rsidRPr="001805C3">
        <w:rPr>
          <w:i/>
          <w:sz w:val="28"/>
          <w:szCs w:val="28"/>
        </w:rPr>
        <w:t xml:space="preserve"> </w:t>
      </w:r>
    </w:p>
    <w:p w:rsidR="001805C3" w:rsidRDefault="0036756E" w:rsidP="001805C3">
      <w:pPr>
        <w:pBdr>
          <w:bottom w:val="single" w:sz="12" w:space="0" w:color="auto"/>
        </w:pBdr>
        <w:spacing w:line="360" w:lineRule="auto"/>
        <w:rPr>
          <w:b/>
          <w:sz w:val="28"/>
          <w:szCs w:val="28"/>
        </w:rPr>
      </w:pPr>
      <w:r w:rsidRPr="001805C3">
        <w:rPr>
          <w:b/>
          <w:sz w:val="28"/>
          <w:szCs w:val="28"/>
        </w:rPr>
        <w:t>What is the dominant soil in the production area?</w:t>
      </w:r>
    </w:p>
    <w:p w:rsidR="001805C3" w:rsidRPr="00444BA1" w:rsidRDefault="00444BA1" w:rsidP="001805C3">
      <w:pPr>
        <w:pBdr>
          <w:bottom w:val="single" w:sz="12" w:space="0" w:color="auto"/>
        </w:pBdr>
        <w:spacing w:line="360" w:lineRule="auto"/>
        <w:rPr>
          <w:sz w:val="28"/>
          <w:szCs w:val="28"/>
          <w:u w:val="single"/>
        </w:rPr>
      </w:pPr>
      <w:r w:rsidRPr="00444BA1">
        <w:rPr>
          <w:sz w:val="28"/>
          <w:szCs w:val="28"/>
          <w:u w:val="single"/>
        </w:rPr>
        <w:t>Truckee silt loam</w:t>
      </w:r>
    </w:p>
    <w:p w:rsidR="00444BA1" w:rsidRDefault="0036756E" w:rsidP="00EA2B91">
      <w:pPr>
        <w:pBdr>
          <w:bottom w:val="single" w:sz="12" w:space="0" w:color="auto"/>
        </w:pBdr>
        <w:spacing w:line="360" w:lineRule="auto"/>
        <w:rPr>
          <w:sz w:val="28"/>
          <w:szCs w:val="28"/>
          <w:u w:val="single"/>
        </w:rPr>
      </w:pPr>
      <w:r w:rsidRPr="001805C3">
        <w:rPr>
          <w:b/>
          <w:sz w:val="28"/>
          <w:szCs w:val="28"/>
        </w:rPr>
        <w:t xml:space="preserve">What percentage of the total is the dominant soil? </w:t>
      </w:r>
      <w:r w:rsidR="00444BA1" w:rsidRPr="00444BA1">
        <w:rPr>
          <w:sz w:val="28"/>
          <w:szCs w:val="28"/>
          <w:u w:val="single"/>
        </w:rPr>
        <w:t>39.9 %</w:t>
      </w:r>
    </w:p>
    <w:p w:rsidR="00EA2B91" w:rsidRDefault="00EA2B91" w:rsidP="00EA2B91">
      <w:pPr>
        <w:pBdr>
          <w:bottom w:val="single" w:sz="12" w:space="0" w:color="auto"/>
        </w:pBdr>
        <w:spacing w:line="360" w:lineRule="auto"/>
        <w:rPr>
          <w:b/>
          <w:sz w:val="28"/>
          <w:szCs w:val="28"/>
        </w:rPr>
      </w:pPr>
    </w:p>
    <w:p w:rsidR="0036756E" w:rsidRPr="001805C3" w:rsidRDefault="0036756E" w:rsidP="0036756E">
      <w:pPr>
        <w:spacing w:line="360" w:lineRule="auto"/>
        <w:rPr>
          <w:b/>
          <w:sz w:val="28"/>
          <w:szCs w:val="28"/>
        </w:rPr>
      </w:pPr>
      <w:r w:rsidRPr="001805C3">
        <w:rPr>
          <w:b/>
          <w:sz w:val="28"/>
          <w:szCs w:val="28"/>
        </w:rPr>
        <w:t xml:space="preserve">What other soils are in the area of interest? </w:t>
      </w:r>
    </w:p>
    <w:p w:rsidR="0036756E" w:rsidRPr="001805C3" w:rsidRDefault="00444BA1" w:rsidP="0036756E">
      <w:pPr>
        <w:spacing w:line="360" w:lineRule="auto"/>
        <w:rPr>
          <w:b/>
          <w:sz w:val="28"/>
          <w:szCs w:val="28"/>
        </w:rPr>
      </w:pPr>
      <w:r w:rsidRPr="00444BA1">
        <w:rPr>
          <w:sz w:val="28"/>
          <w:szCs w:val="28"/>
          <w:u w:val="single"/>
        </w:rPr>
        <w:t>Voltair</w:t>
      </w:r>
      <w:r w:rsidR="00EA2B91">
        <w:rPr>
          <w:sz w:val="28"/>
          <w:szCs w:val="28"/>
          <w:u w:val="single"/>
        </w:rPr>
        <w:t xml:space="preserve">e </w:t>
      </w:r>
      <w:r w:rsidRPr="00444BA1">
        <w:rPr>
          <w:sz w:val="28"/>
          <w:szCs w:val="28"/>
          <w:u w:val="single"/>
        </w:rPr>
        <w:t xml:space="preserve"> loa</w:t>
      </w:r>
      <w:r>
        <w:rPr>
          <w:sz w:val="28"/>
          <w:szCs w:val="28"/>
          <w:u w:val="single"/>
        </w:rPr>
        <w:t>m</w:t>
      </w:r>
      <w:r>
        <w:rPr>
          <w:b/>
          <w:sz w:val="28"/>
          <w:szCs w:val="28"/>
        </w:rPr>
        <w:t xml:space="preserve">  </w:t>
      </w:r>
      <w:r w:rsidR="0036756E" w:rsidRPr="001805C3">
        <w:rPr>
          <w:b/>
          <w:sz w:val="28"/>
          <w:szCs w:val="28"/>
        </w:rPr>
        <w:t xml:space="preserve">at </w:t>
      </w:r>
      <w:r w:rsidRPr="00444BA1">
        <w:rPr>
          <w:sz w:val="28"/>
          <w:szCs w:val="28"/>
          <w:u w:val="single"/>
        </w:rPr>
        <w:t>2</w:t>
      </w:r>
      <w:r w:rsidR="00781109" w:rsidRPr="00444BA1">
        <w:rPr>
          <w:sz w:val="28"/>
          <w:szCs w:val="28"/>
          <w:u w:val="single"/>
        </w:rPr>
        <w:t>7.5</w:t>
      </w:r>
      <w:r w:rsidR="0036756E" w:rsidRPr="00444BA1">
        <w:rPr>
          <w:sz w:val="28"/>
          <w:szCs w:val="28"/>
          <w:u w:val="single"/>
        </w:rPr>
        <w:t>%</w:t>
      </w:r>
      <w:r w:rsidR="0036756E" w:rsidRPr="001805C3">
        <w:rPr>
          <w:b/>
          <w:sz w:val="28"/>
          <w:szCs w:val="28"/>
        </w:rPr>
        <w:t xml:space="preserve"> of total</w:t>
      </w:r>
    </w:p>
    <w:p w:rsidR="0036756E" w:rsidRPr="001805C3" w:rsidRDefault="0036756E" w:rsidP="0036756E">
      <w:pPr>
        <w:spacing w:line="360" w:lineRule="auto"/>
        <w:rPr>
          <w:b/>
          <w:sz w:val="28"/>
          <w:szCs w:val="28"/>
        </w:rPr>
      </w:pPr>
      <w:r w:rsidRPr="001805C3">
        <w:rPr>
          <w:b/>
          <w:sz w:val="28"/>
          <w:szCs w:val="28"/>
        </w:rPr>
        <w:t>_______________________ at __________% of total</w:t>
      </w:r>
    </w:p>
    <w:p w:rsidR="0036756E" w:rsidRPr="001805C3" w:rsidRDefault="0036756E" w:rsidP="0036756E">
      <w:pPr>
        <w:spacing w:line="360" w:lineRule="auto"/>
        <w:rPr>
          <w:i/>
          <w:sz w:val="28"/>
          <w:szCs w:val="28"/>
        </w:rPr>
      </w:pPr>
    </w:p>
    <w:p w:rsidR="0036756E" w:rsidRPr="001805C3" w:rsidRDefault="0036756E" w:rsidP="0036756E">
      <w:pPr>
        <w:spacing w:line="360" w:lineRule="auto"/>
        <w:rPr>
          <w:b/>
          <w:sz w:val="28"/>
          <w:szCs w:val="28"/>
        </w:rPr>
      </w:pPr>
      <w:r w:rsidRPr="001805C3">
        <w:rPr>
          <w:b/>
          <w:sz w:val="28"/>
          <w:szCs w:val="28"/>
        </w:rPr>
        <w:t xml:space="preserve">What is the usual pH of the dominant soil? </w:t>
      </w:r>
      <w:r w:rsidR="00444BA1">
        <w:rPr>
          <w:b/>
          <w:sz w:val="28"/>
          <w:szCs w:val="28"/>
        </w:rPr>
        <w:t xml:space="preserve"> </w:t>
      </w:r>
      <w:r w:rsidR="00781109" w:rsidRPr="00444BA1">
        <w:rPr>
          <w:sz w:val="28"/>
          <w:szCs w:val="28"/>
          <w:u w:val="single"/>
        </w:rPr>
        <w:t>8.4</w:t>
      </w:r>
    </w:p>
    <w:p w:rsidR="001729E0" w:rsidRPr="001805C3" w:rsidRDefault="001729E0" w:rsidP="001729E0">
      <w:pPr>
        <w:spacing w:line="360" w:lineRule="auto"/>
        <w:rPr>
          <w:i/>
          <w:sz w:val="28"/>
          <w:szCs w:val="28"/>
        </w:rPr>
      </w:pPr>
      <w:r w:rsidRPr="001805C3">
        <w:rPr>
          <w:i/>
          <w:sz w:val="28"/>
          <w:szCs w:val="28"/>
        </w:rPr>
        <w:t>This can be found on NCRS soil official series descriptions.</w:t>
      </w:r>
    </w:p>
    <w:p w:rsidR="001729E0" w:rsidRPr="001805C3" w:rsidRDefault="001729E0" w:rsidP="0036756E">
      <w:pPr>
        <w:spacing w:line="360" w:lineRule="auto"/>
        <w:rPr>
          <w:b/>
          <w:sz w:val="28"/>
          <w:szCs w:val="28"/>
        </w:rPr>
      </w:pPr>
    </w:p>
    <w:p w:rsidR="0038776D" w:rsidRPr="001805C3" w:rsidRDefault="0036756E" w:rsidP="0036756E">
      <w:pPr>
        <w:pStyle w:val="NormalWeb"/>
        <w:rPr>
          <w:b/>
          <w:sz w:val="28"/>
          <w:szCs w:val="28"/>
        </w:rPr>
      </w:pPr>
      <w:r w:rsidRPr="001805C3">
        <w:rPr>
          <w:b/>
          <w:sz w:val="28"/>
          <w:szCs w:val="28"/>
        </w:rPr>
        <w:t>This means this soil is</w:t>
      </w:r>
      <w:r w:rsidR="00444BA1">
        <w:rPr>
          <w:b/>
          <w:sz w:val="28"/>
          <w:szCs w:val="28"/>
        </w:rPr>
        <w:t xml:space="preserve"> </w:t>
      </w:r>
      <w:r w:rsidR="00444BA1" w:rsidRPr="00444BA1">
        <w:rPr>
          <w:sz w:val="28"/>
          <w:szCs w:val="28"/>
          <w:u w:val="single"/>
        </w:rPr>
        <w:t>25</w:t>
      </w:r>
      <w:r w:rsidR="00444BA1">
        <w:rPr>
          <w:b/>
          <w:sz w:val="28"/>
          <w:szCs w:val="28"/>
        </w:rPr>
        <w:t xml:space="preserve"> t</w:t>
      </w:r>
      <w:r w:rsidRPr="001805C3">
        <w:rPr>
          <w:b/>
          <w:sz w:val="28"/>
          <w:szCs w:val="28"/>
        </w:rPr>
        <w:t>imes more alkaline/acidic than normal.</w:t>
      </w:r>
    </w:p>
    <w:p w:rsidR="001729E0" w:rsidRPr="00F33FA1" w:rsidRDefault="001729E0" w:rsidP="001729E0">
      <w:pPr>
        <w:rPr>
          <w:i/>
          <w:sz w:val="32"/>
          <w:szCs w:val="32"/>
        </w:rPr>
      </w:pPr>
      <w:r w:rsidRPr="001805C3">
        <w:rPr>
          <w:i/>
          <w:sz w:val="28"/>
          <w:szCs w:val="28"/>
        </w:rPr>
        <w:t>This calculation is done by calculating the difference between the pH result and a n</w:t>
      </w:r>
      <w:r w:rsidR="00EA2B91">
        <w:rPr>
          <w:i/>
          <w:sz w:val="28"/>
          <w:szCs w:val="28"/>
        </w:rPr>
        <w:t>eutral</w:t>
      </w:r>
      <w:r w:rsidRPr="001805C3">
        <w:rPr>
          <w:i/>
          <w:sz w:val="28"/>
          <w:szCs w:val="28"/>
        </w:rPr>
        <w:t xml:space="preserve"> pH of 7, then using that number as a power of 10 to determine the degree of diversion from normal. </w:t>
      </w:r>
      <w:r>
        <w:rPr>
          <w:i/>
          <w:sz w:val="32"/>
          <w:szCs w:val="32"/>
        </w:rPr>
        <w:t xml:space="preserve">  </w:t>
      </w:r>
    </w:p>
    <w:p w:rsidR="00EA2B91" w:rsidRDefault="00EA2B91" w:rsidP="00781109">
      <w:pPr>
        <w:pStyle w:val="NormalWeb"/>
        <w:spacing w:line="240" w:lineRule="auto"/>
        <w:rPr>
          <w:sz w:val="48"/>
          <w:szCs w:val="48"/>
        </w:rPr>
      </w:pPr>
      <w:r w:rsidRPr="00EA2B91">
        <w:rPr>
          <w:sz w:val="48"/>
          <w:szCs w:val="48"/>
        </w:rPr>
        <w:t>8.4</w:t>
      </w:r>
      <w:r>
        <w:rPr>
          <w:sz w:val="48"/>
          <w:szCs w:val="48"/>
        </w:rPr>
        <w:t xml:space="preserve"> –</w:t>
      </w:r>
      <w:r w:rsidRPr="00EA2B91">
        <w:rPr>
          <w:sz w:val="48"/>
          <w:szCs w:val="48"/>
        </w:rPr>
        <w:t xml:space="preserve"> 7</w:t>
      </w:r>
      <w:r>
        <w:rPr>
          <w:sz w:val="48"/>
          <w:szCs w:val="48"/>
        </w:rPr>
        <w:t xml:space="preserve"> = 1.4</w:t>
      </w:r>
    </w:p>
    <w:p w:rsidR="00FD7B4D" w:rsidRPr="00444BA1" w:rsidRDefault="00EA2B91" w:rsidP="00781109">
      <w:pPr>
        <w:pStyle w:val="NormalWeb"/>
        <w:spacing w:line="240" w:lineRule="auto"/>
        <w:rPr>
          <w:b/>
          <w:sz w:val="32"/>
          <w:szCs w:val="32"/>
        </w:rPr>
      </w:pPr>
      <w:r>
        <w:rPr>
          <w:sz w:val="48"/>
          <w:szCs w:val="48"/>
        </w:rPr>
        <w:t xml:space="preserve">10 </w:t>
      </w:r>
      <w:r w:rsidRPr="00EA2B91">
        <w:rPr>
          <w:sz w:val="48"/>
          <w:szCs w:val="48"/>
          <w:vertAlign w:val="superscript"/>
        </w:rPr>
        <w:t>1.4</w:t>
      </w:r>
      <w:r>
        <w:rPr>
          <w:sz w:val="48"/>
          <w:szCs w:val="48"/>
        </w:rPr>
        <w:t xml:space="preserve"> = 25</w:t>
      </w:r>
      <w:r w:rsidR="0038776D">
        <w:br w:type="page"/>
      </w:r>
      <w:r w:rsidR="00FD7B4D" w:rsidRPr="00444BA1">
        <w:rPr>
          <w:b/>
          <w:sz w:val="32"/>
          <w:szCs w:val="32"/>
        </w:rPr>
        <w:lastRenderedPageBreak/>
        <w:t>Worksheet #3</w:t>
      </w:r>
      <w:r w:rsidR="00781109" w:rsidRPr="00444BA1">
        <w:rPr>
          <w:b/>
          <w:sz w:val="32"/>
          <w:szCs w:val="32"/>
        </w:rPr>
        <w:t xml:space="preserve">  </w:t>
      </w:r>
      <w:r w:rsidR="00781109" w:rsidRPr="00444BA1">
        <w:rPr>
          <w:b/>
          <w:sz w:val="32"/>
          <w:szCs w:val="32"/>
        </w:rPr>
        <w:tab/>
        <w:t>Climate Information</w:t>
      </w:r>
    </w:p>
    <w:p w:rsidR="00781109" w:rsidRPr="00444BA1" w:rsidRDefault="00781109" w:rsidP="00781109">
      <w:pPr>
        <w:pStyle w:val="NormalWeb"/>
        <w:spacing w:line="240" w:lineRule="auto"/>
        <w:rPr>
          <w:i/>
          <w:sz w:val="28"/>
          <w:szCs w:val="28"/>
        </w:rPr>
      </w:pPr>
      <w:r w:rsidRPr="00444BA1">
        <w:rPr>
          <w:i/>
          <w:sz w:val="28"/>
          <w:szCs w:val="28"/>
        </w:rPr>
        <w:t>The answers to these questions can be found by accessing the information available at the Western Regional Climate Center.</w:t>
      </w:r>
    </w:p>
    <w:p w:rsidR="00FD7B4D" w:rsidRPr="00444BA1" w:rsidRDefault="00FD7B4D" w:rsidP="00183DB1">
      <w:pPr>
        <w:rPr>
          <w:b/>
          <w:sz w:val="28"/>
          <w:szCs w:val="28"/>
        </w:rPr>
      </w:pPr>
      <w:r w:rsidRPr="00444BA1">
        <w:rPr>
          <w:b/>
          <w:sz w:val="28"/>
          <w:szCs w:val="28"/>
        </w:rPr>
        <w:t xml:space="preserve">What weather station </w:t>
      </w:r>
      <w:r w:rsidR="00C64184">
        <w:rPr>
          <w:b/>
          <w:sz w:val="28"/>
          <w:szCs w:val="28"/>
        </w:rPr>
        <w:t xml:space="preserve">is located </w:t>
      </w:r>
      <w:r w:rsidRPr="00444BA1">
        <w:rPr>
          <w:b/>
          <w:sz w:val="28"/>
          <w:szCs w:val="28"/>
        </w:rPr>
        <w:t xml:space="preserve">closest to </w:t>
      </w:r>
      <w:r w:rsidR="00085143" w:rsidRPr="00444BA1">
        <w:rPr>
          <w:b/>
          <w:sz w:val="28"/>
          <w:szCs w:val="28"/>
        </w:rPr>
        <w:t>the</w:t>
      </w:r>
      <w:r w:rsidRPr="00444BA1">
        <w:rPr>
          <w:b/>
          <w:sz w:val="28"/>
          <w:szCs w:val="28"/>
        </w:rPr>
        <w:t xml:space="preserve"> farm</w:t>
      </w:r>
      <w:r w:rsidR="007F0B65" w:rsidRPr="00444BA1">
        <w:rPr>
          <w:b/>
          <w:sz w:val="28"/>
          <w:szCs w:val="28"/>
        </w:rPr>
        <w:t>/ranch</w:t>
      </w:r>
      <w:r w:rsidRPr="00444BA1">
        <w:rPr>
          <w:b/>
          <w:sz w:val="28"/>
          <w:szCs w:val="28"/>
        </w:rPr>
        <w:t>? ________________________</w:t>
      </w:r>
    </w:p>
    <w:p w:rsidR="00781109" w:rsidRPr="00444BA1" w:rsidRDefault="00781109" w:rsidP="00183DB1">
      <w:pPr>
        <w:rPr>
          <w:b/>
          <w:sz w:val="28"/>
          <w:szCs w:val="28"/>
        </w:rPr>
      </w:pPr>
    </w:p>
    <w:p w:rsidR="00FD7B4D" w:rsidRPr="00444BA1" w:rsidRDefault="00FD7B4D" w:rsidP="00183DB1">
      <w:pPr>
        <w:rPr>
          <w:b/>
          <w:sz w:val="28"/>
          <w:szCs w:val="28"/>
        </w:rPr>
      </w:pPr>
      <w:r w:rsidRPr="00444BA1">
        <w:rPr>
          <w:b/>
          <w:sz w:val="28"/>
          <w:szCs w:val="28"/>
        </w:rPr>
        <w:t>What are the average winter low and summer high temperatures? ___________winter ___________summer</w:t>
      </w:r>
    </w:p>
    <w:p w:rsidR="00B270CF" w:rsidRPr="00444BA1" w:rsidRDefault="00B270CF" w:rsidP="00183DB1">
      <w:pPr>
        <w:rPr>
          <w:b/>
          <w:sz w:val="28"/>
          <w:szCs w:val="28"/>
        </w:rPr>
      </w:pPr>
    </w:p>
    <w:p w:rsidR="00183DB1" w:rsidRPr="00444BA1" w:rsidRDefault="00FD7B4D" w:rsidP="00183DB1">
      <w:pPr>
        <w:rPr>
          <w:b/>
          <w:sz w:val="28"/>
          <w:szCs w:val="28"/>
        </w:rPr>
      </w:pPr>
      <w:r w:rsidRPr="00444BA1">
        <w:rPr>
          <w:b/>
          <w:sz w:val="28"/>
          <w:szCs w:val="28"/>
        </w:rPr>
        <w:t>How</w:t>
      </w:r>
      <w:r w:rsidR="00B16E76" w:rsidRPr="00444BA1">
        <w:rPr>
          <w:b/>
          <w:sz w:val="28"/>
          <w:szCs w:val="28"/>
        </w:rPr>
        <w:t xml:space="preserve"> much average precipitation is</w:t>
      </w:r>
      <w:r w:rsidRPr="00444BA1">
        <w:rPr>
          <w:b/>
          <w:sz w:val="28"/>
          <w:szCs w:val="28"/>
        </w:rPr>
        <w:t xml:space="preserve"> receive</w:t>
      </w:r>
      <w:r w:rsidR="00B16E76" w:rsidRPr="00444BA1">
        <w:rPr>
          <w:b/>
          <w:sz w:val="28"/>
          <w:szCs w:val="28"/>
        </w:rPr>
        <w:t>d</w:t>
      </w:r>
      <w:r w:rsidRPr="00444BA1">
        <w:rPr>
          <w:b/>
          <w:sz w:val="28"/>
          <w:szCs w:val="28"/>
        </w:rPr>
        <w:t>?</w:t>
      </w:r>
    </w:p>
    <w:p w:rsidR="00FD7B4D" w:rsidRPr="00444BA1" w:rsidRDefault="00FD7B4D" w:rsidP="00183DB1">
      <w:pPr>
        <w:rPr>
          <w:b/>
          <w:sz w:val="28"/>
          <w:szCs w:val="28"/>
        </w:rPr>
      </w:pPr>
      <w:r w:rsidRPr="00444BA1">
        <w:rPr>
          <w:b/>
          <w:sz w:val="28"/>
          <w:szCs w:val="28"/>
        </w:rPr>
        <w:t>____</w:t>
      </w:r>
      <w:r w:rsidR="00183DB1" w:rsidRPr="00444BA1">
        <w:rPr>
          <w:b/>
          <w:sz w:val="28"/>
          <w:szCs w:val="28"/>
        </w:rPr>
        <w:t>_____</w:t>
      </w:r>
      <w:r w:rsidRPr="00444BA1">
        <w:rPr>
          <w:b/>
          <w:sz w:val="28"/>
          <w:szCs w:val="28"/>
        </w:rPr>
        <w:t>in/yr</w:t>
      </w:r>
    </w:p>
    <w:p w:rsidR="00B270CF" w:rsidRPr="00444BA1" w:rsidRDefault="00B270CF" w:rsidP="00183DB1">
      <w:pPr>
        <w:rPr>
          <w:b/>
          <w:sz w:val="28"/>
          <w:szCs w:val="28"/>
        </w:rPr>
      </w:pPr>
    </w:p>
    <w:p w:rsidR="00183DB1" w:rsidRPr="00444BA1" w:rsidRDefault="00183DB1" w:rsidP="00183DB1">
      <w:pPr>
        <w:rPr>
          <w:b/>
          <w:sz w:val="28"/>
          <w:szCs w:val="28"/>
        </w:rPr>
      </w:pPr>
      <w:r w:rsidRPr="00444BA1">
        <w:rPr>
          <w:b/>
          <w:sz w:val="28"/>
          <w:szCs w:val="28"/>
        </w:rPr>
        <w:t>How much average snowfall is received?</w:t>
      </w:r>
    </w:p>
    <w:p w:rsidR="00183DB1" w:rsidRPr="00444BA1" w:rsidRDefault="00183DB1" w:rsidP="00183DB1">
      <w:pPr>
        <w:rPr>
          <w:b/>
          <w:sz w:val="28"/>
          <w:szCs w:val="28"/>
        </w:rPr>
      </w:pPr>
      <w:r w:rsidRPr="00444BA1">
        <w:rPr>
          <w:b/>
          <w:sz w:val="28"/>
          <w:szCs w:val="28"/>
        </w:rPr>
        <w:t>_________in/yr</w:t>
      </w:r>
    </w:p>
    <w:p w:rsidR="00183DB1" w:rsidRPr="00444BA1" w:rsidRDefault="00183DB1" w:rsidP="00183DB1">
      <w:pPr>
        <w:rPr>
          <w:b/>
          <w:sz w:val="28"/>
          <w:szCs w:val="28"/>
        </w:rPr>
      </w:pPr>
    </w:p>
    <w:p w:rsidR="00FD7B4D" w:rsidRPr="00444BA1" w:rsidRDefault="007E592B" w:rsidP="00183DB1">
      <w:pPr>
        <w:rPr>
          <w:b/>
          <w:sz w:val="28"/>
          <w:szCs w:val="28"/>
        </w:rPr>
      </w:pPr>
      <w:r w:rsidRPr="00444BA1">
        <w:rPr>
          <w:b/>
          <w:sz w:val="28"/>
          <w:szCs w:val="28"/>
        </w:rPr>
        <w:t>How many growing degree days?  ____________ days</w:t>
      </w:r>
    </w:p>
    <w:p w:rsidR="00183DB1" w:rsidRPr="00444BA1" w:rsidRDefault="00183DB1" w:rsidP="00183DB1">
      <w:pPr>
        <w:rPr>
          <w:b/>
          <w:sz w:val="28"/>
          <w:szCs w:val="28"/>
        </w:rPr>
      </w:pPr>
    </w:p>
    <w:p w:rsidR="00B270CF" w:rsidRPr="00444BA1" w:rsidRDefault="00B270CF" w:rsidP="00183DB1">
      <w:pPr>
        <w:rPr>
          <w:b/>
          <w:sz w:val="28"/>
          <w:szCs w:val="28"/>
        </w:rPr>
      </w:pPr>
    </w:p>
    <w:p w:rsidR="007E592B" w:rsidRPr="00444BA1" w:rsidRDefault="007E592B" w:rsidP="00183DB1">
      <w:pPr>
        <w:rPr>
          <w:b/>
          <w:sz w:val="28"/>
          <w:szCs w:val="28"/>
        </w:rPr>
      </w:pPr>
      <w:r w:rsidRPr="00444BA1">
        <w:rPr>
          <w:b/>
          <w:sz w:val="28"/>
          <w:szCs w:val="28"/>
        </w:rPr>
        <w:t xml:space="preserve">How long and when is </w:t>
      </w:r>
      <w:r w:rsidR="00085143" w:rsidRPr="00444BA1">
        <w:rPr>
          <w:b/>
          <w:sz w:val="28"/>
          <w:szCs w:val="28"/>
        </w:rPr>
        <w:t>the</w:t>
      </w:r>
      <w:r w:rsidRPr="00444BA1">
        <w:rPr>
          <w:b/>
          <w:sz w:val="28"/>
          <w:szCs w:val="28"/>
        </w:rPr>
        <w:t xml:space="preserve"> typical frost-free period?</w:t>
      </w:r>
    </w:p>
    <w:p w:rsidR="00F80942" w:rsidRPr="00444BA1" w:rsidRDefault="007E592B" w:rsidP="00183DB1">
      <w:pPr>
        <w:rPr>
          <w:b/>
          <w:sz w:val="28"/>
          <w:szCs w:val="28"/>
        </w:rPr>
      </w:pPr>
      <w:r w:rsidRPr="00444BA1">
        <w:rPr>
          <w:b/>
          <w:sz w:val="28"/>
          <w:szCs w:val="28"/>
        </w:rPr>
        <w:t>______________________________________________</w:t>
      </w:r>
    </w:p>
    <w:p w:rsidR="00904E3F" w:rsidRDefault="00904E3F" w:rsidP="00551322">
      <w:pPr>
        <w:spacing w:line="480" w:lineRule="auto"/>
        <w:rPr>
          <w:b/>
          <w:sz w:val="52"/>
          <w:szCs w:val="52"/>
        </w:rPr>
      </w:pPr>
    </w:p>
    <w:p w:rsidR="00183DB1" w:rsidRDefault="00183DB1" w:rsidP="00B16E76">
      <w:pPr>
        <w:pStyle w:val="NormalWeb"/>
        <w:spacing w:line="240" w:lineRule="auto"/>
        <w:rPr>
          <w:b/>
          <w:sz w:val="52"/>
          <w:szCs w:val="52"/>
        </w:rPr>
      </w:pPr>
    </w:p>
    <w:p w:rsidR="00183DB1" w:rsidRDefault="00183DB1" w:rsidP="00B16E76">
      <w:pPr>
        <w:pStyle w:val="NormalWeb"/>
        <w:spacing w:line="240" w:lineRule="auto"/>
        <w:rPr>
          <w:b/>
          <w:sz w:val="52"/>
          <w:szCs w:val="52"/>
        </w:rPr>
      </w:pPr>
    </w:p>
    <w:p w:rsidR="00183DB1" w:rsidRDefault="00183DB1" w:rsidP="00B16E76">
      <w:pPr>
        <w:pStyle w:val="NormalWeb"/>
        <w:spacing w:line="240" w:lineRule="auto"/>
        <w:rPr>
          <w:b/>
          <w:sz w:val="52"/>
          <w:szCs w:val="52"/>
        </w:rPr>
      </w:pPr>
    </w:p>
    <w:p w:rsidR="00444BA1" w:rsidRDefault="00444BA1">
      <w:pPr>
        <w:rPr>
          <w:b/>
          <w:color w:val="000000"/>
          <w:sz w:val="52"/>
          <w:szCs w:val="52"/>
        </w:rPr>
      </w:pPr>
      <w:r>
        <w:rPr>
          <w:b/>
          <w:sz w:val="52"/>
          <w:szCs w:val="52"/>
        </w:rPr>
        <w:br w:type="page"/>
      </w:r>
    </w:p>
    <w:p w:rsidR="00B16E76" w:rsidRPr="00444BA1" w:rsidRDefault="00B16E76" w:rsidP="00B16E76">
      <w:pPr>
        <w:pStyle w:val="NormalWeb"/>
        <w:spacing w:line="240" w:lineRule="auto"/>
        <w:rPr>
          <w:b/>
          <w:sz w:val="32"/>
          <w:szCs w:val="32"/>
        </w:rPr>
      </w:pPr>
      <w:r w:rsidRPr="00444BA1">
        <w:rPr>
          <w:b/>
          <w:sz w:val="32"/>
          <w:szCs w:val="32"/>
        </w:rPr>
        <w:lastRenderedPageBreak/>
        <w:t xml:space="preserve">Example for Worksheet #3  </w:t>
      </w:r>
      <w:r w:rsidRPr="00444BA1">
        <w:rPr>
          <w:b/>
          <w:sz w:val="32"/>
          <w:szCs w:val="32"/>
        </w:rPr>
        <w:tab/>
      </w:r>
    </w:p>
    <w:p w:rsidR="00B16E76" w:rsidRPr="00444BA1" w:rsidRDefault="00B16E76" w:rsidP="00B16E76">
      <w:pPr>
        <w:pStyle w:val="NormalWeb"/>
        <w:spacing w:line="240" w:lineRule="auto"/>
        <w:rPr>
          <w:i/>
          <w:sz w:val="28"/>
          <w:szCs w:val="28"/>
        </w:rPr>
      </w:pPr>
      <w:r w:rsidRPr="00444BA1">
        <w:rPr>
          <w:i/>
          <w:sz w:val="28"/>
          <w:szCs w:val="28"/>
        </w:rPr>
        <w:t>The answers to these questions can be found by accessing the information available at the Western Regional Climate Center.</w:t>
      </w:r>
    </w:p>
    <w:p w:rsidR="00B16E76" w:rsidRPr="00444BA1" w:rsidRDefault="00B16E76" w:rsidP="00183DB1">
      <w:pPr>
        <w:rPr>
          <w:b/>
          <w:sz w:val="28"/>
          <w:szCs w:val="28"/>
        </w:rPr>
      </w:pPr>
      <w:r w:rsidRPr="00444BA1">
        <w:rPr>
          <w:b/>
          <w:sz w:val="28"/>
          <w:szCs w:val="28"/>
        </w:rPr>
        <w:t>What is the weather station closest to the farm/ranch?</w:t>
      </w:r>
      <w:r w:rsidR="00444BA1">
        <w:rPr>
          <w:b/>
          <w:sz w:val="28"/>
          <w:szCs w:val="28"/>
        </w:rPr>
        <w:t xml:space="preserve"> </w:t>
      </w:r>
      <w:r w:rsidRPr="00444BA1">
        <w:rPr>
          <w:sz w:val="28"/>
          <w:szCs w:val="28"/>
          <w:u w:val="single"/>
        </w:rPr>
        <w:t>Sparks  COOP ID 267967</w:t>
      </w:r>
    </w:p>
    <w:p w:rsidR="00B16E76" w:rsidRPr="00444BA1" w:rsidRDefault="00B16E76" w:rsidP="00183DB1">
      <w:pPr>
        <w:rPr>
          <w:b/>
          <w:sz w:val="28"/>
          <w:szCs w:val="28"/>
        </w:rPr>
      </w:pPr>
    </w:p>
    <w:p w:rsidR="00B16E76" w:rsidRPr="00444BA1" w:rsidRDefault="00B16E76" w:rsidP="00183DB1">
      <w:pPr>
        <w:rPr>
          <w:b/>
          <w:sz w:val="28"/>
          <w:szCs w:val="28"/>
        </w:rPr>
      </w:pPr>
      <w:r w:rsidRPr="00444BA1">
        <w:rPr>
          <w:b/>
          <w:sz w:val="28"/>
          <w:szCs w:val="28"/>
        </w:rPr>
        <w:t>What are the average winter low an</w:t>
      </w:r>
      <w:r w:rsidR="00183DB1" w:rsidRPr="00444BA1">
        <w:rPr>
          <w:b/>
          <w:sz w:val="28"/>
          <w:szCs w:val="28"/>
        </w:rPr>
        <w:t xml:space="preserve">d summer high temperatures? </w:t>
      </w:r>
      <w:r w:rsidRPr="00444BA1">
        <w:rPr>
          <w:sz w:val="28"/>
          <w:szCs w:val="28"/>
          <w:u w:val="single"/>
        </w:rPr>
        <w:t>23.0</w:t>
      </w:r>
      <w:r w:rsidR="00183DB1" w:rsidRPr="00444BA1">
        <w:rPr>
          <w:sz w:val="28"/>
          <w:szCs w:val="28"/>
          <w:u w:val="single"/>
        </w:rPr>
        <w:t>F</w:t>
      </w:r>
      <w:r w:rsidR="00444BA1">
        <w:rPr>
          <w:sz w:val="28"/>
          <w:szCs w:val="28"/>
        </w:rPr>
        <w:t xml:space="preserve"> </w:t>
      </w:r>
      <w:r w:rsidR="00183DB1" w:rsidRPr="00444BA1">
        <w:rPr>
          <w:b/>
          <w:sz w:val="28"/>
          <w:szCs w:val="28"/>
        </w:rPr>
        <w:t>winter</w:t>
      </w:r>
      <w:r w:rsidR="00444BA1">
        <w:rPr>
          <w:b/>
          <w:sz w:val="28"/>
          <w:szCs w:val="28"/>
        </w:rPr>
        <w:t xml:space="preserve"> </w:t>
      </w:r>
      <w:r w:rsidR="00444BA1" w:rsidRPr="00444BA1">
        <w:rPr>
          <w:sz w:val="28"/>
          <w:szCs w:val="28"/>
          <w:u w:val="single"/>
        </w:rPr>
        <w:t>9</w:t>
      </w:r>
      <w:r w:rsidRPr="00444BA1">
        <w:rPr>
          <w:sz w:val="28"/>
          <w:szCs w:val="28"/>
          <w:u w:val="single"/>
        </w:rPr>
        <w:t>1.5</w:t>
      </w:r>
      <w:r w:rsidR="00183DB1" w:rsidRPr="00444BA1">
        <w:rPr>
          <w:sz w:val="28"/>
          <w:szCs w:val="28"/>
          <w:u w:val="single"/>
        </w:rPr>
        <w:t>F</w:t>
      </w:r>
      <w:r w:rsidR="00444BA1">
        <w:rPr>
          <w:sz w:val="28"/>
          <w:szCs w:val="28"/>
        </w:rPr>
        <w:t xml:space="preserve"> </w:t>
      </w:r>
      <w:r w:rsidRPr="00444BA1">
        <w:rPr>
          <w:b/>
          <w:sz w:val="28"/>
          <w:szCs w:val="28"/>
        </w:rPr>
        <w:t>summer</w:t>
      </w:r>
    </w:p>
    <w:p w:rsidR="00B16E76" w:rsidRPr="00444BA1" w:rsidRDefault="00B16E76" w:rsidP="00183DB1">
      <w:pPr>
        <w:rPr>
          <w:b/>
          <w:sz w:val="28"/>
          <w:szCs w:val="28"/>
        </w:rPr>
      </w:pPr>
    </w:p>
    <w:p w:rsidR="00183DB1" w:rsidRPr="00444BA1" w:rsidRDefault="00B16E76" w:rsidP="00183DB1">
      <w:pPr>
        <w:rPr>
          <w:b/>
          <w:sz w:val="28"/>
          <w:szCs w:val="28"/>
        </w:rPr>
      </w:pPr>
      <w:r w:rsidRPr="00444BA1">
        <w:rPr>
          <w:b/>
          <w:sz w:val="28"/>
          <w:szCs w:val="28"/>
        </w:rPr>
        <w:t>How much average precipitation is received?</w:t>
      </w:r>
    </w:p>
    <w:p w:rsidR="00B16E76" w:rsidRPr="00444BA1" w:rsidRDefault="00183DB1" w:rsidP="00183DB1">
      <w:pPr>
        <w:rPr>
          <w:b/>
          <w:sz w:val="28"/>
          <w:szCs w:val="28"/>
        </w:rPr>
      </w:pPr>
      <w:r w:rsidRPr="00444BA1">
        <w:rPr>
          <w:sz w:val="28"/>
          <w:szCs w:val="28"/>
          <w:u w:val="single"/>
        </w:rPr>
        <w:t>7.6</w:t>
      </w:r>
      <w:r w:rsidR="00444BA1">
        <w:rPr>
          <w:sz w:val="28"/>
          <w:szCs w:val="28"/>
        </w:rPr>
        <w:t xml:space="preserve"> </w:t>
      </w:r>
      <w:r w:rsidR="00B16E76" w:rsidRPr="00444BA1">
        <w:rPr>
          <w:b/>
          <w:sz w:val="28"/>
          <w:szCs w:val="28"/>
        </w:rPr>
        <w:t>in./yr</w:t>
      </w:r>
    </w:p>
    <w:p w:rsidR="00B16E76" w:rsidRPr="00444BA1" w:rsidRDefault="00B16E76" w:rsidP="00183DB1">
      <w:pPr>
        <w:rPr>
          <w:b/>
          <w:sz w:val="28"/>
          <w:szCs w:val="28"/>
        </w:rPr>
      </w:pPr>
    </w:p>
    <w:p w:rsidR="00183DB1" w:rsidRPr="00444BA1" w:rsidRDefault="00183DB1" w:rsidP="00183DB1">
      <w:pPr>
        <w:rPr>
          <w:b/>
          <w:sz w:val="28"/>
          <w:szCs w:val="28"/>
        </w:rPr>
      </w:pPr>
      <w:r w:rsidRPr="00444BA1">
        <w:rPr>
          <w:b/>
          <w:sz w:val="28"/>
          <w:szCs w:val="28"/>
        </w:rPr>
        <w:t xml:space="preserve">How much average </w:t>
      </w:r>
      <w:r w:rsidR="00C64184">
        <w:rPr>
          <w:b/>
          <w:sz w:val="28"/>
          <w:szCs w:val="28"/>
        </w:rPr>
        <w:t>snowfall</w:t>
      </w:r>
      <w:r w:rsidRPr="00444BA1">
        <w:rPr>
          <w:b/>
          <w:sz w:val="28"/>
          <w:szCs w:val="28"/>
        </w:rPr>
        <w:t xml:space="preserve"> is received?</w:t>
      </w:r>
    </w:p>
    <w:p w:rsidR="00183DB1" w:rsidRPr="00444BA1" w:rsidRDefault="00183DB1" w:rsidP="00183DB1">
      <w:pPr>
        <w:rPr>
          <w:b/>
          <w:sz w:val="28"/>
          <w:szCs w:val="28"/>
        </w:rPr>
      </w:pPr>
      <w:r w:rsidRPr="00444BA1">
        <w:rPr>
          <w:sz w:val="28"/>
          <w:szCs w:val="28"/>
          <w:u w:val="single"/>
        </w:rPr>
        <w:t>5.9</w:t>
      </w:r>
      <w:r w:rsidR="00444BA1">
        <w:rPr>
          <w:sz w:val="28"/>
          <w:szCs w:val="28"/>
        </w:rPr>
        <w:t xml:space="preserve"> </w:t>
      </w:r>
      <w:r w:rsidRPr="00444BA1">
        <w:rPr>
          <w:b/>
          <w:sz w:val="28"/>
          <w:szCs w:val="28"/>
        </w:rPr>
        <w:t>in./yr</w:t>
      </w:r>
    </w:p>
    <w:p w:rsidR="00183DB1" w:rsidRPr="00444BA1" w:rsidRDefault="00183DB1" w:rsidP="00183DB1">
      <w:pPr>
        <w:rPr>
          <w:b/>
          <w:sz w:val="28"/>
          <w:szCs w:val="28"/>
        </w:rPr>
      </w:pPr>
    </w:p>
    <w:p w:rsidR="00B16E76" w:rsidRPr="00444BA1" w:rsidRDefault="00B16E76" w:rsidP="00183DB1">
      <w:pPr>
        <w:rPr>
          <w:sz w:val="28"/>
          <w:szCs w:val="28"/>
        </w:rPr>
      </w:pPr>
      <w:r w:rsidRPr="00444BA1">
        <w:rPr>
          <w:b/>
          <w:sz w:val="28"/>
          <w:szCs w:val="28"/>
        </w:rPr>
        <w:t xml:space="preserve">How many growing degree days? </w:t>
      </w:r>
      <w:r w:rsidR="00444BA1">
        <w:rPr>
          <w:b/>
          <w:sz w:val="28"/>
          <w:szCs w:val="28"/>
        </w:rPr>
        <w:t xml:space="preserve"> </w:t>
      </w:r>
      <w:r w:rsidR="00183DB1" w:rsidRPr="00444BA1">
        <w:rPr>
          <w:sz w:val="28"/>
          <w:szCs w:val="28"/>
          <w:u w:val="single"/>
        </w:rPr>
        <w:t>5164  days from 1988-2009 for an average of 245.9 days/yr</w:t>
      </w:r>
    </w:p>
    <w:p w:rsidR="00B16E76" w:rsidRPr="00444BA1" w:rsidRDefault="00B16E76" w:rsidP="00183DB1">
      <w:pPr>
        <w:rPr>
          <w:b/>
          <w:sz w:val="28"/>
          <w:szCs w:val="28"/>
        </w:rPr>
      </w:pPr>
    </w:p>
    <w:p w:rsidR="00B16E76" w:rsidRPr="00444BA1" w:rsidRDefault="00B16E76" w:rsidP="00183DB1">
      <w:pPr>
        <w:rPr>
          <w:b/>
          <w:sz w:val="28"/>
          <w:szCs w:val="28"/>
        </w:rPr>
      </w:pPr>
      <w:r w:rsidRPr="00444BA1">
        <w:rPr>
          <w:b/>
          <w:sz w:val="28"/>
          <w:szCs w:val="28"/>
        </w:rPr>
        <w:t>How long and when is the typical frost-free period?</w:t>
      </w:r>
    </w:p>
    <w:p w:rsidR="00B16E76" w:rsidRPr="00444BA1" w:rsidRDefault="00444BA1" w:rsidP="00183DB1">
      <w:pPr>
        <w:rPr>
          <w:sz w:val="28"/>
          <w:szCs w:val="28"/>
          <w:u w:val="single"/>
        </w:rPr>
      </w:pPr>
      <w:r w:rsidRPr="00444BA1">
        <w:rPr>
          <w:sz w:val="28"/>
          <w:szCs w:val="28"/>
          <w:u w:val="single"/>
        </w:rPr>
        <w:t>F</w:t>
      </w:r>
      <w:r w:rsidR="00183DB1" w:rsidRPr="00444BA1">
        <w:rPr>
          <w:sz w:val="28"/>
          <w:szCs w:val="28"/>
          <w:u w:val="single"/>
        </w:rPr>
        <w:t xml:space="preserve">or 32.5 degrees, the shortest period of frostfree days was 129 days, the longest was </w:t>
      </w:r>
      <w:r w:rsidR="001729E0" w:rsidRPr="00444BA1">
        <w:rPr>
          <w:sz w:val="28"/>
          <w:szCs w:val="28"/>
          <w:u w:val="single"/>
        </w:rPr>
        <w:t>167 days</w:t>
      </w:r>
      <w:r w:rsidR="00C64184">
        <w:rPr>
          <w:sz w:val="28"/>
          <w:szCs w:val="28"/>
          <w:u w:val="single"/>
        </w:rPr>
        <w:t xml:space="preserve">. </w:t>
      </w:r>
      <w:r w:rsidRPr="00444BA1">
        <w:rPr>
          <w:sz w:val="28"/>
          <w:szCs w:val="28"/>
          <w:u w:val="single"/>
        </w:rPr>
        <w:t xml:space="preserve"> </w:t>
      </w:r>
      <w:r w:rsidR="00C64184">
        <w:rPr>
          <w:sz w:val="28"/>
          <w:szCs w:val="28"/>
          <w:u w:val="single"/>
        </w:rPr>
        <w:t>T</w:t>
      </w:r>
      <w:r w:rsidR="001729E0" w:rsidRPr="00444BA1">
        <w:rPr>
          <w:sz w:val="28"/>
          <w:szCs w:val="28"/>
          <w:u w:val="single"/>
        </w:rPr>
        <w:t>his usually occurs between April 15th and October 15</w:t>
      </w:r>
      <w:r w:rsidR="001729E0" w:rsidRPr="00444BA1">
        <w:rPr>
          <w:sz w:val="28"/>
          <w:szCs w:val="28"/>
          <w:u w:val="single"/>
          <w:vertAlign w:val="superscript"/>
        </w:rPr>
        <w:t>th</w:t>
      </w:r>
    </w:p>
    <w:p w:rsidR="00B16E76" w:rsidRDefault="00B16E76" w:rsidP="00B16E76">
      <w:pPr>
        <w:rPr>
          <w:b/>
          <w:sz w:val="52"/>
          <w:szCs w:val="52"/>
        </w:rPr>
      </w:pPr>
    </w:p>
    <w:p w:rsidR="00551322" w:rsidRPr="00444BA1" w:rsidRDefault="00B16E76" w:rsidP="00B16E76">
      <w:pPr>
        <w:rPr>
          <w:b/>
          <w:sz w:val="32"/>
          <w:szCs w:val="32"/>
        </w:rPr>
      </w:pPr>
      <w:r>
        <w:rPr>
          <w:b/>
          <w:sz w:val="52"/>
          <w:szCs w:val="52"/>
        </w:rPr>
        <w:br w:type="page"/>
      </w:r>
      <w:r w:rsidR="00263775" w:rsidRPr="00444BA1">
        <w:rPr>
          <w:b/>
          <w:sz w:val="32"/>
          <w:szCs w:val="32"/>
        </w:rPr>
        <w:lastRenderedPageBreak/>
        <w:t>Worksheet #4</w:t>
      </w:r>
      <w:bookmarkStart w:id="2" w:name="OLE_LINK3"/>
    </w:p>
    <w:p w:rsidR="00551322" w:rsidRPr="00444BA1" w:rsidRDefault="00551322" w:rsidP="00B16E76">
      <w:pPr>
        <w:rPr>
          <w:b/>
          <w:i/>
          <w:sz w:val="28"/>
          <w:szCs w:val="28"/>
        </w:rPr>
      </w:pPr>
      <w:r w:rsidRPr="00444BA1">
        <w:rPr>
          <w:i/>
          <w:sz w:val="28"/>
          <w:szCs w:val="28"/>
        </w:rPr>
        <w:t>These five questions were developed by the Western Extension Marketing Committee and can help you define your alternatives (Lobo et al.</w:t>
      </w:r>
      <w:r w:rsidR="007777D7">
        <w:rPr>
          <w:i/>
          <w:sz w:val="28"/>
          <w:szCs w:val="28"/>
        </w:rPr>
        <w:t>,</w:t>
      </w:r>
      <w:r w:rsidRPr="00444BA1">
        <w:rPr>
          <w:i/>
          <w:sz w:val="28"/>
          <w:szCs w:val="28"/>
        </w:rPr>
        <w:t xml:space="preserve"> 2008)</w:t>
      </w:r>
    </w:p>
    <w:bookmarkEnd w:id="2"/>
    <w:p w:rsidR="00551322" w:rsidRPr="00444BA1" w:rsidRDefault="00551322" w:rsidP="00551322">
      <w:pPr>
        <w:rPr>
          <w:sz w:val="28"/>
          <w:szCs w:val="28"/>
        </w:rPr>
      </w:pPr>
    </w:p>
    <w:p w:rsidR="00551322" w:rsidRPr="00444BA1" w:rsidRDefault="00551322" w:rsidP="00551322">
      <w:pPr>
        <w:numPr>
          <w:ilvl w:val="0"/>
          <w:numId w:val="18"/>
        </w:numPr>
        <w:rPr>
          <w:sz w:val="28"/>
          <w:szCs w:val="28"/>
        </w:rPr>
      </w:pPr>
      <w:r w:rsidRPr="00444BA1">
        <w:rPr>
          <w:sz w:val="28"/>
          <w:szCs w:val="28"/>
        </w:rPr>
        <w:t>Describe the product (or closely linked group of products) you are considering producing, in as much detail as possible.</w:t>
      </w: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C6205" w:rsidRPr="00444BA1" w:rsidRDefault="005C6205" w:rsidP="00551322">
      <w:pPr>
        <w:rPr>
          <w:sz w:val="28"/>
          <w:szCs w:val="28"/>
        </w:rPr>
      </w:pPr>
    </w:p>
    <w:p w:rsidR="005C6205" w:rsidRPr="00444BA1" w:rsidRDefault="005C6205" w:rsidP="00551322">
      <w:pPr>
        <w:rPr>
          <w:sz w:val="28"/>
          <w:szCs w:val="28"/>
        </w:rPr>
      </w:pPr>
    </w:p>
    <w:p w:rsidR="005C6205" w:rsidRPr="00444BA1" w:rsidRDefault="005C6205"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numPr>
          <w:ilvl w:val="0"/>
          <w:numId w:val="18"/>
        </w:numPr>
        <w:rPr>
          <w:sz w:val="28"/>
          <w:szCs w:val="28"/>
        </w:rPr>
      </w:pPr>
      <w:r w:rsidRPr="00444BA1">
        <w:rPr>
          <w:sz w:val="28"/>
          <w:szCs w:val="28"/>
        </w:rPr>
        <w:t>For the product in #1, describe your target</w:t>
      </w:r>
    </w:p>
    <w:p w:rsidR="00551322" w:rsidRPr="00444BA1" w:rsidRDefault="00551322" w:rsidP="00551322">
      <w:pPr>
        <w:numPr>
          <w:ilvl w:val="1"/>
          <w:numId w:val="17"/>
        </w:numPr>
        <w:rPr>
          <w:sz w:val="28"/>
          <w:szCs w:val="28"/>
        </w:rPr>
      </w:pPr>
      <w:r w:rsidRPr="00444BA1">
        <w:rPr>
          <w:sz w:val="28"/>
          <w:szCs w:val="28"/>
        </w:rPr>
        <w:t>Consumer(s) and Market Outlet(s), and</w:t>
      </w:r>
    </w:p>
    <w:p w:rsidR="00551322" w:rsidRPr="00444BA1" w:rsidRDefault="00551322" w:rsidP="00551322">
      <w:pPr>
        <w:numPr>
          <w:ilvl w:val="1"/>
          <w:numId w:val="17"/>
        </w:numPr>
        <w:rPr>
          <w:sz w:val="28"/>
          <w:szCs w:val="28"/>
        </w:rPr>
      </w:pPr>
      <w:r w:rsidRPr="00444BA1">
        <w:rPr>
          <w:sz w:val="28"/>
          <w:szCs w:val="28"/>
        </w:rPr>
        <w:t>Season(s)</w:t>
      </w: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C6205" w:rsidRPr="00444BA1" w:rsidRDefault="005C6205" w:rsidP="00551322">
      <w:pPr>
        <w:rPr>
          <w:sz w:val="28"/>
          <w:szCs w:val="28"/>
        </w:rPr>
      </w:pPr>
    </w:p>
    <w:p w:rsidR="005C6205" w:rsidRPr="00444BA1" w:rsidRDefault="005C6205" w:rsidP="00551322">
      <w:pPr>
        <w:rPr>
          <w:sz w:val="28"/>
          <w:szCs w:val="28"/>
        </w:rPr>
      </w:pPr>
    </w:p>
    <w:p w:rsidR="005C6205" w:rsidRPr="00444BA1" w:rsidRDefault="005C6205"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numPr>
          <w:ilvl w:val="0"/>
          <w:numId w:val="18"/>
        </w:numPr>
        <w:rPr>
          <w:sz w:val="28"/>
          <w:szCs w:val="28"/>
        </w:rPr>
      </w:pPr>
      <w:r w:rsidRPr="00444BA1">
        <w:rPr>
          <w:sz w:val="28"/>
          <w:szCs w:val="28"/>
        </w:rPr>
        <w:t>What special requirements, problems, barriers, or risks do you anticipate in (a) producing and (b) marketing this product?</w:t>
      </w: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Pr="00444BA1" w:rsidRDefault="00551322" w:rsidP="00551322">
      <w:pPr>
        <w:rPr>
          <w:sz w:val="28"/>
          <w:szCs w:val="28"/>
        </w:rPr>
      </w:pPr>
    </w:p>
    <w:p w:rsidR="00551322" w:rsidRDefault="00551322" w:rsidP="00551322">
      <w:pPr>
        <w:rPr>
          <w:sz w:val="28"/>
          <w:szCs w:val="28"/>
        </w:rPr>
      </w:pPr>
    </w:p>
    <w:p w:rsidR="00B1600C" w:rsidRDefault="00B1600C" w:rsidP="00551322">
      <w:pPr>
        <w:rPr>
          <w:sz w:val="28"/>
          <w:szCs w:val="28"/>
        </w:rPr>
      </w:pPr>
    </w:p>
    <w:p w:rsidR="00B1600C" w:rsidRDefault="00B1600C" w:rsidP="00551322">
      <w:pPr>
        <w:rPr>
          <w:sz w:val="28"/>
          <w:szCs w:val="28"/>
        </w:rPr>
      </w:pPr>
    </w:p>
    <w:p w:rsidR="00B1600C" w:rsidRPr="00444BA1" w:rsidRDefault="00B1600C" w:rsidP="00551322">
      <w:pPr>
        <w:rPr>
          <w:sz w:val="28"/>
          <w:szCs w:val="28"/>
        </w:rPr>
      </w:pPr>
    </w:p>
    <w:p w:rsidR="00551322" w:rsidRPr="00B1600C" w:rsidRDefault="00551322" w:rsidP="00551322">
      <w:pPr>
        <w:rPr>
          <w:sz w:val="28"/>
          <w:szCs w:val="28"/>
        </w:rPr>
      </w:pPr>
    </w:p>
    <w:p w:rsidR="00551322" w:rsidRPr="00B1600C" w:rsidRDefault="00551322" w:rsidP="00551322">
      <w:pPr>
        <w:numPr>
          <w:ilvl w:val="0"/>
          <w:numId w:val="18"/>
        </w:numPr>
        <w:rPr>
          <w:sz w:val="28"/>
          <w:szCs w:val="28"/>
        </w:rPr>
      </w:pPr>
      <w:r w:rsidRPr="00B1600C">
        <w:rPr>
          <w:sz w:val="28"/>
          <w:szCs w:val="28"/>
        </w:rPr>
        <w:lastRenderedPageBreak/>
        <w:t>Who are/will be your competitors?</w:t>
      </w:r>
    </w:p>
    <w:p w:rsidR="00551322" w:rsidRPr="00B1600C" w:rsidRDefault="00551322" w:rsidP="00551322">
      <w:pPr>
        <w:rPr>
          <w:sz w:val="28"/>
          <w:szCs w:val="28"/>
        </w:rPr>
      </w:pPr>
    </w:p>
    <w:p w:rsidR="00551322" w:rsidRPr="00B1600C" w:rsidRDefault="00551322" w:rsidP="00551322">
      <w:pPr>
        <w:rPr>
          <w:sz w:val="28"/>
          <w:szCs w:val="28"/>
        </w:rPr>
      </w:pPr>
    </w:p>
    <w:p w:rsidR="00551322" w:rsidRPr="00B1600C" w:rsidRDefault="00551322" w:rsidP="00551322">
      <w:pPr>
        <w:rPr>
          <w:sz w:val="28"/>
          <w:szCs w:val="28"/>
        </w:rPr>
      </w:pPr>
    </w:p>
    <w:p w:rsidR="00551322" w:rsidRPr="00B1600C" w:rsidRDefault="00551322" w:rsidP="00551322">
      <w:pPr>
        <w:rPr>
          <w:sz w:val="28"/>
          <w:szCs w:val="28"/>
        </w:rPr>
      </w:pPr>
    </w:p>
    <w:p w:rsidR="00551322" w:rsidRPr="00B1600C" w:rsidRDefault="00551322" w:rsidP="00551322">
      <w:pPr>
        <w:rPr>
          <w:sz w:val="28"/>
          <w:szCs w:val="28"/>
        </w:rPr>
      </w:pPr>
    </w:p>
    <w:p w:rsidR="00551322" w:rsidRPr="00B1600C" w:rsidRDefault="00551322" w:rsidP="00551322">
      <w:pPr>
        <w:rPr>
          <w:sz w:val="28"/>
          <w:szCs w:val="28"/>
        </w:rPr>
      </w:pPr>
    </w:p>
    <w:p w:rsidR="00551322" w:rsidRPr="00B1600C" w:rsidRDefault="00551322" w:rsidP="00551322">
      <w:pPr>
        <w:rPr>
          <w:sz w:val="28"/>
          <w:szCs w:val="28"/>
        </w:rPr>
      </w:pPr>
    </w:p>
    <w:p w:rsidR="00551322" w:rsidRPr="00B1600C" w:rsidRDefault="00551322" w:rsidP="00551322">
      <w:pPr>
        <w:rPr>
          <w:sz w:val="28"/>
          <w:szCs w:val="28"/>
        </w:rPr>
      </w:pPr>
    </w:p>
    <w:p w:rsidR="00551322" w:rsidRPr="00B1600C" w:rsidRDefault="00551322" w:rsidP="00551322">
      <w:pPr>
        <w:numPr>
          <w:ilvl w:val="0"/>
          <w:numId w:val="18"/>
        </w:numPr>
        <w:rPr>
          <w:sz w:val="28"/>
          <w:szCs w:val="28"/>
        </w:rPr>
      </w:pPr>
      <w:r w:rsidRPr="00B1600C">
        <w:rPr>
          <w:sz w:val="28"/>
          <w:szCs w:val="28"/>
        </w:rPr>
        <w:t xml:space="preserve">What are your </w:t>
      </w:r>
      <w:r w:rsidRPr="00B1600C">
        <w:rPr>
          <w:i/>
          <w:sz w:val="28"/>
          <w:szCs w:val="28"/>
        </w:rPr>
        <w:t>competitive advantages</w:t>
      </w:r>
      <w:r w:rsidRPr="00B1600C">
        <w:rPr>
          <w:sz w:val="28"/>
          <w:szCs w:val="28"/>
        </w:rPr>
        <w:t>, if any, in producing this new crop?  Consider your competitors, location, regulations, seasonality, production costs, and other factors.</w:t>
      </w:r>
    </w:p>
    <w:p w:rsidR="00551322" w:rsidRDefault="00551322" w:rsidP="00263775">
      <w:pPr>
        <w:spacing w:line="480" w:lineRule="auto"/>
        <w:rPr>
          <w:b/>
          <w:sz w:val="52"/>
          <w:szCs w:val="52"/>
        </w:rPr>
      </w:pPr>
    </w:p>
    <w:p w:rsidR="00551322" w:rsidRDefault="00551322" w:rsidP="00263775">
      <w:pPr>
        <w:spacing w:line="480" w:lineRule="auto"/>
        <w:rPr>
          <w:b/>
          <w:sz w:val="52"/>
          <w:szCs w:val="52"/>
        </w:rPr>
      </w:pPr>
    </w:p>
    <w:p w:rsidR="00551322" w:rsidRDefault="00551322" w:rsidP="00551322">
      <w:pPr>
        <w:spacing w:line="480" w:lineRule="auto"/>
        <w:rPr>
          <w:b/>
          <w:sz w:val="52"/>
          <w:szCs w:val="52"/>
        </w:rPr>
      </w:pPr>
    </w:p>
    <w:p w:rsidR="00444BA1" w:rsidRDefault="00444BA1">
      <w:pPr>
        <w:rPr>
          <w:b/>
          <w:sz w:val="52"/>
          <w:szCs w:val="52"/>
        </w:rPr>
      </w:pPr>
      <w:r>
        <w:rPr>
          <w:b/>
          <w:sz w:val="52"/>
          <w:szCs w:val="52"/>
        </w:rPr>
        <w:br w:type="page"/>
      </w:r>
    </w:p>
    <w:p w:rsidR="00526640" w:rsidRPr="00444BA1" w:rsidRDefault="00526640" w:rsidP="00526640">
      <w:pPr>
        <w:rPr>
          <w:b/>
          <w:sz w:val="32"/>
          <w:szCs w:val="32"/>
        </w:rPr>
      </w:pPr>
      <w:r>
        <w:rPr>
          <w:b/>
          <w:sz w:val="32"/>
          <w:szCs w:val="32"/>
        </w:rPr>
        <w:lastRenderedPageBreak/>
        <w:t xml:space="preserve">Example for </w:t>
      </w:r>
      <w:r w:rsidRPr="00444BA1">
        <w:rPr>
          <w:b/>
          <w:sz w:val="32"/>
          <w:szCs w:val="32"/>
        </w:rPr>
        <w:t>Worksheet #4</w:t>
      </w:r>
    </w:p>
    <w:p w:rsidR="00526640" w:rsidRPr="00444BA1" w:rsidRDefault="00526640" w:rsidP="00526640">
      <w:pPr>
        <w:rPr>
          <w:b/>
          <w:i/>
          <w:sz w:val="28"/>
          <w:szCs w:val="28"/>
        </w:rPr>
      </w:pPr>
      <w:r w:rsidRPr="00444BA1">
        <w:rPr>
          <w:i/>
          <w:sz w:val="28"/>
          <w:szCs w:val="28"/>
        </w:rPr>
        <w:t>These five questions were developed by the Western Extension Marketing Committee and can help you define your alternatives (Lobo et al.</w:t>
      </w:r>
      <w:r w:rsidR="007777D7">
        <w:rPr>
          <w:i/>
          <w:sz w:val="28"/>
          <w:szCs w:val="28"/>
        </w:rPr>
        <w:t>,</w:t>
      </w:r>
      <w:r w:rsidRPr="00444BA1">
        <w:rPr>
          <w:i/>
          <w:sz w:val="28"/>
          <w:szCs w:val="28"/>
        </w:rPr>
        <w:t xml:space="preserve"> 2008)</w:t>
      </w:r>
    </w:p>
    <w:p w:rsidR="00526640" w:rsidRPr="00444BA1" w:rsidRDefault="00526640" w:rsidP="00526640">
      <w:pPr>
        <w:rPr>
          <w:sz w:val="28"/>
          <w:szCs w:val="28"/>
        </w:rPr>
      </w:pPr>
    </w:p>
    <w:p w:rsidR="00526640" w:rsidRPr="00444BA1" w:rsidRDefault="00526640" w:rsidP="00526640">
      <w:pPr>
        <w:numPr>
          <w:ilvl w:val="0"/>
          <w:numId w:val="42"/>
        </w:numPr>
        <w:rPr>
          <w:sz w:val="28"/>
          <w:szCs w:val="28"/>
        </w:rPr>
      </w:pPr>
      <w:r w:rsidRPr="00444BA1">
        <w:rPr>
          <w:sz w:val="28"/>
          <w:szCs w:val="28"/>
        </w:rPr>
        <w:t>Describe the product (or closely linked group of products) you are considering producing, in as much detail as possible.</w:t>
      </w:r>
    </w:p>
    <w:p w:rsidR="00526640" w:rsidRPr="00444BA1" w:rsidRDefault="00526640" w:rsidP="00526640">
      <w:pPr>
        <w:rPr>
          <w:sz w:val="28"/>
          <w:szCs w:val="28"/>
        </w:rPr>
      </w:pPr>
    </w:p>
    <w:p w:rsidR="00526640" w:rsidRDefault="00526640" w:rsidP="00526640">
      <w:pPr>
        <w:spacing w:after="60"/>
        <w:ind w:left="360"/>
        <w:rPr>
          <w:i/>
        </w:rPr>
      </w:pPr>
      <w:r>
        <w:rPr>
          <w:i/>
        </w:rPr>
        <w:t xml:space="preserve">Option 1: Pole tomatoes </w:t>
      </w:r>
    </w:p>
    <w:p w:rsidR="00526640" w:rsidRDefault="00526640" w:rsidP="00526640">
      <w:pPr>
        <w:spacing w:after="60"/>
        <w:ind w:left="360"/>
        <w:rPr>
          <w:i/>
        </w:rPr>
      </w:pPr>
      <w:r>
        <w:rPr>
          <w:i/>
        </w:rPr>
        <w:t>Option 2:  Heirloom tomatoes grown in hoop houses</w:t>
      </w:r>
    </w:p>
    <w:p w:rsidR="00526640" w:rsidRDefault="00526640" w:rsidP="00526640">
      <w:pPr>
        <w:spacing w:after="60"/>
        <w:ind w:left="360"/>
        <w:rPr>
          <w:i/>
        </w:rPr>
      </w:pPr>
      <w:r>
        <w:rPr>
          <w:i/>
        </w:rPr>
        <w:t>Option 3:  Hand-harvested blueberries</w:t>
      </w:r>
    </w:p>
    <w:p w:rsidR="00526640" w:rsidRPr="00444BA1" w:rsidRDefault="00526640" w:rsidP="00526640">
      <w:pPr>
        <w:rPr>
          <w:sz w:val="28"/>
          <w:szCs w:val="28"/>
        </w:rPr>
      </w:pPr>
    </w:p>
    <w:p w:rsidR="00526640" w:rsidRPr="00444BA1" w:rsidRDefault="00526640" w:rsidP="00526640">
      <w:pPr>
        <w:rPr>
          <w:sz w:val="28"/>
          <w:szCs w:val="28"/>
        </w:rPr>
      </w:pPr>
    </w:p>
    <w:p w:rsidR="00526640" w:rsidRPr="00444BA1" w:rsidRDefault="00526640" w:rsidP="00526640">
      <w:pPr>
        <w:numPr>
          <w:ilvl w:val="0"/>
          <w:numId w:val="42"/>
        </w:numPr>
        <w:rPr>
          <w:sz w:val="28"/>
          <w:szCs w:val="28"/>
        </w:rPr>
      </w:pPr>
      <w:r w:rsidRPr="00444BA1">
        <w:rPr>
          <w:sz w:val="28"/>
          <w:szCs w:val="28"/>
        </w:rPr>
        <w:t>For the product in #1, describe your target</w:t>
      </w:r>
    </w:p>
    <w:p w:rsidR="00526640" w:rsidRPr="00444BA1" w:rsidRDefault="00526640" w:rsidP="00526640">
      <w:pPr>
        <w:numPr>
          <w:ilvl w:val="1"/>
          <w:numId w:val="43"/>
        </w:numPr>
        <w:rPr>
          <w:sz w:val="28"/>
          <w:szCs w:val="28"/>
        </w:rPr>
      </w:pPr>
      <w:r w:rsidRPr="00444BA1">
        <w:rPr>
          <w:sz w:val="28"/>
          <w:szCs w:val="28"/>
        </w:rPr>
        <w:t>Consumer(s) and Market Outlet(s), and</w:t>
      </w:r>
    </w:p>
    <w:p w:rsidR="00526640" w:rsidRPr="00444BA1" w:rsidRDefault="00526640" w:rsidP="00526640">
      <w:pPr>
        <w:numPr>
          <w:ilvl w:val="1"/>
          <w:numId w:val="43"/>
        </w:numPr>
        <w:rPr>
          <w:sz w:val="28"/>
          <w:szCs w:val="28"/>
        </w:rPr>
      </w:pPr>
      <w:r w:rsidRPr="00444BA1">
        <w:rPr>
          <w:sz w:val="28"/>
          <w:szCs w:val="28"/>
        </w:rPr>
        <w:t>Season(s)</w:t>
      </w:r>
    </w:p>
    <w:p w:rsidR="00526640" w:rsidRPr="00444BA1" w:rsidRDefault="00526640" w:rsidP="00526640">
      <w:pPr>
        <w:rPr>
          <w:sz w:val="28"/>
          <w:szCs w:val="28"/>
        </w:rPr>
      </w:pPr>
    </w:p>
    <w:p w:rsidR="00526640" w:rsidRDefault="00526640" w:rsidP="00526640">
      <w:pPr>
        <w:ind w:left="360"/>
      </w:pPr>
      <w:r>
        <w:rPr>
          <w:b/>
          <w:i/>
        </w:rPr>
        <w:t>Pole tomatoes</w:t>
      </w:r>
      <w:r>
        <w:rPr>
          <w:i/>
        </w:rPr>
        <w:t xml:space="preserve">: Sold to wholesalers and at farmers’ markets, depending on price and season.  Generally avoid harvesting in summer months when prices are weakest.  </w:t>
      </w:r>
    </w:p>
    <w:p w:rsidR="00526640" w:rsidRDefault="00526640" w:rsidP="00526640">
      <w:pPr>
        <w:spacing w:before="120"/>
        <w:ind w:left="360"/>
        <w:rPr>
          <w:i/>
        </w:rPr>
      </w:pPr>
      <w:r>
        <w:rPr>
          <w:b/>
          <w:i/>
        </w:rPr>
        <w:t>Heirloom tomatoes</w:t>
      </w:r>
      <w:r>
        <w:rPr>
          <w:i/>
        </w:rPr>
        <w:t>: Sell directly to restaurants and in farmers’ markets in the region. Year-round production, but will focus on harvesting outside of the summer months.</w:t>
      </w:r>
    </w:p>
    <w:p w:rsidR="00526640" w:rsidRDefault="00526640" w:rsidP="00526640">
      <w:pPr>
        <w:spacing w:before="120"/>
        <w:ind w:left="360"/>
        <w:rPr>
          <w:i/>
        </w:rPr>
      </w:pPr>
      <w:r>
        <w:rPr>
          <w:b/>
          <w:i/>
        </w:rPr>
        <w:t>Blueberries</w:t>
      </w:r>
      <w:r>
        <w:rPr>
          <w:i/>
        </w:rPr>
        <w:t>: Sell directly to restaurants and in farmers’ markets in the region.  Will focus on being in the market in the early season (March-May) and late season (October-December).</w:t>
      </w:r>
    </w:p>
    <w:p w:rsidR="00526640" w:rsidRPr="00444BA1" w:rsidRDefault="00526640" w:rsidP="00526640">
      <w:pPr>
        <w:rPr>
          <w:sz w:val="28"/>
          <w:szCs w:val="28"/>
        </w:rPr>
      </w:pPr>
    </w:p>
    <w:p w:rsidR="00526640" w:rsidRPr="00444BA1" w:rsidRDefault="00526640" w:rsidP="00526640">
      <w:pPr>
        <w:rPr>
          <w:sz w:val="28"/>
          <w:szCs w:val="28"/>
        </w:rPr>
      </w:pPr>
    </w:p>
    <w:p w:rsidR="00526640" w:rsidRPr="00444BA1" w:rsidRDefault="00526640" w:rsidP="00526640">
      <w:pPr>
        <w:numPr>
          <w:ilvl w:val="0"/>
          <w:numId w:val="42"/>
        </w:numPr>
        <w:rPr>
          <w:sz w:val="28"/>
          <w:szCs w:val="28"/>
        </w:rPr>
      </w:pPr>
      <w:r w:rsidRPr="00444BA1">
        <w:rPr>
          <w:sz w:val="28"/>
          <w:szCs w:val="28"/>
        </w:rPr>
        <w:t>What special requirements, problems, barriers, or risks do you anticipate in (a) producing and (b) marketing this product?</w:t>
      </w:r>
    </w:p>
    <w:p w:rsidR="00526640" w:rsidRPr="00444BA1" w:rsidRDefault="00526640" w:rsidP="00526640">
      <w:pPr>
        <w:rPr>
          <w:sz w:val="28"/>
          <w:szCs w:val="28"/>
        </w:rPr>
      </w:pPr>
    </w:p>
    <w:p w:rsidR="00526640" w:rsidRDefault="00526640" w:rsidP="00526640">
      <w:pPr>
        <w:spacing w:after="60"/>
        <w:ind w:left="342"/>
        <w:rPr>
          <w:i/>
        </w:rPr>
      </w:pPr>
      <w:r>
        <w:rPr>
          <w:b/>
          <w:i/>
        </w:rPr>
        <w:t>Pole tomatoes</w:t>
      </w:r>
      <w:r>
        <w:rPr>
          <w:i/>
        </w:rPr>
        <w:t>: Summer price drop, frost and diseases may be a problem in the winter.</w:t>
      </w:r>
    </w:p>
    <w:p w:rsidR="00526640" w:rsidRDefault="00526640" w:rsidP="00526640">
      <w:pPr>
        <w:spacing w:after="60"/>
        <w:ind w:left="360"/>
        <w:rPr>
          <w:i/>
        </w:rPr>
      </w:pPr>
      <w:r>
        <w:rPr>
          <w:b/>
          <w:i/>
        </w:rPr>
        <w:t>Heirloom tomatoes</w:t>
      </w:r>
      <w:r>
        <w:rPr>
          <w:i/>
        </w:rPr>
        <w:t>: Frost and disease, packing requirements, learning curve including selecting the best varieties, cultural practices, summer glut, market access (breaking in).</w:t>
      </w:r>
    </w:p>
    <w:p w:rsidR="00526640" w:rsidRDefault="00526640" w:rsidP="00526640">
      <w:pPr>
        <w:spacing w:before="120"/>
        <w:ind w:left="360"/>
        <w:rPr>
          <w:i/>
        </w:rPr>
      </w:pPr>
      <w:r>
        <w:rPr>
          <w:b/>
          <w:i/>
        </w:rPr>
        <w:t>Blueberries:</w:t>
      </w:r>
      <w:r>
        <w:rPr>
          <w:i/>
        </w:rPr>
        <w:t xml:space="preserve">  Mastering production challenges including soil pH management, possibility of frost in the winter.</w:t>
      </w:r>
    </w:p>
    <w:p w:rsidR="00526640" w:rsidRDefault="00526640" w:rsidP="00526640">
      <w:pPr>
        <w:rPr>
          <w:sz w:val="28"/>
          <w:szCs w:val="28"/>
        </w:rPr>
      </w:pPr>
    </w:p>
    <w:p w:rsidR="00526640" w:rsidRDefault="00526640" w:rsidP="00526640">
      <w:pPr>
        <w:rPr>
          <w:sz w:val="28"/>
          <w:szCs w:val="28"/>
        </w:rPr>
      </w:pPr>
    </w:p>
    <w:p w:rsidR="00526640" w:rsidRPr="00444BA1" w:rsidRDefault="00526640" w:rsidP="00526640">
      <w:pPr>
        <w:rPr>
          <w:sz w:val="28"/>
          <w:szCs w:val="28"/>
        </w:rPr>
      </w:pPr>
    </w:p>
    <w:p w:rsidR="00526640" w:rsidRPr="00B1600C" w:rsidRDefault="00526640" w:rsidP="00526640">
      <w:pPr>
        <w:rPr>
          <w:sz w:val="28"/>
          <w:szCs w:val="28"/>
        </w:rPr>
      </w:pPr>
    </w:p>
    <w:p w:rsidR="00526640" w:rsidRPr="00B1600C" w:rsidRDefault="00526640" w:rsidP="00526640">
      <w:pPr>
        <w:numPr>
          <w:ilvl w:val="0"/>
          <w:numId w:val="42"/>
        </w:numPr>
        <w:rPr>
          <w:sz w:val="28"/>
          <w:szCs w:val="28"/>
        </w:rPr>
      </w:pPr>
      <w:r w:rsidRPr="00B1600C">
        <w:rPr>
          <w:sz w:val="28"/>
          <w:szCs w:val="28"/>
        </w:rPr>
        <w:lastRenderedPageBreak/>
        <w:t>Who are/will be your competitors?</w:t>
      </w:r>
    </w:p>
    <w:p w:rsidR="00526640" w:rsidRPr="00B1600C" w:rsidRDefault="00526640" w:rsidP="00526640">
      <w:pPr>
        <w:rPr>
          <w:sz w:val="28"/>
          <w:szCs w:val="28"/>
        </w:rPr>
      </w:pPr>
    </w:p>
    <w:p w:rsidR="00526640" w:rsidRDefault="00526640" w:rsidP="00526640">
      <w:pPr>
        <w:spacing w:after="60"/>
        <w:ind w:left="360"/>
        <w:rPr>
          <w:i/>
        </w:rPr>
      </w:pPr>
      <w:r>
        <w:rPr>
          <w:b/>
          <w:i/>
        </w:rPr>
        <w:t>Pole tomatoes</w:t>
      </w:r>
      <w:r>
        <w:rPr>
          <w:i/>
        </w:rPr>
        <w:t>: Other local growers, imports from Mexico, greenhouse growers.</w:t>
      </w:r>
    </w:p>
    <w:p w:rsidR="00526640" w:rsidRDefault="00526640" w:rsidP="00526640">
      <w:pPr>
        <w:spacing w:after="60"/>
        <w:ind w:left="360"/>
        <w:rPr>
          <w:i/>
        </w:rPr>
      </w:pPr>
      <w:r>
        <w:rPr>
          <w:b/>
          <w:i/>
        </w:rPr>
        <w:t>Heirloom tomatoes</w:t>
      </w:r>
      <w:r>
        <w:rPr>
          <w:i/>
        </w:rPr>
        <w:t>: Local producers, imports.</w:t>
      </w:r>
    </w:p>
    <w:p w:rsidR="00526640" w:rsidRPr="00B1600C" w:rsidRDefault="00526640" w:rsidP="00526640">
      <w:pPr>
        <w:ind w:left="360"/>
        <w:rPr>
          <w:sz w:val="28"/>
          <w:szCs w:val="28"/>
        </w:rPr>
      </w:pPr>
      <w:r>
        <w:rPr>
          <w:b/>
          <w:i/>
        </w:rPr>
        <w:t xml:space="preserve">Blueberries: </w:t>
      </w:r>
      <w:r>
        <w:rPr>
          <w:i/>
        </w:rPr>
        <w:t>Imports from South America and Mexico are the primary competition during the targeted market windows; during the traditional blueberry market season, there will be greater competition</w:t>
      </w:r>
      <w:r>
        <w:rPr>
          <w:i/>
          <w:color w:val="FF0000"/>
        </w:rPr>
        <w:t xml:space="preserve"> </w:t>
      </w:r>
      <w:r>
        <w:rPr>
          <w:i/>
        </w:rPr>
        <w:t>from growers in other states and regions of California.</w:t>
      </w:r>
    </w:p>
    <w:p w:rsidR="00526640" w:rsidRPr="00B1600C" w:rsidRDefault="00526640" w:rsidP="00526640">
      <w:pPr>
        <w:rPr>
          <w:sz w:val="28"/>
          <w:szCs w:val="28"/>
        </w:rPr>
      </w:pPr>
    </w:p>
    <w:p w:rsidR="00526640" w:rsidRPr="00B1600C" w:rsidRDefault="00526640" w:rsidP="00526640">
      <w:pPr>
        <w:rPr>
          <w:sz w:val="28"/>
          <w:szCs w:val="28"/>
        </w:rPr>
      </w:pPr>
    </w:p>
    <w:p w:rsidR="00526640" w:rsidRPr="00B1600C" w:rsidRDefault="00526640" w:rsidP="00526640">
      <w:pPr>
        <w:numPr>
          <w:ilvl w:val="0"/>
          <w:numId w:val="42"/>
        </w:numPr>
        <w:rPr>
          <w:sz w:val="28"/>
          <w:szCs w:val="28"/>
        </w:rPr>
      </w:pPr>
      <w:r w:rsidRPr="00B1600C">
        <w:rPr>
          <w:sz w:val="28"/>
          <w:szCs w:val="28"/>
        </w:rPr>
        <w:t xml:space="preserve">What are your </w:t>
      </w:r>
      <w:r w:rsidRPr="00B1600C">
        <w:rPr>
          <w:i/>
          <w:sz w:val="28"/>
          <w:szCs w:val="28"/>
        </w:rPr>
        <w:t>competitive advantages</w:t>
      </w:r>
      <w:r w:rsidRPr="00B1600C">
        <w:rPr>
          <w:sz w:val="28"/>
          <w:szCs w:val="28"/>
        </w:rPr>
        <w:t>, if any, in producing this new crop?  Consider your competitors, location, regulations, seasonality, production costs, and other factors.</w:t>
      </w:r>
    </w:p>
    <w:p w:rsidR="00526640" w:rsidRDefault="00526640" w:rsidP="00526640">
      <w:pPr>
        <w:pStyle w:val="BodyTextIndent"/>
      </w:pPr>
    </w:p>
    <w:p w:rsidR="00526640" w:rsidRDefault="00526640" w:rsidP="00526640">
      <w:pPr>
        <w:pStyle w:val="BodyTextIndent"/>
      </w:pPr>
      <w:r>
        <w:t>The Profitseekers consider the following as competitive advantages--something that gives them an “edge” over other competitors.</w:t>
      </w:r>
    </w:p>
    <w:p w:rsidR="00526640" w:rsidRDefault="00526640" w:rsidP="00526640">
      <w:pPr>
        <w:spacing w:after="60"/>
        <w:ind w:left="360"/>
        <w:rPr>
          <w:i/>
        </w:rPr>
      </w:pPr>
      <w:r>
        <w:rPr>
          <w:b/>
          <w:i/>
        </w:rPr>
        <w:t>Pole tomatoes:</w:t>
      </w:r>
      <w:r>
        <w:rPr>
          <w:i/>
        </w:rPr>
        <w:t xml:space="preserve"> Proximity to markets, higher quality, better flavor, freshness.</w:t>
      </w:r>
    </w:p>
    <w:p w:rsidR="00526640" w:rsidRDefault="00526640" w:rsidP="00526640">
      <w:pPr>
        <w:spacing w:after="60"/>
        <w:ind w:left="360"/>
        <w:rPr>
          <w:i/>
        </w:rPr>
      </w:pPr>
      <w:r>
        <w:rPr>
          <w:b/>
          <w:i/>
        </w:rPr>
        <w:t>Heirloom tomatoes</w:t>
      </w:r>
      <w:r>
        <w:rPr>
          <w:i/>
        </w:rPr>
        <w:t>: Hoop houses reduce frost and disease problems; know tomatoes, access to farmers’ markets as a current vendor, also all of the pole tomato advantages listed above.</w:t>
      </w:r>
    </w:p>
    <w:p w:rsidR="00526640" w:rsidRDefault="00526640" w:rsidP="00526640">
      <w:pPr>
        <w:ind w:left="360"/>
        <w:rPr>
          <w:i/>
        </w:rPr>
      </w:pPr>
      <w:r>
        <w:rPr>
          <w:b/>
          <w:i/>
        </w:rPr>
        <w:t>Blueberries:</w:t>
      </w:r>
      <w:r>
        <w:rPr>
          <w:i/>
        </w:rPr>
        <w:t xml:space="preserve">  Locally grown, fresh, proximity to affluent market, seasonal availability/market window, high demand as a function of health trends, access to location -specific research.</w:t>
      </w:r>
    </w:p>
    <w:p w:rsidR="00526640" w:rsidRDefault="00526640">
      <w:pPr>
        <w:rPr>
          <w:b/>
          <w:sz w:val="32"/>
          <w:szCs w:val="32"/>
        </w:rPr>
      </w:pPr>
      <w:r>
        <w:rPr>
          <w:b/>
          <w:sz w:val="32"/>
          <w:szCs w:val="32"/>
        </w:rPr>
        <w:br w:type="page"/>
      </w:r>
    </w:p>
    <w:p w:rsidR="00551322" w:rsidRPr="00444BA1" w:rsidRDefault="001729E0" w:rsidP="00551322">
      <w:pPr>
        <w:spacing w:line="480" w:lineRule="auto"/>
        <w:rPr>
          <w:b/>
          <w:sz w:val="32"/>
          <w:szCs w:val="32"/>
        </w:rPr>
      </w:pPr>
      <w:r w:rsidRPr="00444BA1">
        <w:rPr>
          <w:b/>
          <w:sz w:val="32"/>
          <w:szCs w:val="32"/>
        </w:rPr>
        <w:lastRenderedPageBreak/>
        <w:t>Example for Activity #1</w:t>
      </w:r>
    </w:p>
    <w:p w:rsidR="00F33FA1" w:rsidRPr="00444BA1" w:rsidRDefault="00F33FA1" w:rsidP="00F33FA1">
      <w:pPr>
        <w:spacing w:line="360" w:lineRule="auto"/>
        <w:rPr>
          <w:b/>
          <w:sz w:val="28"/>
          <w:szCs w:val="28"/>
        </w:rPr>
      </w:pPr>
      <w:r w:rsidRPr="00444BA1">
        <w:rPr>
          <w:b/>
          <w:sz w:val="28"/>
          <w:szCs w:val="28"/>
        </w:rPr>
        <w:t>What is the percent of sand in the top profile of my soil?</w:t>
      </w:r>
    </w:p>
    <w:p w:rsidR="00F33FA1" w:rsidRPr="00444BA1" w:rsidRDefault="00F33FA1" w:rsidP="00F33FA1">
      <w:pPr>
        <w:spacing w:line="360" w:lineRule="auto"/>
        <w:rPr>
          <w:b/>
          <w:sz w:val="28"/>
          <w:szCs w:val="28"/>
        </w:rPr>
      </w:pPr>
      <w:r w:rsidRPr="00444BA1">
        <w:rPr>
          <w:b/>
          <w:sz w:val="28"/>
          <w:szCs w:val="28"/>
        </w:rPr>
        <w:t>____________% in the top _________ inches</w:t>
      </w:r>
    </w:p>
    <w:p w:rsidR="00000E71" w:rsidRDefault="00E05191" w:rsidP="00551322">
      <w:pPr>
        <w:spacing w:line="480" w:lineRule="auto"/>
        <w:rPr>
          <w:b/>
          <w:sz w:val="52"/>
          <w:szCs w:val="52"/>
        </w:rPr>
      </w:pPr>
      <w:r>
        <w:rPr>
          <w:noProof/>
        </w:rPr>
        <w:drawing>
          <wp:inline distT="0" distB="0" distL="0" distR="0">
            <wp:extent cx="4114800" cy="29527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4114800" cy="2952750"/>
                    </a:xfrm>
                    <a:prstGeom prst="rect">
                      <a:avLst/>
                    </a:prstGeom>
                    <a:noFill/>
                    <a:ln w="9525">
                      <a:noFill/>
                      <a:miter lim="800000"/>
                      <a:headEnd/>
                      <a:tailEnd/>
                    </a:ln>
                  </pic:spPr>
                </pic:pic>
              </a:graphicData>
            </a:graphic>
          </wp:inline>
        </w:drawing>
      </w:r>
    </w:p>
    <w:p w:rsidR="001179F2" w:rsidRPr="001179F2" w:rsidRDefault="00E05191" w:rsidP="00551322">
      <w:pPr>
        <w:spacing w:line="480" w:lineRule="auto"/>
        <w:rPr>
          <w:b/>
          <w:sz w:val="52"/>
          <w:szCs w:val="52"/>
        </w:rPr>
      </w:pPr>
      <w:r>
        <w:rPr>
          <w:noProof/>
        </w:rPr>
        <w:drawing>
          <wp:inline distT="0" distB="0" distL="0" distR="0">
            <wp:extent cx="5476875" cy="23241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srcRect/>
                    <a:stretch>
                      <a:fillRect/>
                    </a:stretch>
                  </pic:blipFill>
                  <pic:spPr bwMode="auto">
                    <a:xfrm>
                      <a:off x="0" y="0"/>
                      <a:ext cx="5476875" cy="2324100"/>
                    </a:xfrm>
                    <a:prstGeom prst="rect">
                      <a:avLst/>
                    </a:prstGeom>
                    <a:noFill/>
                    <a:ln w="9525">
                      <a:noFill/>
                      <a:miter lim="800000"/>
                      <a:headEnd/>
                      <a:tailEnd/>
                    </a:ln>
                  </pic:spPr>
                </pic:pic>
              </a:graphicData>
            </a:graphic>
          </wp:inline>
        </w:drawing>
      </w:r>
    </w:p>
    <w:p w:rsidR="007F0B65" w:rsidRPr="001179F2" w:rsidRDefault="00E05191" w:rsidP="00551322">
      <w:pPr>
        <w:spacing w:line="480" w:lineRule="auto"/>
        <w:rPr>
          <w:b/>
          <w:sz w:val="52"/>
          <w:szCs w:val="52"/>
        </w:rPr>
      </w:pPr>
      <w:r>
        <w:rPr>
          <w:noProof/>
        </w:rPr>
        <w:drawing>
          <wp:inline distT="0" distB="0" distL="0" distR="0">
            <wp:extent cx="5476875" cy="57150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srcRect/>
                    <a:stretch>
                      <a:fillRect/>
                    </a:stretch>
                  </pic:blipFill>
                  <pic:spPr bwMode="auto">
                    <a:xfrm>
                      <a:off x="0" y="0"/>
                      <a:ext cx="5476875" cy="571500"/>
                    </a:xfrm>
                    <a:prstGeom prst="rect">
                      <a:avLst/>
                    </a:prstGeom>
                    <a:noFill/>
                    <a:ln w="9525">
                      <a:noFill/>
                      <a:miter lim="800000"/>
                      <a:headEnd/>
                      <a:tailEnd/>
                    </a:ln>
                  </pic:spPr>
                </pic:pic>
              </a:graphicData>
            </a:graphic>
          </wp:inline>
        </w:drawing>
      </w:r>
    </w:p>
    <w:p w:rsidR="00604A5B" w:rsidRPr="00444BA1" w:rsidRDefault="001729E0" w:rsidP="00604A5B">
      <w:pPr>
        <w:spacing w:line="480" w:lineRule="auto"/>
        <w:rPr>
          <w:b/>
          <w:sz w:val="32"/>
          <w:szCs w:val="32"/>
        </w:rPr>
      </w:pPr>
      <w:r w:rsidRPr="00444BA1">
        <w:rPr>
          <w:b/>
          <w:sz w:val="32"/>
          <w:szCs w:val="32"/>
        </w:rPr>
        <w:lastRenderedPageBreak/>
        <w:t>Example for Activity #2</w:t>
      </w:r>
    </w:p>
    <w:tbl>
      <w:tblPr>
        <w:tblW w:w="0" w:type="auto"/>
        <w:jc w:val="center"/>
        <w:tblCellSpacing w:w="15" w:type="dxa"/>
        <w:tblCellMar>
          <w:left w:w="0" w:type="dxa"/>
          <w:right w:w="0" w:type="dxa"/>
        </w:tblCellMar>
        <w:tblLook w:val="0000" w:firstRow="0" w:lastRow="0" w:firstColumn="0" w:lastColumn="0" w:noHBand="0" w:noVBand="0"/>
      </w:tblPr>
      <w:tblGrid>
        <w:gridCol w:w="8700"/>
      </w:tblGrid>
      <w:tr w:rsidR="001179F2">
        <w:trPr>
          <w:tblCellSpacing w:w="15" w:type="dxa"/>
          <w:jc w:val="center"/>
        </w:trPr>
        <w:tc>
          <w:tcPr>
            <w:tcW w:w="0" w:type="auto"/>
            <w:vAlign w:val="center"/>
          </w:tcPr>
          <w:p w:rsidR="001179F2" w:rsidRDefault="001179F2">
            <w:pPr>
              <w:rPr>
                <w:rFonts w:ascii="Verdana" w:hAnsi="Verdana" w:cs="Tahoma"/>
                <w:color w:val="000000"/>
                <w:sz w:val="15"/>
                <w:szCs w:val="15"/>
              </w:rPr>
            </w:pPr>
            <w:r>
              <w:rPr>
                <w:rStyle w:val="breadcrumb1"/>
              </w:rPr>
              <w:t xml:space="preserve">You are here: </w:t>
            </w:r>
            <w:r>
              <w:rPr>
                <w:rStyle w:val="breadcrumb1"/>
                <w:b/>
                <w:bCs/>
              </w:rPr>
              <w:t>Home</w:t>
            </w:r>
            <w:r>
              <w:rPr>
                <w:rFonts w:ascii="Verdana" w:hAnsi="Verdana" w:cs="Tahoma"/>
                <w:color w:val="000000"/>
                <w:sz w:val="15"/>
                <w:szCs w:val="15"/>
              </w:rPr>
              <w:t xml:space="preserve"> </w:t>
            </w:r>
          </w:p>
        </w:tc>
      </w:tr>
      <w:tr w:rsidR="001179F2">
        <w:trPr>
          <w:tblCellSpacing w:w="15" w:type="dxa"/>
          <w:jc w:val="center"/>
        </w:trPr>
        <w:tc>
          <w:tcPr>
            <w:tcW w:w="0" w:type="auto"/>
            <w:vAlign w:val="bottom"/>
          </w:tcPr>
          <w:p w:rsidR="001179F2" w:rsidRDefault="001179F2">
            <w:pPr>
              <w:jc w:val="center"/>
              <w:rPr>
                <w:rFonts w:ascii="Verdana" w:hAnsi="Verdana" w:cs="Tahoma"/>
                <w:color w:val="000000"/>
                <w:sz w:val="15"/>
                <w:szCs w:val="15"/>
              </w:rPr>
            </w:pPr>
          </w:p>
        </w:tc>
      </w:tr>
      <w:tr w:rsidR="001179F2">
        <w:trPr>
          <w:tblCellSpacing w:w="15" w:type="dxa"/>
          <w:jc w:val="center"/>
        </w:trPr>
        <w:tc>
          <w:tcPr>
            <w:tcW w:w="5000" w:type="pct"/>
          </w:tcPr>
          <w:p w:rsidR="001179F2" w:rsidRDefault="001179F2">
            <w:pPr>
              <w:pStyle w:val="Heading3"/>
              <w:rPr>
                <w:rFonts w:ascii="Verdana" w:hAnsi="Verdana" w:cs="Tahoma"/>
                <w:color w:val="000000"/>
              </w:rPr>
            </w:pPr>
            <w:r>
              <w:rPr>
                <w:rFonts w:ascii="Verdana" w:hAnsi="Verdana" w:cs="Tahoma"/>
                <w:color w:val="000000"/>
              </w:rPr>
              <w:t>Welcome to Energy Estimator: Irrigation</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640"/>
            </w:tblGrid>
            <w:tr w:rsidR="001179F2">
              <w:trPr>
                <w:tblCellSpacing w:w="15" w:type="dxa"/>
              </w:trPr>
              <w:tc>
                <w:tcPr>
                  <w:tcW w:w="0" w:type="auto"/>
                  <w:vAlign w:val="center"/>
                </w:tcPr>
                <w:p w:rsidR="001179F2" w:rsidRDefault="00E05191">
                  <w:pPr>
                    <w:rPr>
                      <w:rFonts w:ascii="Verdana" w:hAnsi="Verdana" w:cs="Tahoma"/>
                      <w:color w:val="000000"/>
                      <w:sz w:val="15"/>
                      <w:szCs w:val="15"/>
                    </w:rPr>
                  </w:pPr>
                  <w:r>
                    <w:rPr>
                      <w:rFonts w:ascii="Verdana" w:hAnsi="Verdana" w:cs="Tahoma"/>
                      <w:noProof/>
                      <w:color w:val="000000"/>
                      <w:sz w:val="15"/>
                      <w:szCs w:val="15"/>
                    </w:rPr>
                    <w:drawing>
                      <wp:inline distT="0" distB="0" distL="0" distR="0">
                        <wp:extent cx="1790700" cy="1447800"/>
                        <wp:effectExtent l="19050" t="0" r="0" b="0"/>
                        <wp:docPr id="37" name="Picture 37" descr="Energy Estimator: Irrigation Awareness Tool Splas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ergy Estimator: Irrigation Awareness Tool Splash Graphic"/>
                                <pic:cNvPicPr>
                                  <a:picLocks noChangeAspect="1" noChangeArrowheads="1"/>
                                </pic:cNvPicPr>
                              </pic:nvPicPr>
                              <pic:blipFill>
                                <a:blip r:embed="rId111" r:link="rId112" cstate="print"/>
                                <a:srcRect/>
                                <a:stretch>
                                  <a:fillRect/>
                                </a:stretch>
                              </pic:blipFill>
                              <pic:spPr bwMode="auto">
                                <a:xfrm>
                                  <a:off x="0" y="0"/>
                                  <a:ext cx="1790700" cy="1447800"/>
                                </a:xfrm>
                                <a:prstGeom prst="rect">
                                  <a:avLst/>
                                </a:prstGeom>
                                <a:noFill/>
                                <a:ln w="9525">
                                  <a:noFill/>
                                  <a:miter lim="800000"/>
                                  <a:headEnd/>
                                  <a:tailEnd/>
                                </a:ln>
                              </pic:spPr>
                            </pic:pic>
                          </a:graphicData>
                        </a:graphic>
                      </wp:inline>
                    </w:drawing>
                  </w:r>
                </w:p>
                <w:p w:rsidR="001179F2" w:rsidRDefault="001179F2">
                  <w:pPr>
                    <w:pStyle w:val="NormalWeb"/>
                    <w:rPr>
                      <w:rFonts w:cs="Tahoma"/>
                    </w:rPr>
                  </w:pPr>
                  <w:r>
                    <w:rPr>
                      <w:rFonts w:cs="Tahoma"/>
                    </w:rPr>
                    <w:t xml:space="preserve">Energy Estimator for Irrigation is the third of several tools from Natural Resources Conservation Service (NRCS) developed to increase energy awareness in agriculture. This NRCS energy consumption tool enables you to estimate energy cost of pumping water in the irrigation operations on your farm or ranch. NRCS technical specialists have developed these cost estimates based on irrigation methods for predominant crops in your state. This tool does not provide field-specific recommendations. It evaluates options based on user input. </w:t>
                  </w:r>
                </w:p>
              </w:tc>
            </w:tr>
          </w:tbl>
          <w:p w:rsidR="001179F2" w:rsidRDefault="001179F2">
            <w:pPr>
              <w:rPr>
                <w:rFonts w:ascii="Verdana" w:hAnsi="Verdana" w:cs="Tahoma"/>
                <w:color w:val="000000"/>
                <w:sz w:val="15"/>
                <w:szCs w:val="15"/>
              </w:rPr>
            </w:pPr>
          </w:p>
          <w:p w:rsidR="001179F2" w:rsidRDefault="001179F2">
            <w:pPr>
              <w:pStyle w:val="Heading3"/>
              <w:rPr>
                <w:rFonts w:ascii="Verdana" w:hAnsi="Verdana" w:cs="Tahoma"/>
                <w:color w:val="000000"/>
              </w:rPr>
            </w:pPr>
            <w:r>
              <w:rPr>
                <w:rFonts w:ascii="Verdana" w:hAnsi="Verdana" w:cs="Tahoma"/>
                <w:color w:val="000000"/>
              </w:rPr>
              <w:t>Step 1: Zip Code</w:t>
            </w:r>
          </w:p>
          <w:p w:rsidR="001179F2" w:rsidRDefault="001179F2">
            <w:pPr>
              <w:spacing w:after="240"/>
              <w:rPr>
                <w:rFonts w:ascii="Verdana" w:hAnsi="Verdana" w:cs="Tahoma"/>
                <w:color w:val="000000"/>
                <w:sz w:val="15"/>
                <w:szCs w:val="15"/>
              </w:rPr>
            </w:pPr>
            <w:r>
              <w:rPr>
                <w:rFonts w:ascii="Verdana" w:hAnsi="Verdana" w:cs="Tahoma"/>
                <w:color w:val="000000"/>
                <w:sz w:val="15"/>
                <w:szCs w:val="15"/>
              </w:rPr>
              <w:t>To use this tool, begin by entering your zip code, then click Continue:</w:t>
            </w:r>
          </w:p>
          <w:tbl>
            <w:tblPr>
              <w:tblpPr w:leftFromText="45" w:rightFromText="45" w:vertAnchor="text"/>
              <w:tblW w:w="5000" w:type="pct"/>
              <w:tblCellSpacing w:w="15" w:type="dxa"/>
              <w:tblCellMar>
                <w:top w:w="15" w:type="dxa"/>
                <w:left w:w="15" w:type="dxa"/>
                <w:bottom w:w="15" w:type="dxa"/>
                <w:right w:w="15" w:type="dxa"/>
              </w:tblCellMar>
              <w:tblLook w:val="0000" w:firstRow="0" w:lastRow="0" w:firstColumn="0" w:lastColumn="0" w:noHBand="0" w:noVBand="0"/>
            </w:tblPr>
            <w:tblGrid>
              <w:gridCol w:w="5213"/>
              <w:gridCol w:w="3427"/>
            </w:tblGrid>
            <w:tr w:rsidR="001179F2">
              <w:trPr>
                <w:tblCellSpacing w:w="15" w:type="dxa"/>
              </w:trPr>
              <w:tc>
                <w:tcPr>
                  <w:tcW w:w="0" w:type="auto"/>
                  <w:gridSpan w:val="2"/>
                </w:tcPr>
                <w:p w:rsidR="001179F2" w:rsidRDefault="00DA6F34">
                  <w:pPr>
                    <w:rPr>
                      <w:rFonts w:ascii="Verdana" w:hAnsi="Verdana" w:cs="Tahoma"/>
                      <w:color w:val="000000"/>
                      <w:sz w:val="15"/>
                      <w:szCs w:val="15"/>
                    </w:rPr>
                  </w:pPr>
                  <w:hyperlink r:id="rId113" w:tooltip="What about zip code?" w:history="1">
                    <w:r w:rsidR="001179F2">
                      <w:rPr>
                        <w:rStyle w:val="Hyperlink"/>
                        <w:rFonts w:cs="Tahoma"/>
                        <w:b/>
                        <w:bCs/>
                      </w:rPr>
                      <w:t>Zip code</w:t>
                    </w:r>
                  </w:hyperlink>
                  <w:r w:rsidR="001179F2">
                    <w:rPr>
                      <w:rFonts w:ascii="Verdana" w:hAnsi="Verdana" w:cs="Tahoma"/>
                      <w:color w:val="FF0000"/>
                      <w:sz w:val="15"/>
                      <w:szCs w:val="15"/>
                    </w:rPr>
                    <w:t> * </w:t>
                  </w:r>
                  <w:r w:rsidR="001179F2">
                    <w:rPr>
                      <w:rFonts w:ascii="Verdana" w:hAnsi="Verdana" w:cs="Tahoma"/>
                      <w:color w:val="000000"/>
                      <w:sz w:val="15"/>
                      <w:szCs w:val="15"/>
                    </w:rPr>
                    <w:t xml:space="preserve">:    </w:t>
                  </w:r>
                  <w:r w:rsidR="00261A08">
                    <w:rPr>
                      <w:rFonts w:ascii="Verdana" w:hAnsi="Verdana" w:cs="Tahoma"/>
                      <w:color w:val="000000"/>
                      <w:sz w:val="15"/>
                      <w:szCs w:val="15"/>
                    </w:rPr>
                    <w:object w:dxaOrig="225" w:dyaOrig="225">
                      <v:shape id="_x0000_i1048" type="#_x0000_t75" style="width:1in;height:18pt" o:ole="">
                        <v:imagedata r:id="rId114" o:title=""/>
                      </v:shape>
                      <w:control r:id="rId115" w:name="DefaultOcxName" w:shapeid="_x0000_i1048"/>
                    </w:object>
                  </w:r>
                </w:p>
              </w:tc>
            </w:tr>
            <w:tr w:rsidR="001179F2">
              <w:trPr>
                <w:tblCellSpacing w:w="15" w:type="dxa"/>
              </w:trPr>
              <w:tc>
                <w:tcPr>
                  <w:tcW w:w="5000" w:type="pct"/>
                  <w:gridSpan w:val="2"/>
                  <w:vAlign w:val="center"/>
                </w:tcPr>
                <w:p w:rsidR="001179F2" w:rsidRDefault="001179F2">
                  <w:pPr>
                    <w:rPr>
                      <w:rFonts w:ascii="Verdana" w:hAnsi="Verdana" w:cs="Tahoma"/>
                      <w:color w:val="000000"/>
                      <w:sz w:val="15"/>
                      <w:szCs w:val="15"/>
                    </w:rPr>
                  </w:pPr>
                  <w:r>
                    <w:rPr>
                      <w:rFonts w:ascii="Verdana" w:hAnsi="Verdana" w:cs="Tahoma"/>
                      <w:color w:val="FF0000"/>
                      <w:sz w:val="15"/>
                      <w:szCs w:val="15"/>
                    </w:rPr>
                    <w:t>Please enter a zip code.</w:t>
                  </w:r>
                  <w:r>
                    <w:rPr>
                      <w:rFonts w:ascii="Verdana" w:hAnsi="Verdana" w:cs="Tahoma"/>
                      <w:color w:val="000000"/>
                      <w:sz w:val="15"/>
                      <w:szCs w:val="15"/>
                    </w:rPr>
                    <w:br/>
                  </w:r>
                  <w:r>
                    <w:rPr>
                      <w:rFonts w:ascii="Verdana" w:hAnsi="Verdana" w:cs="Tahoma"/>
                      <w:vanish/>
                      <w:color w:val="FF0000"/>
                      <w:sz w:val="15"/>
                      <w:szCs w:val="15"/>
                    </w:rPr>
                    <w:t>Please enter a 5 digit zip code.</w:t>
                  </w:r>
                  <w:r>
                    <w:rPr>
                      <w:rFonts w:ascii="Verdana" w:hAnsi="Verdana" w:cs="Tahoma"/>
                      <w:color w:val="000000"/>
                      <w:sz w:val="15"/>
                      <w:szCs w:val="15"/>
                    </w:rPr>
                    <w:br/>
                  </w:r>
                </w:p>
              </w:tc>
            </w:tr>
            <w:tr w:rsidR="001179F2">
              <w:trPr>
                <w:tblCellSpacing w:w="15" w:type="dxa"/>
              </w:trPr>
              <w:tc>
                <w:tcPr>
                  <w:tcW w:w="0" w:type="auto"/>
                  <w:vAlign w:val="center"/>
                </w:tcPr>
                <w:p w:rsidR="001179F2" w:rsidRDefault="001179F2">
                  <w:pPr>
                    <w:rPr>
                      <w:rFonts w:ascii="Verdana" w:hAnsi="Verdana" w:cs="Tahoma"/>
                      <w:color w:val="000000"/>
                      <w:sz w:val="15"/>
                      <w:szCs w:val="15"/>
                    </w:rPr>
                  </w:pPr>
                  <w:r>
                    <w:rPr>
                      <w:rFonts w:ascii="Verdana" w:hAnsi="Verdana" w:cs="Tahoma"/>
                      <w:color w:val="FF0000"/>
                      <w:sz w:val="15"/>
                      <w:szCs w:val="15"/>
                    </w:rPr>
                    <w:t>   * Required Input</w:t>
                  </w:r>
                </w:p>
              </w:tc>
              <w:tc>
                <w:tcPr>
                  <w:tcW w:w="0" w:type="auto"/>
                  <w:vAlign w:val="center"/>
                </w:tcPr>
                <w:p w:rsidR="001179F2" w:rsidRDefault="00261A08">
                  <w:pPr>
                    <w:rPr>
                      <w:rFonts w:ascii="Verdana" w:hAnsi="Verdana" w:cs="Tahoma"/>
                      <w:color w:val="000000"/>
                      <w:sz w:val="15"/>
                      <w:szCs w:val="15"/>
                    </w:rPr>
                  </w:pPr>
                  <w:r>
                    <w:rPr>
                      <w:rFonts w:ascii="Verdana" w:hAnsi="Verdana" w:cs="Tahoma"/>
                      <w:color w:val="000000"/>
                      <w:sz w:val="15"/>
                      <w:szCs w:val="15"/>
                    </w:rPr>
                    <w:object w:dxaOrig="225" w:dyaOrig="225">
                      <v:shape id="_x0000_i1051" type="#_x0000_t75" style="width:46.5pt;height:15pt" o:ole="">
                        <v:imagedata r:id="rId116" o:title=""/>
                      </v:shape>
                      <w:control r:id="rId117" w:name="DefaultOcxName1" w:shapeid="_x0000_i1051"/>
                    </w:object>
                  </w:r>
                </w:p>
              </w:tc>
            </w:tr>
          </w:tbl>
          <w:p w:rsidR="001179F2" w:rsidRDefault="001179F2">
            <w:pPr>
              <w:rPr>
                <w:rFonts w:ascii="Verdana" w:hAnsi="Verdana" w:cs="Tahoma"/>
                <w:color w:val="000000"/>
                <w:sz w:val="17"/>
                <w:szCs w:val="17"/>
              </w:rPr>
            </w:pPr>
          </w:p>
        </w:tc>
      </w:tr>
    </w:tbl>
    <w:p w:rsidR="001179F2" w:rsidRDefault="001179F2" w:rsidP="00604A5B">
      <w:pPr>
        <w:spacing w:line="480" w:lineRule="auto"/>
        <w:rPr>
          <w:b/>
          <w:sz w:val="52"/>
          <w:szCs w:val="52"/>
        </w:rPr>
      </w:pPr>
    </w:p>
    <w:p w:rsidR="001179F2" w:rsidRDefault="001179F2" w:rsidP="002B4EAA">
      <w:pPr>
        <w:spacing w:line="480" w:lineRule="auto"/>
        <w:rPr>
          <w:sz w:val="52"/>
          <w:szCs w:val="52"/>
        </w:rPr>
      </w:pPr>
    </w:p>
    <w:p w:rsidR="002B4EAA" w:rsidRPr="00444BA1" w:rsidRDefault="006942A2" w:rsidP="002B4EAA">
      <w:pPr>
        <w:spacing w:line="480" w:lineRule="auto"/>
        <w:rPr>
          <w:b/>
          <w:sz w:val="32"/>
          <w:szCs w:val="32"/>
        </w:rPr>
      </w:pPr>
      <w:r w:rsidRPr="00444BA1">
        <w:rPr>
          <w:b/>
          <w:sz w:val="32"/>
          <w:szCs w:val="32"/>
        </w:rPr>
        <w:lastRenderedPageBreak/>
        <w:t>Example for Activity #3</w:t>
      </w:r>
    </w:p>
    <w:p w:rsidR="001179F2" w:rsidRPr="001179F2" w:rsidRDefault="00E05191" w:rsidP="002B4EAA">
      <w:pPr>
        <w:spacing w:line="480" w:lineRule="auto"/>
        <w:rPr>
          <w:b/>
          <w:sz w:val="52"/>
          <w:szCs w:val="52"/>
        </w:rPr>
      </w:pPr>
      <w:r>
        <w:rPr>
          <w:noProof/>
        </w:rPr>
        <w:drawing>
          <wp:inline distT="0" distB="0" distL="0" distR="0">
            <wp:extent cx="5476875" cy="62103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cstate="print"/>
                    <a:srcRect/>
                    <a:stretch>
                      <a:fillRect/>
                    </a:stretch>
                  </pic:blipFill>
                  <pic:spPr bwMode="auto">
                    <a:xfrm>
                      <a:off x="0" y="0"/>
                      <a:ext cx="5476875" cy="6210300"/>
                    </a:xfrm>
                    <a:prstGeom prst="rect">
                      <a:avLst/>
                    </a:prstGeom>
                    <a:noFill/>
                    <a:ln w="9525">
                      <a:noFill/>
                      <a:miter lim="800000"/>
                      <a:headEnd/>
                      <a:tailEnd/>
                    </a:ln>
                  </pic:spPr>
                </pic:pic>
              </a:graphicData>
            </a:graphic>
          </wp:inline>
        </w:drawing>
      </w:r>
    </w:p>
    <w:p w:rsidR="001179F2" w:rsidRDefault="001179F2" w:rsidP="00604A5B">
      <w:pPr>
        <w:spacing w:line="480" w:lineRule="auto"/>
        <w:rPr>
          <w:sz w:val="52"/>
          <w:szCs w:val="52"/>
        </w:rPr>
      </w:pPr>
    </w:p>
    <w:p w:rsidR="00444BA1" w:rsidRDefault="00444BA1">
      <w:pPr>
        <w:rPr>
          <w:b/>
          <w:sz w:val="52"/>
          <w:szCs w:val="52"/>
        </w:rPr>
      </w:pPr>
      <w:r>
        <w:rPr>
          <w:b/>
          <w:sz w:val="52"/>
          <w:szCs w:val="52"/>
        </w:rPr>
        <w:br w:type="page"/>
      </w:r>
    </w:p>
    <w:p w:rsidR="00604A5B" w:rsidRPr="00444BA1" w:rsidRDefault="006942A2" w:rsidP="00604A5B">
      <w:pPr>
        <w:spacing w:line="480" w:lineRule="auto"/>
        <w:rPr>
          <w:b/>
          <w:sz w:val="32"/>
          <w:szCs w:val="32"/>
        </w:rPr>
      </w:pPr>
      <w:r w:rsidRPr="00444BA1">
        <w:rPr>
          <w:b/>
          <w:sz w:val="32"/>
          <w:szCs w:val="32"/>
        </w:rPr>
        <w:lastRenderedPageBreak/>
        <w:t>Example for Activity #4</w:t>
      </w:r>
    </w:p>
    <w:p w:rsidR="001179F2" w:rsidRDefault="001179F2" w:rsidP="001179F2">
      <w:pPr>
        <w:pStyle w:val="Heading3"/>
        <w:rPr>
          <w:rFonts w:ascii="Verdana" w:hAnsi="Verdana" w:cs="Tahoma"/>
          <w:color w:val="000000"/>
        </w:rPr>
      </w:pPr>
      <w:r>
        <w:rPr>
          <w:rFonts w:ascii="Verdana" w:hAnsi="Verdana" w:cs="Tahoma"/>
          <w:color w:val="000000"/>
        </w:rPr>
        <w:t>Welcome to Energy Estimator: Nitrogen</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649"/>
        <w:gridCol w:w="81"/>
      </w:tblGrid>
      <w:tr w:rsidR="001179F2">
        <w:trPr>
          <w:gridAfter w:val="1"/>
          <w:tblCellSpacing w:w="15" w:type="dxa"/>
        </w:trPr>
        <w:tc>
          <w:tcPr>
            <w:tcW w:w="0" w:type="auto"/>
            <w:vAlign w:val="center"/>
          </w:tcPr>
          <w:p w:rsidR="001179F2" w:rsidRDefault="00E05191">
            <w:pPr>
              <w:rPr>
                <w:rFonts w:ascii="Verdana" w:hAnsi="Verdana" w:cs="Tahoma"/>
                <w:color w:val="000000"/>
                <w:sz w:val="15"/>
                <w:szCs w:val="15"/>
              </w:rPr>
            </w:pPr>
            <w:r>
              <w:rPr>
                <w:rFonts w:ascii="Verdana" w:hAnsi="Verdana" w:cs="Tahoma"/>
                <w:noProof/>
                <w:color w:val="000000"/>
                <w:sz w:val="15"/>
                <w:szCs w:val="15"/>
              </w:rPr>
              <w:drawing>
                <wp:inline distT="0" distB="0" distL="0" distR="0">
                  <wp:extent cx="1790700" cy="1447800"/>
                  <wp:effectExtent l="19050" t="0" r="0" b="0"/>
                  <wp:docPr id="43" name="Picture 43" descr="Energy Estimator: Nitrogen Awareness Tool Splas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ergy Estimator: Nitrogen Awareness Tool Splash Graphic"/>
                          <pic:cNvPicPr>
                            <a:picLocks noChangeAspect="1" noChangeArrowheads="1"/>
                          </pic:cNvPicPr>
                        </pic:nvPicPr>
                        <pic:blipFill>
                          <a:blip r:embed="rId119" r:link="rId120" cstate="print"/>
                          <a:srcRect/>
                          <a:stretch>
                            <a:fillRect/>
                          </a:stretch>
                        </pic:blipFill>
                        <pic:spPr bwMode="auto">
                          <a:xfrm>
                            <a:off x="0" y="0"/>
                            <a:ext cx="1790700" cy="1447800"/>
                          </a:xfrm>
                          <a:prstGeom prst="rect">
                            <a:avLst/>
                          </a:prstGeom>
                          <a:noFill/>
                          <a:ln w="9525">
                            <a:noFill/>
                            <a:miter lim="800000"/>
                            <a:headEnd/>
                            <a:tailEnd/>
                          </a:ln>
                        </pic:spPr>
                      </pic:pic>
                    </a:graphicData>
                  </a:graphic>
                </wp:inline>
              </w:drawing>
            </w:r>
          </w:p>
          <w:p w:rsidR="001179F2" w:rsidRDefault="001179F2">
            <w:pPr>
              <w:pStyle w:val="NormalWeb"/>
              <w:rPr>
                <w:rFonts w:cs="Tahoma"/>
              </w:rPr>
            </w:pPr>
            <w:r>
              <w:rPr>
                <w:rFonts w:cs="Tahoma"/>
              </w:rPr>
              <w:t xml:space="preserve">Energy Estimator for Nitrogen is the second of several tools from Natural Resources Conservation Service (NRCS)developed to increase energy awareness in agriculture. This NRCS energy consumption tool enables you to calculate the cost of nitrogen product use on your farm or ranch. NRCS agronomists have developed these cost estimates based on nitrogen fertilizer management methods for the predominant crops in your state. </w:t>
            </w:r>
            <w:r>
              <w:rPr>
                <w:rFonts w:cs="Tahoma"/>
                <w:i/>
                <w:iCs/>
              </w:rPr>
              <w:t>This tool does not provide field-specific recommendations.</w:t>
            </w:r>
            <w:r>
              <w:rPr>
                <w:rFonts w:cs="Tahoma"/>
              </w:rPr>
              <w:t xml:space="preserve"> It evaluates options based on user input. Click on the link for additional information on </w:t>
            </w:r>
            <w:hyperlink r:id="rId121" w:tooltip="Click for more information about nitrogen fertilizer materials." w:history="1">
              <w:r>
                <w:rPr>
                  <w:rStyle w:val="Hyperlink"/>
                  <w:rFonts w:cs="Tahoma"/>
                </w:rPr>
                <w:t>fertilizer materials</w:t>
              </w:r>
            </w:hyperlink>
            <w:r>
              <w:rPr>
                <w:rFonts w:cs="Tahoma"/>
              </w:rPr>
              <w:t xml:space="preserve">. </w:t>
            </w:r>
          </w:p>
        </w:tc>
      </w:tr>
      <w:tr w:rsidR="001179F2">
        <w:trPr>
          <w:tblCellSpacing w:w="15" w:type="dxa"/>
        </w:trPr>
        <w:tc>
          <w:tcPr>
            <w:tcW w:w="0" w:type="auto"/>
            <w:vAlign w:val="center"/>
          </w:tcPr>
          <w:p w:rsidR="001179F2" w:rsidRDefault="001179F2">
            <w:pPr>
              <w:rPr>
                <w:rFonts w:ascii="Verdana" w:hAnsi="Verdana" w:cs="Tahoma"/>
                <w:color w:val="000000"/>
                <w:sz w:val="15"/>
                <w:szCs w:val="15"/>
              </w:rPr>
            </w:pPr>
            <w:r>
              <w:rPr>
                <w:rFonts w:ascii="Verdana" w:hAnsi="Verdana" w:cs="Tahoma"/>
                <w:color w:val="000000"/>
                <w:sz w:val="15"/>
                <w:szCs w:val="15"/>
              </w:rPr>
              <w:t> </w:t>
            </w:r>
          </w:p>
        </w:tc>
        <w:tc>
          <w:tcPr>
            <w:tcW w:w="0" w:type="auto"/>
            <w:vAlign w:val="center"/>
          </w:tcPr>
          <w:p w:rsidR="001179F2" w:rsidRDefault="001179F2">
            <w:pPr>
              <w:jc w:val="center"/>
              <w:rPr>
                <w:rFonts w:ascii="Verdana" w:hAnsi="Verdana" w:cs="Tahoma"/>
                <w:color w:val="000000"/>
                <w:sz w:val="15"/>
                <w:szCs w:val="15"/>
              </w:rPr>
            </w:pPr>
          </w:p>
        </w:tc>
      </w:tr>
    </w:tbl>
    <w:p w:rsidR="001179F2" w:rsidRDefault="001179F2" w:rsidP="001179F2">
      <w:pPr>
        <w:spacing w:after="240"/>
        <w:rPr>
          <w:rFonts w:ascii="Verdana" w:hAnsi="Verdana" w:cs="Tahoma"/>
          <w:color w:val="000000"/>
          <w:sz w:val="15"/>
          <w:szCs w:val="15"/>
        </w:rPr>
      </w:pPr>
    </w:p>
    <w:p w:rsidR="001179F2" w:rsidRDefault="001179F2" w:rsidP="001179F2">
      <w:pPr>
        <w:pStyle w:val="Heading3"/>
        <w:rPr>
          <w:rFonts w:ascii="Verdana" w:hAnsi="Verdana" w:cs="Tahoma"/>
          <w:color w:val="000000"/>
        </w:rPr>
      </w:pPr>
      <w:r>
        <w:rPr>
          <w:rFonts w:ascii="Verdana" w:hAnsi="Verdana" w:cs="Tahoma"/>
          <w:color w:val="000000"/>
        </w:rPr>
        <w:t>Step 1: Getting Started</w:t>
      </w:r>
    </w:p>
    <w:p w:rsidR="001179F2" w:rsidRDefault="001179F2" w:rsidP="001179F2">
      <w:pPr>
        <w:spacing w:after="240"/>
        <w:rPr>
          <w:rFonts w:ascii="Verdana" w:hAnsi="Verdana" w:cs="Tahoma"/>
          <w:color w:val="000000"/>
          <w:sz w:val="15"/>
          <w:szCs w:val="15"/>
        </w:rPr>
      </w:pPr>
      <w:r>
        <w:rPr>
          <w:rFonts w:ascii="Verdana" w:hAnsi="Verdana" w:cs="Tahoma"/>
          <w:color w:val="000000"/>
          <w:sz w:val="15"/>
          <w:szCs w:val="15"/>
        </w:rPr>
        <w:t xml:space="preserve">Begin by reading this important use and interpretation information </w:t>
      </w:r>
      <w:r w:rsidR="00E05191">
        <w:rPr>
          <w:rFonts w:ascii="Verdana" w:hAnsi="Verdana" w:cs="Tahoma"/>
          <w:noProof/>
          <w:color w:val="000000"/>
          <w:sz w:val="15"/>
          <w:szCs w:val="15"/>
        </w:rPr>
        <w:drawing>
          <wp:inline distT="0" distB="0" distL="0" distR="0">
            <wp:extent cx="676275" cy="190500"/>
            <wp:effectExtent l="19050" t="0" r="9525" b="0"/>
            <wp:docPr id="44" name="imgHowTo" descr="Click for more information about how to use and interpret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owTo" descr="Click for more information about how to use and interpret this tool."/>
                    <pic:cNvPicPr>
                      <a:picLocks noChangeAspect="1" noChangeArrowheads="1"/>
                    </pic:cNvPicPr>
                  </pic:nvPicPr>
                  <pic:blipFill>
                    <a:blip r:embed="rId122" r:link="rId123" cstate="print"/>
                    <a:srcRect/>
                    <a:stretch>
                      <a:fillRect/>
                    </a:stretch>
                  </pic:blipFill>
                  <pic:spPr bwMode="auto">
                    <a:xfrm>
                      <a:off x="0" y="0"/>
                      <a:ext cx="676275" cy="190500"/>
                    </a:xfrm>
                    <a:prstGeom prst="rect">
                      <a:avLst/>
                    </a:prstGeom>
                    <a:noFill/>
                    <a:ln w="9525">
                      <a:noFill/>
                      <a:miter lim="800000"/>
                      <a:headEnd/>
                      <a:tailEnd/>
                    </a:ln>
                  </pic:spPr>
                </pic:pic>
              </a:graphicData>
            </a:graphic>
          </wp:inline>
        </w:drawing>
      </w:r>
      <w:r>
        <w:rPr>
          <w:rFonts w:ascii="Verdana" w:hAnsi="Verdana" w:cs="Tahoma"/>
          <w:color w:val="000000"/>
          <w:sz w:val="15"/>
          <w:szCs w:val="15"/>
        </w:rPr>
        <w:t>. After reading the important information, enter your zip code, identify the Nitrogen products that are available in your area, and select the method for determining your fertilizer cost (cost/ton of fertilizer, or cost/lb of N). Then click Continue:</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3434"/>
        <w:gridCol w:w="3434"/>
      </w:tblGrid>
      <w:tr w:rsidR="001179F2">
        <w:trPr>
          <w:tblCellSpacing w:w="15" w:type="dxa"/>
        </w:trPr>
        <w:tc>
          <w:tcPr>
            <w:tcW w:w="0" w:type="auto"/>
            <w:tcMar>
              <w:top w:w="15" w:type="dxa"/>
              <w:left w:w="15" w:type="dxa"/>
              <w:bottom w:w="15" w:type="dxa"/>
              <w:right w:w="15" w:type="dxa"/>
            </w:tcMar>
          </w:tcPr>
          <w:p w:rsidR="001179F2" w:rsidRDefault="001179F2">
            <w:pPr>
              <w:rPr>
                <w:rFonts w:ascii="Verdana" w:hAnsi="Verdana" w:cs="Tahoma"/>
                <w:color w:val="000000"/>
                <w:sz w:val="15"/>
                <w:szCs w:val="15"/>
              </w:rPr>
            </w:pPr>
            <w:r>
              <w:rPr>
                <w:rFonts w:ascii="Verdana" w:hAnsi="Verdana" w:cs="Tahoma"/>
                <w:color w:val="000000"/>
                <w:sz w:val="15"/>
                <w:szCs w:val="15"/>
              </w:rPr>
              <w:t>Zip code</w:t>
            </w:r>
            <w:r>
              <w:rPr>
                <w:rFonts w:ascii="Verdana" w:hAnsi="Verdana" w:cs="Tahoma"/>
                <w:color w:val="FF0000"/>
                <w:sz w:val="15"/>
                <w:szCs w:val="15"/>
              </w:rPr>
              <w:t> * </w:t>
            </w:r>
            <w:r>
              <w:rPr>
                <w:rFonts w:ascii="Verdana" w:hAnsi="Verdana" w:cs="Tahoma"/>
                <w:color w:val="000000"/>
                <w:sz w:val="15"/>
                <w:szCs w:val="15"/>
              </w:rPr>
              <w:t>:</w:t>
            </w:r>
          </w:p>
        </w:tc>
        <w:tc>
          <w:tcPr>
            <w:tcW w:w="0" w:type="auto"/>
            <w:tcMar>
              <w:top w:w="15" w:type="dxa"/>
              <w:left w:w="15" w:type="dxa"/>
              <w:bottom w:w="15" w:type="dxa"/>
              <w:right w:w="15" w:type="dxa"/>
            </w:tcMar>
          </w:tcPr>
          <w:p w:rsidR="001179F2" w:rsidRDefault="00261A08">
            <w:pPr>
              <w:rPr>
                <w:rFonts w:ascii="Verdana" w:hAnsi="Verdana" w:cs="Tahoma"/>
                <w:color w:val="000000"/>
                <w:sz w:val="15"/>
                <w:szCs w:val="15"/>
              </w:rPr>
            </w:pPr>
            <w:r>
              <w:rPr>
                <w:rFonts w:ascii="Verdana" w:hAnsi="Verdana" w:cs="Tahoma"/>
                <w:color w:val="000000"/>
                <w:sz w:val="15"/>
                <w:szCs w:val="15"/>
              </w:rPr>
              <w:object w:dxaOrig="225" w:dyaOrig="225">
                <v:shape id="_x0000_i1054" type="#_x0000_t75" style="width:1in;height:18pt" o:ole="">
                  <v:imagedata r:id="rId114" o:title=""/>
                </v:shape>
                <w:control r:id="rId124" w:name="DefaultOcxName8" w:shapeid="_x0000_i1054"/>
              </w:object>
            </w:r>
          </w:p>
        </w:tc>
      </w:tr>
      <w:tr w:rsidR="001179F2">
        <w:trPr>
          <w:tblCellSpacing w:w="15" w:type="dxa"/>
        </w:trPr>
        <w:tc>
          <w:tcPr>
            <w:tcW w:w="0" w:type="auto"/>
            <w:tcMar>
              <w:top w:w="15" w:type="dxa"/>
              <w:left w:w="15" w:type="dxa"/>
              <w:bottom w:w="15" w:type="dxa"/>
              <w:right w:w="15" w:type="dxa"/>
            </w:tcMar>
          </w:tcPr>
          <w:p w:rsidR="001179F2" w:rsidRDefault="00DA6F34">
            <w:pPr>
              <w:rPr>
                <w:rFonts w:ascii="Verdana" w:hAnsi="Verdana" w:cs="Tahoma"/>
                <w:color w:val="000000"/>
                <w:sz w:val="15"/>
                <w:szCs w:val="15"/>
              </w:rPr>
            </w:pPr>
            <w:hyperlink r:id="rId125" w:tooltip="Click for more information about nitrogen fertilizer materials." w:history="1">
              <w:r w:rsidR="001179F2">
                <w:rPr>
                  <w:rStyle w:val="Hyperlink"/>
                  <w:rFonts w:cs="Tahoma"/>
                  <w:b/>
                  <w:bCs/>
                </w:rPr>
                <w:t>Fertilizer Materials</w:t>
              </w:r>
            </w:hyperlink>
            <w:r w:rsidR="001179F2">
              <w:rPr>
                <w:rFonts w:ascii="Verdana" w:hAnsi="Verdana" w:cs="Tahoma"/>
                <w:color w:val="FF0000"/>
                <w:sz w:val="15"/>
                <w:szCs w:val="15"/>
              </w:rPr>
              <w:t> * </w:t>
            </w:r>
            <w:r w:rsidR="001179F2">
              <w:rPr>
                <w:rFonts w:ascii="Verdana" w:hAnsi="Verdana" w:cs="Tahoma"/>
                <w:color w:val="000000"/>
                <w:sz w:val="15"/>
                <w:szCs w:val="15"/>
              </w:rPr>
              <w:t>:</w:t>
            </w:r>
          </w:p>
          <w:tbl>
            <w:tblPr>
              <w:tblW w:w="0" w:type="auto"/>
              <w:tblCellSpacing w:w="15" w:type="dxa"/>
              <w:tblCellMar>
                <w:left w:w="0" w:type="dxa"/>
                <w:right w:w="0" w:type="dxa"/>
              </w:tblCellMar>
              <w:tblLook w:val="0000" w:firstRow="0" w:lastRow="0" w:firstColumn="0" w:lastColumn="0" w:noHBand="0" w:noVBand="0"/>
            </w:tblPr>
            <w:tblGrid>
              <w:gridCol w:w="3359"/>
            </w:tblGrid>
            <w:tr w:rsidR="001179F2">
              <w:trPr>
                <w:tblCellSpacing w:w="15" w:type="dxa"/>
              </w:trPr>
              <w:tc>
                <w:tcPr>
                  <w:tcW w:w="0" w:type="auto"/>
                  <w:tcMar>
                    <w:top w:w="15" w:type="dxa"/>
                    <w:left w:w="15" w:type="dxa"/>
                    <w:bottom w:w="15" w:type="dxa"/>
                    <w:right w:w="15" w:type="dxa"/>
                  </w:tcMar>
                  <w:vAlign w:val="center"/>
                </w:tcPr>
                <w:p w:rsidR="001179F2" w:rsidRDefault="001179F2" w:rsidP="00DA6F34">
                  <w:pPr>
                    <w:framePr w:hSpace="45" w:wrap="around" w:vAnchor="text" w:hAnchor="text"/>
                    <w:rPr>
                      <w:rFonts w:ascii="Verdana" w:hAnsi="Verdana" w:cs="Tahoma"/>
                      <w:color w:val="000000"/>
                      <w:sz w:val="15"/>
                      <w:szCs w:val="15"/>
                    </w:rPr>
                  </w:pPr>
                  <w:r>
                    <w:rPr>
                      <w:rFonts w:ascii="Verdana" w:hAnsi="Verdana" w:cs="Tahoma"/>
                      <w:i/>
                      <w:iCs/>
                      <w:color w:val="000000"/>
                      <w:sz w:val="15"/>
                      <w:szCs w:val="15"/>
                    </w:rPr>
                    <w:t>Only check products available in your area.</w:t>
                  </w:r>
                </w:p>
              </w:tc>
            </w:tr>
            <w:tr w:rsidR="001179F2">
              <w:trPr>
                <w:tblCellSpacing w:w="15" w:type="dxa"/>
              </w:trPr>
              <w:tc>
                <w:tcPr>
                  <w:tcW w:w="0" w:type="auto"/>
                  <w:tcMar>
                    <w:top w:w="15" w:type="dxa"/>
                    <w:left w:w="15" w:type="dxa"/>
                    <w:bottom w:w="15" w:type="dxa"/>
                    <w:right w:w="15" w:type="dxa"/>
                  </w:tcMar>
                  <w:vAlign w:val="center"/>
                </w:tcPr>
                <w:p w:rsidR="001179F2" w:rsidRDefault="001179F2"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t> </w:t>
                  </w:r>
                </w:p>
              </w:tc>
            </w:tr>
            <w:tr w:rsidR="001179F2">
              <w:trPr>
                <w:tblCellSpacing w:w="15" w:type="dxa"/>
              </w:trPr>
              <w:tc>
                <w:tcPr>
                  <w:tcW w:w="0" w:type="auto"/>
                  <w:tcMar>
                    <w:top w:w="15" w:type="dxa"/>
                    <w:left w:w="15" w:type="dxa"/>
                    <w:bottom w:w="15" w:type="dxa"/>
                    <w:right w:w="15" w:type="dxa"/>
                  </w:tcMar>
                  <w:vAlign w:val="center"/>
                </w:tcPr>
                <w:p w:rsidR="001179F2" w:rsidRDefault="001179F2"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t>Enter fertilizer cost as:</w:t>
                  </w:r>
                </w:p>
              </w:tc>
            </w:tr>
            <w:tr w:rsidR="001179F2">
              <w:trPr>
                <w:tblCellSpacing w:w="15" w:type="dxa"/>
              </w:trPr>
              <w:tc>
                <w:tcPr>
                  <w:tcW w:w="0" w:type="auto"/>
                  <w:tcMar>
                    <w:top w:w="15" w:type="dxa"/>
                    <w:left w:w="15" w:type="dxa"/>
                    <w:bottom w:w="15" w:type="dxa"/>
                    <w:right w:w="15" w:type="dxa"/>
                  </w:tcMar>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184"/>
                  </w:tblGrid>
                  <w:tr w:rsidR="001179F2">
                    <w:trPr>
                      <w:tblCellSpacing w:w="15" w:type="dxa"/>
                    </w:trPr>
                    <w:tc>
                      <w:tcPr>
                        <w:tcW w:w="0" w:type="auto"/>
                        <w:vAlign w:val="center"/>
                      </w:tcPr>
                      <w:p w:rsidR="001179F2" w:rsidRDefault="00261A08"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object w:dxaOrig="225" w:dyaOrig="225">
                            <v:shape id="_x0000_i1057" type="#_x0000_t75" style="width:20.25pt;height:18pt" o:ole="">
                              <v:imagedata r:id="rId126" o:title=""/>
                            </v:shape>
                            <w:control r:id="rId127" w:name="DefaultOcxName11" w:shapeid="_x0000_i1057"/>
                          </w:object>
                        </w:r>
                        <w:r w:rsidR="001179F2">
                          <w:rPr>
                            <w:rFonts w:ascii="Verdana" w:hAnsi="Verdana" w:cs="Tahoma"/>
                            <w:color w:val="000000"/>
                            <w:sz w:val="15"/>
                            <w:szCs w:val="15"/>
                          </w:rPr>
                          <w:t>Cost / Ton of Fertilizer</w:t>
                        </w:r>
                      </w:p>
                    </w:tc>
                  </w:tr>
                  <w:tr w:rsidR="001179F2">
                    <w:trPr>
                      <w:tblCellSpacing w:w="15" w:type="dxa"/>
                    </w:trPr>
                    <w:tc>
                      <w:tcPr>
                        <w:tcW w:w="0" w:type="auto"/>
                        <w:vAlign w:val="center"/>
                      </w:tcPr>
                      <w:p w:rsidR="001179F2" w:rsidRDefault="00261A08"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object w:dxaOrig="225" w:dyaOrig="225">
                            <v:shape id="_x0000_i1060" type="#_x0000_t75" style="width:20.25pt;height:18pt" o:ole="">
                              <v:imagedata r:id="rId128" o:title=""/>
                            </v:shape>
                            <w:control r:id="rId129" w:name="DefaultOcxName2" w:shapeid="_x0000_i1060"/>
                          </w:object>
                        </w:r>
                        <w:r w:rsidR="001179F2">
                          <w:rPr>
                            <w:rFonts w:ascii="Verdana" w:hAnsi="Verdana" w:cs="Tahoma"/>
                            <w:color w:val="000000"/>
                            <w:sz w:val="15"/>
                            <w:szCs w:val="15"/>
                          </w:rPr>
                          <w:t>Cost / lb of N</w:t>
                        </w:r>
                      </w:p>
                    </w:tc>
                  </w:tr>
                </w:tbl>
                <w:p w:rsidR="001179F2" w:rsidRDefault="001179F2" w:rsidP="00DA6F34">
                  <w:pPr>
                    <w:framePr w:hSpace="45" w:wrap="around" w:vAnchor="text" w:hAnchor="text"/>
                    <w:rPr>
                      <w:rFonts w:ascii="Verdana" w:hAnsi="Verdana" w:cs="Tahoma"/>
                      <w:color w:val="000000"/>
                      <w:sz w:val="15"/>
                      <w:szCs w:val="15"/>
                    </w:rPr>
                  </w:pPr>
                </w:p>
              </w:tc>
            </w:tr>
          </w:tbl>
          <w:p w:rsidR="001179F2" w:rsidRDefault="001179F2">
            <w:pPr>
              <w:rPr>
                <w:rFonts w:ascii="Verdana" w:hAnsi="Verdana" w:cs="Tahoma"/>
                <w:color w:val="000000"/>
                <w:sz w:val="15"/>
                <w:szCs w:val="15"/>
              </w:rPr>
            </w:pPr>
          </w:p>
        </w:tc>
        <w:tc>
          <w:tcPr>
            <w:tcW w:w="2500" w:type="pct"/>
            <w:tcMar>
              <w:top w:w="15" w:type="dxa"/>
              <w:left w:w="15" w:type="dxa"/>
              <w:bottom w:w="15" w:type="dxa"/>
              <w:right w:w="15" w:type="dxa"/>
            </w:tcMar>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063"/>
            </w:tblGrid>
            <w:tr w:rsidR="001179F2">
              <w:trPr>
                <w:tblCellSpacing w:w="15" w:type="dxa"/>
              </w:trPr>
              <w:tc>
                <w:tcPr>
                  <w:tcW w:w="0" w:type="auto"/>
                  <w:vAlign w:val="center"/>
                </w:tcPr>
                <w:p w:rsidR="001179F2" w:rsidRDefault="00261A08"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object w:dxaOrig="225" w:dyaOrig="225">
                      <v:shape id="_x0000_i1063" type="#_x0000_t75" style="width:20.25pt;height:18pt" o:ole="">
                        <v:imagedata r:id="rId130" o:title=""/>
                      </v:shape>
                      <w:control r:id="rId131" w:name="DefaultOcxName3" w:shapeid="_x0000_i1063"/>
                    </w:object>
                  </w:r>
                  <w:r w:rsidR="001179F2">
                    <w:rPr>
                      <w:rFonts w:ascii="Verdana" w:hAnsi="Verdana" w:cs="Tahoma"/>
                      <w:color w:val="000000"/>
                      <w:sz w:val="15"/>
                      <w:szCs w:val="15"/>
                    </w:rPr>
                    <w:t>Ammonium Nitrate</w:t>
                  </w:r>
                </w:p>
              </w:tc>
            </w:tr>
            <w:tr w:rsidR="001179F2">
              <w:trPr>
                <w:tblCellSpacing w:w="15" w:type="dxa"/>
              </w:trPr>
              <w:tc>
                <w:tcPr>
                  <w:tcW w:w="0" w:type="auto"/>
                  <w:vAlign w:val="center"/>
                </w:tcPr>
                <w:p w:rsidR="001179F2" w:rsidRDefault="00261A08"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object w:dxaOrig="225" w:dyaOrig="225">
                      <v:shape id="_x0000_i1066" type="#_x0000_t75" style="width:20.25pt;height:18pt" o:ole="">
                        <v:imagedata r:id="rId130" o:title=""/>
                      </v:shape>
                      <w:control r:id="rId132" w:name="DefaultOcxName4" w:shapeid="_x0000_i1066"/>
                    </w:object>
                  </w:r>
                  <w:r w:rsidR="001179F2">
                    <w:rPr>
                      <w:rFonts w:ascii="Verdana" w:hAnsi="Verdana" w:cs="Tahoma"/>
                      <w:color w:val="000000"/>
                      <w:sz w:val="15"/>
                      <w:szCs w:val="15"/>
                    </w:rPr>
                    <w:t>Anhydrous Ammonia</w:t>
                  </w:r>
                </w:p>
              </w:tc>
            </w:tr>
            <w:tr w:rsidR="001179F2">
              <w:trPr>
                <w:tblCellSpacing w:w="15" w:type="dxa"/>
              </w:trPr>
              <w:tc>
                <w:tcPr>
                  <w:tcW w:w="0" w:type="auto"/>
                  <w:vAlign w:val="center"/>
                </w:tcPr>
                <w:p w:rsidR="001179F2" w:rsidRDefault="00261A08"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object w:dxaOrig="225" w:dyaOrig="225">
                      <v:shape id="_x0000_i1069" type="#_x0000_t75" style="width:20.25pt;height:18pt" o:ole="">
                        <v:imagedata r:id="rId130" o:title=""/>
                      </v:shape>
                      <w:control r:id="rId133" w:name="DefaultOcxName5" w:shapeid="_x0000_i1069"/>
                    </w:object>
                  </w:r>
                  <w:r w:rsidR="001179F2">
                    <w:rPr>
                      <w:rFonts w:ascii="Verdana" w:hAnsi="Verdana" w:cs="Tahoma"/>
                      <w:color w:val="000000"/>
                      <w:sz w:val="15"/>
                      <w:szCs w:val="15"/>
                    </w:rPr>
                    <w:t>Ammonium Sulfate</w:t>
                  </w:r>
                </w:p>
              </w:tc>
            </w:tr>
            <w:tr w:rsidR="001179F2">
              <w:trPr>
                <w:tblCellSpacing w:w="15" w:type="dxa"/>
              </w:trPr>
              <w:tc>
                <w:tcPr>
                  <w:tcW w:w="0" w:type="auto"/>
                  <w:vAlign w:val="center"/>
                </w:tcPr>
                <w:p w:rsidR="001179F2" w:rsidRDefault="00261A08" w:rsidP="00DA6F34">
                  <w:pPr>
                    <w:framePr w:hSpace="45" w:wrap="around" w:vAnchor="text" w:hAnchor="text"/>
                    <w:rPr>
                      <w:rFonts w:ascii="Verdana" w:hAnsi="Verdana" w:cs="Tahoma"/>
                      <w:color w:val="000000"/>
                      <w:sz w:val="15"/>
                      <w:szCs w:val="15"/>
                    </w:rPr>
                  </w:pPr>
                  <w:r>
                    <w:rPr>
                      <w:rFonts w:ascii="Verdana" w:hAnsi="Verdana" w:cs="Tahoma"/>
                      <w:color w:val="000000"/>
                      <w:sz w:val="15"/>
                      <w:szCs w:val="15"/>
                    </w:rPr>
                    <w:object w:dxaOrig="225" w:dyaOrig="225">
                      <v:shape id="_x0000_i1072" type="#_x0000_t75" style="width:20.25pt;height:18pt" o:ole="">
                        <v:imagedata r:id="rId130" o:title=""/>
                      </v:shape>
                      <w:control r:id="rId134" w:name="DefaultOcxName6" w:shapeid="_x0000_i1072"/>
                    </w:object>
                  </w:r>
                  <w:r w:rsidR="001179F2">
                    <w:rPr>
                      <w:rFonts w:ascii="Verdana" w:hAnsi="Verdana" w:cs="Tahoma"/>
                      <w:color w:val="000000"/>
                      <w:sz w:val="15"/>
                      <w:szCs w:val="15"/>
                    </w:rPr>
                    <w:t>Urea</w:t>
                  </w:r>
                </w:p>
              </w:tc>
            </w:tr>
          </w:tbl>
          <w:p w:rsidR="001179F2" w:rsidRDefault="001179F2">
            <w:pPr>
              <w:rPr>
                <w:rFonts w:ascii="Verdana" w:hAnsi="Verdana" w:cs="Tahoma"/>
                <w:color w:val="000000"/>
                <w:sz w:val="15"/>
                <w:szCs w:val="15"/>
              </w:rPr>
            </w:pPr>
          </w:p>
        </w:tc>
      </w:tr>
    </w:tbl>
    <w:p w:rsidR="00436E49" w:rsidRDefault="00436E49" w:rsidP="00604A5B">
      <w:pPr>
        <w:spacing w:line="480" w:lineRule="auto"/>
        <w:rPr>
          <w:b/>
          <w:sz w:val="52"/>
          <w:szCs w:val="52"/>
        </w:rPr>
      </w:pPr>
    </w:p>
    <w:p w:rsidR="00436E49" w:rsidRDefault="00436E49" w:rsidP="00604A5B">
      <w:pPr>
        <w:spacing w:line="480" w:lineRule="auto"/>
        <w:rPr>
          <w:b/>
          <w:sz w:val="52"/>
          <w:szCs w:val="52"/>
        </w:rPr>
      </w:pPr>
    </w:p>
    <w:p w:rsidR="00604A5B" w:rsidRPr="00444BA1" w:rsidRDefault="006942A2" w:rsidP="00604A5B">
      <w:pPr>
        <w:spacing w:line="480" w:lineRule="auto"/>
        <w:rPr>
          <w:b/>
          <w:sz w:val="32"/>
          <w:szCs w:val="32"/>
        </w:rPr>
      </w:pPr>
      <w:r w:rsidRPr="00444BA1">
        <w:rPr>
          <w:b/>
          <w:sz w:val="32"/>
          <w:szCs w:val="32"/>
        </w:rPr>
        <w:lastRenderedPageBreak/>
        <w:t>Example for Activity #5</w:t>
      </w:r>
    </w:p>
    <w:p w:rsidR="00436E49" w:rsidRDefault="00E05191" w:rsidP="00604A5B">
      <w:pPr>
        <w:spacing w:line="480" w:lineRule="auto"/>
      </w:pPr>
      <w:r>
        <w:rPr>
          <w:noProof/>
        </w:rPr>
        <w:drawing>
          <wp:inline distT="0" distB="0" distL="0" distR="0">
            <wp:extent cx="5448300" cy="37909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cstate="print"/>
                    <a:srcRect/>
                    <a:stretch>
                      <a:fillRect/>
                    </a:stretch>
                  </pic:blipFill>
                  <pic:spPr bwMode="auto">
                    <a:xfrm>
                      <a:off x="0" y="0"/>
                      <a:ext cx="5448300" cy="3790950"/>
                    </a:xfrm>
                    <a:prstGeom prst="rect">
                      <a:avLst/>
                    </a:prstGeom>
                    <a:noFill/>
                    <a:ln w="9525">
                      <a:noFill/>
                      <a:miter lim="800000"/>
                      <a:headEnd/>
                      <a:tailEnd/>
                    </a:ln>
                  </pic:spPr>
                </pic:pic>
              </a:graphicData>
            </a:graphic>
          </wp:inline>
        </w:drawing>
      </w:r>
    </w:p>
    <w:p w:rsidR="00436E49" w:rsidRDefault="00436E49" w:rsidP="00604A5B">
      <w:pPr>
        <w:spacing w:line="480" w:lineRule="auto"/>
      </w:pPr>
    </w:p>
    <w:p w:rsidR="00436E49" w:rsidRDefault="00436E49" w:rsidP="00604A5B">
      <w:pPr>
        <w:spacing w:line="480" w:lineRule="auto"/>
      </w:pPr>
    </w:p>
    <w:p w:rsidR="00436E49" w:rsidRDefault="00436E49" w:rsidP="00604A5B">
      <w:pPr>
        <w:spacing w:line="480" w:lineRule="auto"/>
      </w:pPr>
    </w:p>
    <w:p w:rsidR="00436E49" w:rsidRDefault="00436E49" w:rsidP="00604A5B">
      <w:pPr>
        <w:spacing w:line="480" w:lineRule="auto"/>
      </w:pPr>
    </w:p>
    <w:p w:rsidR="00436E49" w:rsidRDefault="00436E49" w:rsidP="00604A5B">
      <w:pPr>
        <w:spacing w:line="480" w:lineRule="auto"/>
      </w:pPr>
    </w:p>
    <w:p w:rsidR="00436E49" w:rsidRDefault="00436E49" w:rsidP="00604A5B">
      <w:pPr>
        <w:spacing w:line="480" w:lineRule="auto"/>
      </w:pPr>
    </w:p>
    <w:p w:rsidR="00436E49" w:rsidRDefault="00436E49" w:rsidP="00604A5B">
      <w:pPr>
        <w:spacing w:line="480" w:lineRule="auto"/>
      </w:pPr>
    </w:p>
    <w:p w:rsidR="00436E49" w:rsidRDefault="00436E49" w:rsidP="00604A5B">
      <w:pPr>
        <w:spacing w:line="480" w:lineRule="auto"/>
      </w:pPr>
    </w:p>
    <w:p w:rsidR="00436E49" w:rsidRPr="00436E49" w:rsidRDefault="00436E49" w:rsidP="00604A5B">
      <w:pPr>
        <w:spacing w:line="480" w:lineRule="auto"/>
        <w:rPr>
          <w:b/>
          <w:sz w:val="52"/>
          <w:szCs w:val="52"/>
        </w:rPr>
      </w:pPr>
    </w:p>
    <w:p w:rsidR="00725103" w:rsidRPr="00444BA1" w:rsidRDefault="00725103" w:rsidP="00D26134">
      <w:pPr>
        <w:spacing w:line="480" w:lineRule="auto"/>
        <w:rPr>
          <w:b/>
          <w:sz w:val="32"/>
          <w:szCs w:val="32"/>
        </w:rPr>
      </w:pPr>
      <w:r w:rsidRPr="00444BA1">
        <w:rPr>
          <w:b/>
          <w:sz w:val="32"/>
          <w:szCs w:val="32"/>
        </w:rPr>
        <w:lastRenderedPageBreak/>
        <w:t>References</w:t>
      </w:r>
    </w:p>
    <w:p w:rsidR="00FA4269" w:rsidRPr="00444BA1" w:rsidRDefault="00FA4269" w:rsidP="00FA4269">
      <w:pPr>
        <w:ind w:left="720" w:hanging="720"/>
      </w:pPr>
      <w:r w:rsidRPr="00444BA1">
        <w:t xml:space="preserve">Barnett, T. P., Pierce, D. W., Hildago, H. G., Bonfils, C., Santer, B. D., Das, T., Bala, G., Wood, A. W., Nozawa, T., Mirin, A. A., Cayan, D. R. &amp; Dettinger, M. D. (2008). Human-induced changes in the hydrology of the western United States. </w:t>
      </w:r>
      <w:r w:rsidRPr="00444BA1">
        <w:rPr>
          <w:i/>
        </w:rPr>
        <w:t>Science,</w:t>
      </w:r>
      <w:r w:rsidRPr="00444BA1">
        <w:t xml:space="preserve"> 319</w:t>
      </w:r>
      <w:r w:rsidRPr="00444BA1">
        <w:rPr>
          <w:b/>
        </w:rPr>
        <w:t>,</w:t>
      </w:r>
      <w:r w:rsidRPr="00444BA1">
        <w:t xml:space="preserve"> 1080-1083.</w:t>
      </w:r>
    </w:p>
    <w:p w:rsidR="00883C73" w:rsidRPr="00444BA1" w:rsidRDefault="00883C73" w:rsidP="00D321A5">
      <w:pPr>
        <w:ind w:left="720" w:hanging="720"/>
      </w:pPr>
      <w:r w:rsidRPr="00444BA1">
        <w:t xml:space="preserve">Barth, H. K. (1999). Sustainable and effective irrigation through a new subsoil irrigation system (SIS). </w:t>
      </w:r>
      <w:r w:rsidRPr="00444BA1">
        <w:rPr>
          <w:i/>
        </w:rPr>
        <w:t>Agricultural Water Management,</w:t>
      </w:r>
      <w:r w:rsidRPr="00444BA1">
        <w:t xml:space="preserve"> 40</w:t>
      </w:r>
      <w:r w:rsidRPr="00444BA1">
        <w:rPr>
          <w:b/>
        </w:rPr>
        <w:t>,</w:t>
      </w:r>
      <w:r w:rsidRPr="00444BA1">
        <w:t xml:space="preserve"> 283-290.</w:t>
      </w:r>
    </w:p>
    <w:p w:rsidR="00AC0063" w:rsidRPr="00444BA1" w:rsidRDefault="00AC0063" w:rsidP="00FA4269">
      <w:pPr>
        <w:ind w:left="720" w:hanging="720"/>
      </w:pPr>
      <w:r w:rsidRPr="00444BA1">
        <w:t xml:space="preserve">Breazeale, D. (2007). </w:t>
      </w:r>
      <w:r w:rsidRPr="00444BA1">
        <w:rPr>
          <w:bCs/>
        </w:rPr>
        <w:t>A precision agriculture fertilization program for alfalfa hay production: will it pay for itself?</w:t>
      </w:r>
      <w:r w:rsidR="008F6B62" w:rsidRPr="00444BA1">
        <w:rPr>
          <w:bCs/>
        </w:rPr>
        <w:t xml:space="preserve"> University of Nevada, Reno </w:t>
      </w:r>
      <w:r w:rsidRPr="00444BA1">
        <w:rPr>
          <w:bCs/>
        </w:rPr>
        <w:t>Cooperative Extension Fact Sheet 07-23.</w:t>
      </w:r>
    </w:p>
    <w:p w:rsidR="00FA4269" w:rsidRPr="00444BA1" w:rsidRDefault="00FA4269" w:rsidP="00FA4269">
      <w:pPr>
        <w:ind w:left="720" w:hanging="720"/>
        <w:rPr>
          <w:bCs/>
        </w:rPr>
      </w:pPr>
      <w:r w:rsidRPr="00444BA1">
        <w:t>Caskey, S.J.&amp; Ramelli,A.R. (2004).</w:t>
      </w:r>
      <w:r w:rsidRPr="00444BA1">
        <w:rPr>
          <w:b/>
          <w:bCs/>
        </w:rPr>
        <w:t xml:space="preserve"> </w:t>
      </w:r>
      <w:r w:rsidRPr="00444BA1">
        <w:rPr>
          <w:bCs/>
        </w:rPr>
        <w:t xml:space="preserve">Tectonic displacement and far-field isostatic flexure of pluvial lake shorelines, Dixie Valley, Nevada. </w:t>
      </w:r>
      <w:r w:rsidRPr="00444BA1">
        <w:rPr>
          <w:b/>
          <w:bCs/>
        </w:rPr>
        <w:t xml:space="preserve"> </w:t>
      </w:r>
      <w:r w:rsidRPr="00444BA1">
        <w:rPr>
          <w:bCs/>
          <w:i/>
        </w:rPr>
        <w:t>Journal of Geodynamics</w:t>
      </w:r>
      <w:r w:rsidRPr="00444BA1">
        <w:rPr>
          <w:b/>
          <w:bCs/>
        </w:rPr>
        <w:t xml:space="preserve">, </w:t>
      </w:r>
      <w:r w:rsidRPr="00444BA1">
        <w:rPr>
          <w:bCs/>
        </w:rPr>
        <w:t>38, Issue 2, 131-145.</w:t>
      </w:r>
    </w:p>
    <w:p w:rsidR="001F10F4" w:rsidRPr="00444BA1" w:rsidRDefault="001F10F4" w:rsidP="00FA4269">
      <w:pPr>
        <w:ind w:left="720" w:hanging="720"/>
        <w:rPr>
          <w:bCs/>
        </w:rPr>
      </w:pPr>
      <w:r w:rsidRPr="00444BA1">
        <w:rPr>
          <w:bCs/>
        </w:rPr>
        <w:t xml:space="preserve">Curtis, K.R., Emm, S. &amp; </w:t>
      </w:r>
      <w:r w:rsidR="008F6B62" w:rsidRPr="00444BA1">
        <w:rPr>
          <w:bCs/>
        </w:rPr>
        <w:t xml:space="preserve">Entsminger, J.S. (2008). </w:t>
      </w:r>
      <w:r w:rsidR="008F6B62" w:rsidRPr="00444BA1">
        <w:t xml:space="preserve">Landowner willingness to adopt alternative cropping and irrigation Strategies in the Walker River Basin. </w:t>
      </w:r>
      <w:r w:rsidR="008F6B62" w:rsidRPr="00444BA1">
        <w:rPr>
          <w:bCs/>
        </w:rPr>
        <w:t>University of Nevada, Reno Cooperative Extension Fact Sheet 08-19.</w:t>
      </w:r>
    </w:p>
    <w:p w:rsidR="00FA4269" w:rsidRPr="00444BA1" w:rsidRDefault="00FA4269" w:rsidP="00FA4269">
      <w:pPr>
        <w:ind w:left="720" w:hanging="720"/>
      </w:pPr>
      <w:r w:rsidRPr="00444BA1">
        <w:t xml:space="preserve">Diaz, H. F. &amp; Anderson, C. A. (1995). Precipitation trends and water consumption related to population in the Southwestern United States - A reassessment. </w:t>
      </w:r>
      <w:r w:rsidRPr="00444BA1">
        <w:rPr>
          <w:i/>
        </w:rPr>
        <w:t>Water Resources Research,</w:t>
      </w:r>
      <w:r w:rsidRPr="00444BA1">
        <w:t xml:space="preserve"> 31</w:t>
      </w:r>
      <w:r w:rsidRPr="00444BA1">
        <w:rPr>
          <w:b/>
        </w:rPr>
        <w:t>,</w:t>
      </w:r>
      <w:r w:rsidRPr="00444BA1">
        <w:t xml:space="preserve"> 713-720.</w:t>
      </w:r>
    </w:p>
    <w:p w:rsidR="00F978D6" w:rsidRPr="00444BA1" w:rsidRDefault="00F978D6" w:rsidP="00F978D6">
      <w:pPr>
        <w:pStyle w:val="BodyText"/>
        <w:spacing w:line="240" w:lineRule="auto"/>
        <w:ind w:left="720" w:hanging="720"/>
        <w:jc w:val="left"/>
      </w:pPr>
      <w:r w:rsidRPr="00444BA1">
        <w:t xml:space="preserve">Farm Service Agency – CRP. (2008).  </w:t>
      </w:r>
      <w:r w:rsidRPr="00444BA1">
        <w:rPr>
          <w:i/>
        </w:rPr>
        <w:t>Conservation Reserve Program</w:t>
      </w:r>
      <w:r w:rsidRPr="00444BA1">
        <w:t xml:space="preserve">.  United States Department of Agriculture.  </w:t>
      </w:r>
      <w:hyperlink r:id="rId136" w:history="1">
        <w:r w:rsidRPr="00444BA1">
          <w:rPr>
            <w:rStyle w:val="Hyperlink"/>
            <w:color w:val="auto"/>
          </w:rPr>
          <w:t>http://www.fsa.usda.gov/FSA/webapp?area=home&amp;subject=copr&amp;topic=crp-sp</w:t>
        </w:r>
      </w:hyperlink>
    </w:p>
    <w:p w:rsidR="00FA4269" w:rsidRPr="00444BA1" w:rsidRDefault="00FA4269" w:rsidP="00FA4269">
      <w:pPr>
        <w:ind w:left="720" w:hanging="720"/>
      </w:pPr>
      <w:r w:rsidRPr="00444BA1">
        <w:t xml:space="preserve">Gaur, A., Biggs, T. W., Gumma, M. K., Parthasaradhi, G. &amp; Turra, H. (2008). Water scarcity effects on equitable water distribution and land use in a major irrigation project-case study in India. </w:t>
      </w:r>
      <w:r w:rsidRPr="00444BA1">
        <w:rPr>
          <w:i/>
        </w:rPr>
        <w:t>Journal of Irrigation and Drainage Engineering-Asce,</w:t>
      </w:r>
      <w:r w:rsidRPr="00444BA1">
        <w:t xml:space="preserve"> 134</w:t>
      </w:r>
      <w:r w:rsidRPr="00444BA1">
        <w:rPr>
          <w:b/>
        </w:rPr>
        <w:t>,</w:t>
      </w:r>
      <w:r w:rsidRPr="00444BA1">
        <w:t xml:space="preserve"> 26-35.</w:t>
      </w:r>
    </w:p>
    <w:p w:rsidR="00C82A6E" w:rsidRDefault="00C82A6E" w:rsidP="00C82A6E">
      <w:pPr>
        <w:ind w:left="720" w:hanging="720"/>
      </w:pPr>
      <w:r>
        <w:t xml:space="preserve">Hanak, E. (2007). Finding water for growth: New sources, new tools, new challenges. </w:t>
      </w:r>
      <w:r w:rsidRPr="008C0127">
        <w:rPr>
          <w:i/>
        </w:rPr>
        <w:t>Journal of the American Water Resources Association,</w:t>
      </w:r>
      <w:r>
        <w:t xml:space="preserve"> 43</w:t>
      </w:r>
      <w:r w:rsidRPr="008C0127">
        <w:rPr>
          <w:b/>
        </w:rPr>
        <w:t>,</w:t>
      </w:r>
      <w:r>
        <w:t xml:space="preserve"> 1024-1035.</w:t>
      </w:r>
    </w:p>
    <w:p w:rsidR="008F6B62" w:rsidRPr="00444BA1" w:rsidRDefault="008F6B62" w:rsidP="00FA4269">
      <w:pPr>
        <w:ind w:left="720" w:hanging="720"/>
      </w:pPr>
      <w:r w:rsidRPr="00444BA1">
        <w:t>Kotuby-Amacher, J. &amp; Koenig, R. (1999). Frequently asked questions about soil testing. Utah State University Extension Fact Sheet HG-513.</w:t>
      </w:r>
    </w:p>
    <w:p w:rsidR="00883C73" w:rsidRPr="00444BA1" w:rsidRDefault="00883C73" w:rsidP="00883C73">
      <w:pPr>
        <w:ind w:left="720" w:hanging="720"/>
      </w:pPr>
      <w:r w:rsidRPr="00444BA1">
        <w:t xml:space="preserve">Li, J. S. (1998). Modeling crop yield as affected by uniformity of sprinkler irrigation system. </w:t>
      </w:r>
      <w:r w:rsidRPr="00444BA1">
        <w:rPr>
          <w:i/>
        </w:rPr>
        <w:t>Agricultural Water Management,</w:t>
      </w:r>
      <w:r w:rsidRPr="00444BA1">
        <w:t xml:space="preserve"> 38</w:t>
      </w:r>
      <w:r w:rsidRPr="00444BA1">
        <w:rPr>
          <w:b/>
        </w:rPr>
        <w:t>,</w:t>
      </w:r>
      <w:r w:rsidRPr="00444BA1">
        <w:t xml:space="preserve"> 135-146.</w:t>
      </w:r>
    </w:p>
    <w:p w:rsidR="005C6205" w:rsidRPr="00444BA1" w:rsidRDefault="00254428" w:rsidP="005C6205">
      <w:pPr>
        <w:ind w:left="720" w:hanging="720"/>
      </w:pPr>
      <w:r w:rsidRPr="00444BA1">
        <w:t xml:space="preserve">Lobo, R., Lev, L. &amp; Nakamoto, S. (2008) </w:t>
      </w:r>
      <w:r w:rsidR="005C6205" w:rsidRPr="00444BA1">
        <w:t xml:space="preserve">A Market-Driven Enterprise Screening Guide .  Western Extension Marketing Committee Fact Sheet #3-08. </w:t>
      </w:r>
    </w:p>
    <w:p w:rsidR="005C6205" w:rsidRPr="00444BA1" w:rsidRDefault="005C6205" w:rsidP="005C6205">
      <w:pPr>
        <w:ind w:left="720" w:hanging="720"/>
      </w:pPr>
      <w:r w:rsidRPr="00444BA1">
        <w:tab/>
      </w:r>
      <w:hyperlink r:id="rId137" w:history="1">
        <w:r w:rsidRPr="00444BA1">
          <w:rPr>
            <w:rStyle w:val="Hyperlink"/>
            <w:color w:val="auto"/>
          </w:rPr>
          <w:t>http://ag.arizona.edu/arec/wemc/nichemarkets/03marketdrivenenterprise.pdf</w:t>
        </w:r>
      </w:hyperlink>
    </w:p>
    <w:p w:rsidR="00D321A5" w:rsidRPr="00444BA1" w:rsidRDefault="00D321A5" w:rsidP="005C6205">
      <w:pPr>
        <w:ind w:left="720" w:hanging="720"/>
      </w:pPr>
      <w:r w:rsidRPr="00444BA1">
        <w:t>National Weather Service Climate Prediction Center</w:t>
      </w:r>
    </w:p>
    <w:p w:rsidR="00D321A5" w:rsidRPr="00444BA1" w:rsidRDefault="00D321A5" w:rsidP="009B16C3">
      <w:pPr>
        <w:autoSpaceDE w:val="0"/>
        <w:autoSpaceDN w:val="0"/>
        <w:adjustRightInd w:val="0"/>
        <w:rPr>
          <w:bCs/>
        </w:rPr>
      </w:pPr>
      <w:r w:rsidRPr="00444BA1">
        <w:tab/>
      </w:r>
      <w:hyperlink r:id="rId138" w:history="1">
        <w:r w:rsidRPr="00444BA1">
          <w:rPr>
            <w:rStyle w:val="Hyperlink"/>
            <w:bCs/>
            <w:color w:val="auto"/>
          </w:rPr>
          <w:t>http://www.cpc.noaa.gov/products/expert_assessment/DOD.html</w:t>
        </w:r>
      </w:hyperlink>
    </w:p>
    <w:p w:rsidR="00F978D6" w:rsidRPr="00444BA1" w:rsidRDefault="00F978D6" w:rsidP="00D321A5">
      <w:pPr>
        <w:pStyle w:val="BodyText"/>
        <w:spacing w:line="240" w:lineRule="auto"/>
        <w:ind w:left="720" w:hanging="720"/>
        <w:jc w:val="left"/>
      </w:pPr>
      <w:r w:rsidRPr="00444BA1">
        <w:t>Natural Resources Conse</w:t>
      </w:r>
      <w:r w:rsidR="00D321A5" w:rsidRPr="00444BA1">
        <w:t xml:space="preserve">rvation Service - AMA. (2007). </w:t>
      </w:r>
      <w:r w:rsidRPr="00444BA1">
        <w:rPr>
          <w:i/>
        </w:rPr>
        <w:t>Farm Bill 2002-Agricultural Management Assistance.</w:t>
      </w:r>
      <w:r w:rsidRPr="00444BA1">
        <w:t xml:space="preserve">  United States Department of Agriculture.</w:t>
      </w:r>
    </w:p>
    <w:p w:rsidR="00F978D6" w:rsidRPr="00444BA1" w:rsidRDefault="00F978D6" w:rsidP="00F978D6">
      <w:pPr>
        <w:pStyle w:val="BodyText"/>
        <w:spacing w:line="240" w:lineRule="auto"/>
        <w:ind w:left="720" w:hanging="720"/>
        <w:jc w:val="left"/>
      </w:pPr>
      <w:r w:rsidRPr="00444BA1">
        <w:t>Natural Resources Conser</w:t>
      </w:r>
      <w:r w:rsidR="002D4F38">
        <w:t>vation Service.</w:t>
      </w:r>
      <w:r w:rsidRPr="00444BA1">
        <w:t xml:space="preserve"> </w:t>
      </w:r>
      <w:r w:rsidR="002D4F38">
        <w:t>a.</w:t>
      </w:r>
      <w:r w:rsidR="00EB4180">
        <w:t xml:space="preserve"> </w:t>
      </w:r>
      <w:r w:rsidRPr="00444BA1">
        <w:t xml:space="preserve">(2008).  </w:t>
      </w:r>
      <w:r w:rsidRPr="00444BA1">
        <w:rPr>
          <w:i/>
        </w:rPr>
        <w:t xml:space="preserve">Environmental Quality Incentives Program. </w:t>
      </w:r>
      <w:r w:rsidRPr="00444BA1">
        <w:t xml:space="preserve">  United States Department of Agriculture.  </w:t>
      </w:r>
      <w:hyperlink r:id="rId139" w:history="1">
        <w:r w:rsidRPr="00444BA1">
          <w:rPr>
            <w:rStyle w:val="Hyperlink"/>
            <w:color w:val="auto"/>
          </w:rPr>
          <w:t>http://www.nrcs.usda.gov/PROGRAMS/EQIP/</w:t>
        </w:r>
      </w:hyperlink>
    </w:p>
    <w:p w:rsidR="00B418E7" w:rsidRPr="00444BA1" w:rsidRDefault="00B418E7" w:rsidP="00B418E7">
      <w:pPr>
        <w:pStyle w:val="BodyText"/>
        <w:spacing w:line="240" w:lineRule="auto"/>
        <w:ind w:left="720" w:hanging="720"/>
        <w:jc w:val="left"/>
      </w:pPr>
      <w:r w:rsidRPr="00444BA1">
        <w:t>Natural Resour</w:t>
      </w:r>
      <w:r w:rsidR="002D4F38">
        <w:t>ces Conservation Service.</w:t>
      </w:r>
      <w:r w:rsidRPr="00444BA1">
        <w:t xml:space="preserve"> </w:t>
      </w:r>
      <w:r w:rsidR="002D4F38">
        <w:t>b.</w:t>
      </w:r>
      <w:r w:rsidR="00EB4180">
        <w:t xml:space="preserve"> </w:t>
      </w:r>
      <w:r w:rsidRPr="00444BA1">
        <w:t xml:space="preserve">(2009).  </w:t>
      </w:r>
      <w:r w:rsidR="00A94D03" w:rsidRPr="00444BA1">
        <w:rPr>
          <w:i/>
        </w:rPr>
        <w:t>Grassland Reserves</w:t>
      </w:r>
      <w:r w:rsidRPr="00444BA1">
        <w:rPr>
          <w:i/>
        </w:rPr>
        <w:t xml:space="preserve"> Program. </w:t>
      </w:r>
      <w:r w:rsidRPr="00444BA1">
        <w:t xml:space="preserve">  United States Department of A</w:t>
      </w:r>
      <w:r w:rsidR="00A94D03" w:rsidRPr="00444BA1">
        <w:t xml:space="preserve">griculture.  </w:t>
      </w:r>
      <w:hyperlink r:id="rId140" w:history="1">
        <w:r w:rsidR="00A94D03" w:rsidRPr="00444BA1">
          <w:rPr>
            <w:rStyle w:val="Hyperlink"/>
            <w:color w:val="auto"/>
          </w:rPr>
          <w:t>http://www.nrcs.usda.gov/programs/grp/pdf_files/KeyPoints.pdf</w:t>
        </w:r>
      </w:hyperlink>
    </w:p>
    <w:p w:rsidR="00F978D6" w:rsidRPr="00444BA1" w:rsidRDefault="00F978D6" w:rsidP="009B16C3">
      <w:pPr>
        <w:pStyle w:val="BodyText"/>
        <w:spacing w:line="240" w:lineRule="auto"/>
        <w:ind w:left="720" w:hanging="720"/>
        <w:jc w:val="left"/>
      </w:pPr>
      <w:r w:rsidRPr="00444BA1">
        <w:lastRenderedPageBreak/>
        <w:t xml:space="preserve">Natural </w:t>
      </w:r>
      <w:r w:rsidR="002D4F38">
        <w:t>Resources Conservation Service.</w:t>
      </w:r>
      <w:r w:rsidR="00EB4180">
        <w:t xml:space="preserve"> c</w:t>
      </w:r>
      <w:r w:rsidRPr="00444BA1">
        <w:t xml:space="preserve">. (2004).  </w:t>
      </w:r>
      <w:r w:rsidRPr="00444BA1">
        <w:rPr>
          <w:i/>
        </w:rPr>
        <w:t>Farm Bill 2002 – Wildlife Habitat Incentives Program.</w:t>
      </w:r>
      <w:r w:rsidRPr="00444BA1">
        <w:t xml:space="preserve">  United States Department of Agriculture. </w:t>
      </w:r>
    </w:p>
    <w:p w:rsidR="00883C73" w:rsidRPr="00444BA1" w:rsidRDefault="00883C73" w:rsidP="00883C73">
      <w:pPr>
        <w:ind w:left="720" w:hanging="720"/>
      </w:pPr>
      <w:r w:rsidRPr="00444BA1">
        <w:t>New, L. &amp; Fipps, G. (2000). Center Pivot Irrigation. IN SERVICE, T. A. E. (Ed.). Agricultural Communications, The Texas A &amp; M University System.</w:t>
      </w:r>
    </w:p>
    <w:p w:rsidR="00F80942" w:rsidRPr="00444BA1" w:rsidRDefault="00F80942" w:rsidP="00F80942">
      <w:pPr>
        <w:pStyle w:val="BodyText"/>
        <w:spacing w:line="240" w:lineRule="auto"/>
        <w:ind w:left="720" w:hanging="720"/>
        <w:jc w:val="left"/>
        <w:rPr>
          <w:b/>
        </w:rPr>
      </w:pPr>
      <w:r w:rsidRPr="00444BA1">
        <w:t>Nev</w:t>
      </w:r>
      <w:r w:rsidR="002D4F38">
        <w:t>ada Division of Water Resources.</w:t>
      </w:r>
      <w:r w:rsidRPr="00444BA1">
        <w:t xml:space="preserve"> </w:t>
      </w:r>
      <w:r w:rsidR="008A6783">
        <w:t>a.</w:t>
      </w:r>
      <w:r w:rsidRPr="00444BA1">
        <w:t xml:space="preserve">(2008).  Nevada Water Law – An Overview.  </w:t>
      </w:r>
      <w:hyperlink r:id="rId141" w:history="1">
        <w:r w:rsidRPr="00444BA1">
          <w:rPr>
            <w:rStyle w:val="Hyperlink"/>
            <w:color w:val="auto"/>
          </w:rPr>
          <w:t>http://water.nv.gov/Water%20Rights/Water%20Law/waterlaw.cfm</w:t>
        </w:r>
      </w:hyperlink>
    </w:p>
    <w:p w:rsidR="00F80942" w:rsidRPr="00444BA1" w:rsidRDefault="00F80942" w:rsidP="00F80942">
      <w:pPr>
        <w:pStyle w:val="BodyText"/>
        <w:spacing w:line="240" w:lineRule="auto"/>
        <w:ind w:left="720" w:hanging="720"/>
        <w:jc w:val="left"/>
      </w:pPr>
      <w:r w:rsidRPr="00444BA1">
        <w:t>Nevada Division of Water Resources</w:t>
      </w:r>
      <w:r w:rsidR="002D4F38">
        <w:t>.</w:t>
      </w:r>
      <w:r w:rsidRPr="00444BA1">
        <w:t xml:space="preserve"> </w:t>
      </w:r>
      <w:r w:rsidR="008A6783">
        <w:t xml:space="preserve">b. </w:t>
      </w:r>
      <w:r w:rsidRPr="00444BA1">
        <w:t xml:space="preserve">(2008).  Nevada Water Law – Water Permits.  </w:t>
      </w:r>
      <w:hyperlink r:id="rId142" w:history="1">
        <w:r w:rsidRPr="00444BA1">
          <w:rPr>
            <w:rStyle w:val="Hyperlink"/>
            <w:color w:val="auto"/>
          </w:rPr>
          <w:t>http://water.nv.gov/Water%20Rights/Water%20Law/water_permits.cfm</w:t>
        </w:r>
      </w:hyperlink>
    </w:p>
    <w:p w:rsidR="00883C73" w:rsidRPr="00444BA1" w:rsidRDefault="00883C73" w:rsidP="00883C73">
      <w:pPr>
        <w:ind w:left="720" w:hanging="720"/>
      </w:pPr>
      <w:r w:rsidRPr="00444BA1">
        <w:t xml:space="preserve">O'Neill, C. J., Humphreys, E., Louis, J. &amp; Katupitiya, A. (2008). Maize productivity in southern New South Wales under furrow and pressurised irrigation. </w:t>
      </w:r>
      <w:r w:rsidRPr="00444BA1">
        <w:rPr>
          <w:i/>
        </w:rPr>
        <w:t>Australian Journal of Experimental Agriculture,</w:t>
      </w:r>
      <w:r w:rsidRPr="00444BA1">
        <w:t xml:space="preserve"> 48</w:t>
      </w:r>
      <w:r w:rsidRPr="00444BA1">
        <w:rPr>
          <w:b/>
        </w:rPr>
        <w:t>,</w:t>
      </w:r>
      <w:r w:rsidRPr="00444BA1">
        <w:t xml:space="preserve"> 285-295.</w:t>
      </w:r>
    </w:p>
    <w:p w:rsidR="00D872FD" w:rsidRDefault="00D872FD" w:rsidP="00883C73">
      <w:pPr>
        <w:ind w:left="720" w:hanging="720"/>
      </w:pPr>
      <w:r>
        <w:t xml:space="preserve">Oregon Water Resources Department. </w:t>
      </w:r>
      <w:hyperlink r:id="rId143" w:history="1">
        <w:r w:rsidRPr="00BE71C8">
          <w:rPr>
            <w:rStyle w:val="Hyperlink"/>
          </w:rPr>
          <w:t>http://www.wrd.state.or.us/</w:t>
        </w:r>
      </w:hyperlink>
      <w:r>
        <w:rPr>
          <w:color w:val="000000"/>
        </w:rPr>
        <w:t xml:space="preserve">  </w:t>
      </w:r>
    </w:p>
    <w:p w:rsidR="00883C73" w:rsidRPr="00444BA1" w:rsidRDefault="00883C73" w:rsidP="00883C73">
      <w:pPr>
        <w:ind w:left="720" w:hanging="720"/>
        <w:rPr>
          <w:i/>
        </w:rPr>
      </w:pPr>
      <w:r w:rsidRPr="00444BA1">
        <w:t xml:space="preserve">Robinson, C. (2007). Irrigation Methods in the Great Plains. </w:t>
      </w:r>
      <w:r w:rsidRPr="00444BA1">
        <w:rPr>
          <w:i/>
        </w:rPr>
        <w:t>Ask Dr. Dirt.</w:t>
      </w:r>
    </w:p>
    <w:p w:rsidR="00F80942" w:rsidRPr="00444BA1" w:rsidRDefault="00F80942" w:rsidP="00F80942">
      <w:pPr>
        <w:ind w:left="720" w:hanging="720"/>
      </w:pPr>
      <w:r w:rsidRPr="00444BA1">
        <w:t>Singletary, L.  (2005).  Public Policies Affecting Water Use in Nevada.  Water Issues Education Series – No. 1.  University of Nevada Reno Cooperative Extension.  FS-05-19.</w:t>
      </w:r>
    </w:p>
    <w:p w:rsidR="00D321A5" w:rsidRPr="00444BA1" w:rsidRDefault="008B46F7" w:rsidP="00D321A5">
      <w:pPr>
        <w:ind w:left="720" w:hanging="720"/>
      </w:pPr>
      <w:r w:rsidRPr="00444BA1">
        <w:t xml:space="preserve">Soil Survey Staff, Natural Resources Conservation Service, United States Department of Agriculture. Web Soil Survey. </w:t>
      </w:r>
    </w:p>
    <w:p w:rsidR="008B46F7" w:rsidRPr="00444BA1" w:rsidRDefault="00DA6F34" w:rsidP="00D321A5">
      <w:pPr>
        <w:ind w:left="720"/>
      </w:pPr>
      <w:hyperlink r:id="rId144" w:history="1">
        <w:r w:rsidR="00D321A5" w:rsidRPr="00444BA1">
          <w:rPr>
            <w:rStyle w:val="Hyperlink"/>
            <w:color w:val="auto"/>
          </w:rPr>
          <w:t>http://websoilsurvey.nrcs.usda.gov/</w:t>
        </w:r>
      </w:hyperlink>
      <w:r w:rsidR="008B46F7" w:rsidRPr="00444BA1">
        <w:t xml:space="preserve"> </w:t>
      </w:r>
      <w:r w:rsidR="00D321A5" w:rsidRPr="00444BA1">
        <w:t xml:space="preserve"> </w:t>
      </w:r>
    </w:p>
    <w:p w:rsidR="00586EEB" w:rsidRPr="00444BA1" w:rsidRDefault="00586EEB" w:rsidP="00FA4269">
      <w:pPr>
        <w:ind w:left="720" w:hanging="720"/>
      </w:pPr>
      <w:r w:rsidRPr="00444BA1">
        <w:t>Tronstad, R. (2008). Evaluating Market Size</w:t>
      </w:r>
      <w:r w:rsidR="00B0433A" w:rsidRPr="00444BA1">
        <w:t xml:space="preserve">.  Western Extension Marketing Committee Fact Sheet #2-08. </w:t>
      </w:r>
    </w:p>
    <w:p w:rsidR="00B418E7" w:rsidRPr="00444BA1" w:rsidRDefault="00B0433A" w:rsidP="00B418E7">
      <w:pPr>
        <w:ind w:left="720" w:hanging="720"/>
      </w:pPr>
      <w:r w:rsidRPr="00444BA1">
        <w:tab/>
      </w:r>
      <w:hyperlink r:id="rId145" w:history="1">
        <w:r w:rsidR="00D321A5" w:rsidRPr="00444BA1">
          <w:rPr>
            <w:rStyle w:val="Hyperlink"/>
            <w:color w:val="auto"/>
          </w:rPr>
          <w:t>http://ag.arizona.edu/AREC/wemc/nichemarkets/02evaluatingmarketsize.pdf</w:t>
        </w:r>
      </w:hyperlink>
    </w:p>
    <w:p w:rsidR="00000E71" w:rsidRPr="00444BA1" w:rsidRDefault="00000E71" w:rsidP="00000E71">
      <w:pPr>
        <w:pStyle w:val="BodyText"/>
        <w:spacing w:line="240" w:lineRule="auto"/>
        <w:ind w:left="720" w:hanging="720"/>
        <w:jc w:val="left"/>
      </w:pPr>
      <w:r w:rsidRPr="00444BA1">
        <w:t>United States Government Accountability Office. (2006).  USDA Conservation Programs:  Stakeholder Views on Participation and Coordination to Benefit Threatened and Endangered Species and Their Habitats.  Report to the Chairman, Committee on Environment and Public Works. U.S. Senate.  GAO-07-35.</w:t>
      </w:r>
    </w:p>
    <w:p w:rsidR="00F80942" w:rsidRPr="00444BA1" w:rsidRDefault="00F80942" w:rsidP="00F80942">
      <w:pPr>
        <w:ind w:left="720" w:hanging="720"/>
      </w:pPr>
      <w:r w:rsidRPr="00444BA1">
        <w:t xml:space="preserve">Wilkinson, C. (1997).  Paradise Revised. </w:t>
      </w:r>
      <w:r w:rsidRPr="00444BA1">
        <w:rPr>
          <w:u w:val="single"/>
        </w:rPr>
        <w:t xml:space="preserve">Atlas of the New West. </w:t>
      </w:r>
      <w:r w:rsidRPr="00444BA1">
        <w:t xml:space="preserve"> New York, NY:  W.W. Norton &amp; Company, Inc. </w:t>
      </w:r>
    </w:p>
    <w:p w:rsidR="00C82A6E" w:rsidRDefault="00C82A6E" w:rsidP="00C82A6E">
      <w:pPr>
        <w:ind w:left="720" w:hanging="720"/>
      </w:pPr>
      <w:r>
        <w:t xml:space="preserve">Wilson, P. N. &amp; Needham, R. (2006). Groundwater conservation policy in agriculture. </w:t>
      </w:r>
      <w:r w:rsidRPr="008C0127">
        <w:rPr>
          <w:i/>
        </w:rPr>
        <w:t>26th Conference of the International Association of Agricultural Economists.</w:t>
      </w:r>
      <w:r>
        <w:t xml:space="preserve"> Queensland, Australia.</w:t>
      </w:r>
    </w:p>
    <w:p w:rsidR="00FA4269" w:rsidRPr="00444BA1" w:rsidRDefault="00FA4269" w:rsidP="00FA4269">
      <w:pPr>
        <w:autoSpaceDE w:val="0"/>
        <w:autoSpaceDN w:val="0"/>
        <w:adjustRightInd w:val="0"/>
        <w:rPr>
          <w:bCs/>
        </w:rPr>
      </w:pPr>
      <w:r w:rsidRPr="00444BA1">
        <w:t xml:space="preserve">Yardas, D. (2007). Great Basin Land and Water Study:  </w:t>
      </w:r>
      <w:r w:rsidRPr="00444BA1">
        <w:rPr>
          <w:bCs/>
        </w:rPr>
        <w:t>Issues and Opportunities for</w:t>
      </w:r>
    </w:p>
    <w:p w:rsidR="00436E49" w:rsidRDefault="00FA4269" w:rsidP="00000E71">
      <w:pPr>
        <w:autoSpaceDE w:val="0"/>
        <w:autoSpaceDN w:val="0"/>
        <w:adjustRightInd w:val="0"/>
        <w:ind w:left="720"/>
      </w:pPr>
      <w:r w:rsidRPr="00444BA1">
        <w:rPr>
          <w:bCs/>
        </w:rPr>
        <w:t xml:space="preserve">Acquiring Water from Willing Sellers to Increase Walker Lake Inflows. Report    submitted to the Natural Resource Conservation Service </w:t>
      </w:r>
      <w:r w:rsidRPr="00444BA1">
        <w:t>U.S. Department of Agriculture, Reno, Nevada under Grant Agreement No. 68-9327-5-08</w:t>
      </w:r>
      <w:r w:rsidR="0028004B">
        <w:t>.</w:t>
      </w:r>
    </w:p>
    <w:sectPr w:rsidR="00436E49" w:rsidSect="006217FD">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0E5" w:rsidRDefault="003B20E5">
      <w:r>
        <w:separator/>
      </w:r>
    </w:p>
  </w:endnote>
  <w:endnote w:type="continuationSeparator" w:id="0">
    <w:p w:rsidR="003B20E5" w:rsidRDefault="003B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ouvenir-Dem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0E5" w:rsidRDefault="003B20E5" w:rsidP="000A5A7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20E5" w:rsidRDefault="003B20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0E5" w:rsidRDefault="00DA6F34">
    <w:pPr>
      <w:pStyle w:val="Footer"/>
      <w:jc w:val="center"/>
    </w:pPr>
    <w:r>
      <w:fldChar w:fldCharType="begin"/>
    </w:r>
    <w:r>
      <w:instrText xml:space="preserve"> PAGE   \* MERGEFORMAT </w:instrText>
    </w:r>
    <w:r>
      <w:fldChar w:fldCharType="separate"/>
    </w:r>
    <w:r>
      <w:rPr>
        <w:noProof/>
      </w:rPr>
      <w:t>42</w:t>
    </w:r>
    <w:r>
      <w:rPr>
        <w:noProof/>
      </w:rPr>
      <w:fldChar w:fldCharType="end"/>
    </w:r>
  </w:p>
  <w:p w:rsidR="003B20E5" w:rsidRDefault="003B20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0E5" w:rsidRDefault="00DA6F34">
    <w:pPr>
      <w:pStyle w:val="Footer"/>
      <w:jc w:val="center"/>
    </w:pPr>
    <w:r>
      <w:fldChar w:fldCharType="begin"/>
    </w:r>
    <w:r>
      <w:instrText xml:space="preserve"> P</w:instrText>
    </w:r>
    <w:r>
      <w:instrText xml:space="preserve">AGE   \* MERGEFORMAT </w:instrText>
    </w:r>
    <w:r>
      <w:fldChar w:fldCharType="separate"/>
    </w:r>
    <w:r>
      <w:rPr>
        <w:noProof/>
      </w:rPr>
      <w:t>44</w:t>
    </w:r>
    <w:r>
      <w:rPr>
        <w:noProof/>
      </w:rPr>
      <w:fldChar w:fldCharType="end"/>
    </w:r>
  </w:p>
  <w:p w:rsidR="003B20E5" w:rsidRDefault="003B20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0E5" w:rsidRDefault="003B20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20E5" w:rsidRDefault="003B20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0E5" w:rsidRDefault="003B20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6F34">
      <w:rPr>
        <w:rStyle w:val="PageNumber"/>
        <w:noProof/>
      </w:rPr>
      <w:t>60</w:t>
    </w:r>
    <w:r>
      <w:rPr>
        <w:rStyle w:val="PageNumber"/>
      </w:rPr>
      <w:fldChar w:fldCharType="end"/>
    </w:r>
  </w:p>
  <w:p w:rsidR="003B20E5" w:rsidRDefault="003B20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0E5" w:rsidRDefault="003B20E5">
      <w:r>
        <w:separator/>
      </w:r>
    </w:p>
  </w:footnote>
  <w:footnote w:type="continuationSeparator" w:id="0">
    <w:p w:rsidR="003B20E5" w:rsidRDefault="003B20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41A92"/>
    <w:multiLevelType w:val="hybridMultilevel"/>
    <w:tmpl w:val="3CB41BD4"/>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A5E5D64"/>
    <w:multiLevelType w:val="hybridMultilevel"/>
    <w:tmpl w:val="3B383856"/>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679F3"/>
    <w:multiLevelType w:val="hybridMultilevel"/>
    <w:tmpl w:val="166EDFA6"/>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8F2998"/>
    <w:multiLevelType w:val="hybridMultilevel"/>
    <w:tmpl w:val="ED16EE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931C2C"/>
    <w:multiLevelType w:val="hybridMultilevel"/>
    <w:tmpl w:val="FED8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7E5F4E"/>
    <w:multiLevelType w:val="multilevel"/>
    <w:tmpl w:val="07B86774"/>
    <w:styleLink w:val="CurrentList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D4E7159"/>
    <w:multiLevelType w:val="hybridMultilevel"/>
    <w:tmpl w:val="6D8E4A30"/>
    <w:lvl w:ilvl="0" w:tplc="1B5848B8">
      <w:start w:val="1"/>
      <w:numFmt w:val="decimal"/>
      <w:lvlText w:val="%1."/>
      <w:lvlJc w:val="left"/>
      <w:pPr>
        <w:tabs>
          <w:tab w:val="num" w:pos="360"/>
        </w:tabs>
        <w:ind w:left="36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CB110D"/>
    <w:multiLevelType w:val="hybridMultilevel"/>
    <w:tmpl w:val="9A622C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48073B"/>
    <w:multiLevelType w:val="hybridMultilevel"/>
    <w:tmpl w:val="B11AE2BA"/>
    <w:lvl w:ilvl="0" w:tplc="0409000F">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82074"/>
    <w:multiLevelType w:val="hybridMultilevel"/>
    <w:tmpl w:val="C972D01E"/>
    <w:lvl w:ilvl="0" w:tplc="E6C480A6">
      <w:start w:val="1"/>
      <w:numFmt w:val="bullet"/>
      <w:lvlText w:val="•"/>
      <w:lvlJc w:val="left"/>
      <w:pPr>
        <w:tabs>
          <w:tab w:val="num" w:pos="720"/>
        </w:tabs>
        <w:ind w:left="720" w:hanging="360"/>
      </w:pPr>
      <w:rPr>
        <w:rFonts w:ascii="Times New Roman" w:hAnsi="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DD1AA7F2" w:tentative="1">
      <w:start w:val="1"/>
      <w:numFmt w:val="bullet"/>
      <w:lvlText w:val="•"/>
      <w:lvlJc w:val="left"/>
      <w:pPr>
        <w:tabs>
          <w:tab w:val="num" w:pos="2160"/>
        </w:tabs>
        <w:ind w:left="2160" w:hanging="360"/>
      </w:pPr>
      <w:rPr>
        <w:rFonts w:ascii="Times New Roman" w:hAnsi="Times New Roman" w:hint="default"/>
      </w:rPr>
    </w:lvl>
    <w:lvl w:ilvl="3" w:tplc="7FBE34BA" w:tentative="1">
      <w:start w:val="1"/>
      <w:numFmt w:val="bullet"/>
      <w:lvlText w:val="•"/>
      <w:lvlJc w:val="left"/>
      <w:pPr>
        <w:tabs>
          <w:tab w:val="num" w:pos="2880"/>
        </w:tabs>
        <w:ind w:left="2880" w:hanging="360"/>
      </w:pPr>
      <w:rPr>
        <w:rFonts w:ascii="Times New Roman" w:hAnsi="Times New Roman" w:hint="default"/>
      </w:rPr>
    </w:lvl>
    <w:lvl w:ilvl="4" w:tplc="19369B98" w:tentative="1">
      <w:start w:val="1"/>
      <w:numFmt w:val="bullet"/>
      <w:lvlText w:val="•"/>
      <w:lvlJc w:val="left"/>
      <w:pPr>
        <w:tabs>
          <w:tab w:val="num" w:pos="3600"/>
        </w:tabs>
        <w:ind w:left="3600" w:hanging="360"/>
      </w:pPr>
      <w:rPr>
        <w:rFonts w:ascii="Times New Roman" w:hAnsi="Times New Roman" w:hint="default"/>
      </w:rPr>
    </w:lvl>
    <w:lvl w:ilvl="5" w:tplc="AB767ED6" w:tentative="1">
      <w:start w:val="1"/>
      <w:numFmt w:val="bullet"/>
      <w:lvlText w:val="•"/>
      <w:lvlJc w:val="left"/>
      <w:pPr>
        <w:tabs>
          <w:tab w:val="num" w:pos="4320"/>
        </w:tabs>
        <w:ind w:left="4320" w:hanging="360"/>
      </w:pPr>
      <w:rPr>
        <w:rFonts w:ascii="Times New Roman" w:hAnsi="Times New Roman" w:hint="default"/>
      </w:rPr>
    </w:lvl>
    <w:lvl w:ilvl="6" w:tplc="683413EE" w:tentative="1">
      <w:start w:val="1"/>
      <w:numFmt w:val="bullet"/>
      <w:lvlText w:val="•"/>
      <w:lvlJc w:val="left"/>
      <w:pPr>
        <w:tabs>
          <w:tab w:val="num" w:pos="5040"/>
        </w:tabs>
        <w:ind w:left="5040" w:hanging="360"/>
      </w:pPr>
      <w:rPr>
        <w:rFonts w:ascii="Times New Roman" w:hAnsi="Times New Roman" w:hint="default"/>
      </w:rPr>
    </w:lvl>
    <w:lvl w:ilvl="7" w:tplc="DFBE0DF0" w:tentative="1">
      <w:start w:val="1"/>
      <w:numFmt w:val="bullet"/>
      <w:lvlText w:val="•"/>
      <w:lvlJc w:val="left"/>
      <w:pPr>
        <w:tabs>
          <w:tab w:val="num" w:pos="5760"/>
        </w:tabs>
        <w:ind w:left="5760" w:hanging="360"/>
      </w:pPr>
      <w:rPr>
        <w:rFonts w:ascii="Times New Roman" w:hAnsi="Times New Roman" w:hint="default"/>
      </w:rPr>
    </w:lvl>
    <w:lvl w:ilvl="8" w:tplc="13B42F0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5637BFD"/>
    <w:multiLevelType w:val="hybridMultilevel"/>
    <w:tmpl w:val="BFE089B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2F565A"/>
    <w:multiLevelType w:val="hybridMultilevel"/>
    <w:tmpl w:val="05D281C6"/>
    <w:lvl w:ilvl="0" w:tplc="8162EADE">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917"/>
        </w:tabs>
        <w:ind w:left="1917" w:hanging="360"/>
      </w:pPr>
      <w:rPr>
        <w:rFonts w:ascii="Courier New" w:hAnsi="Courier New" w:cs="Courier New" w:hint="default"/>
      </w:rPr>
    </w:lvl>
    <w:lvl w:ilvl="2" w:tplc="04090005" w:tentative="1">
      <w:start w:val="1"/>
      <w:numFmt w:val="bullet"/>
      <w:lvlText w:val=""/>
      <w:lvlJc w:val="left"/>
      <w:pPr>
        <w:tabs>
          <w:tab w:val="num" w:pos="2637"/>
        </w:tabs>
        <w:ind w:left="2637" w:hanging="360"/>
      </w:pPr>
      <w:rPr>
        <w:rFonts w:ascii="Wingdings" w:hAnsi="Wingdings" w:hint="default"/>
      </w:rPr>
    </w:lvl>
    <w:lvl w:ilvl="3" w:tplc="04090001" w:tentative="1">
      <w:start w:val="1"/>
      <w:numFmt w:val="bullet"/>
      <w:lvlText w:val=""/>
      <w:lvlJc w:val="left"/>
      <w:pPr>
        <w:tabs>
          <w:tab w:val="num" w:pos="3357"/>
        </w:tabs>
        <w:ind w:left="3357" w:hanging="360"/>
      </w:pPr>
      <w:rPr>
        <w:rFonts w:ascii="Symbol" w:hAnsi="Symbol" w:hint="default"/>
      </w:rPr>
    </w:lvl>
    <w:lvl w:ilvl="4" w:tplc="04090003" w:tentative="1">
      <w:start w:val="1"/>
      <w:numFmt w:val="bullet"/>
      <w:lvlText w:val="o"/>
      <w:lvlJc w:val="left"/>
      <w:pPr>
        <w:tabs>
          <w:tab w:val="num" w:pos="4077"/>
        </w:tabs>
        <w:ind w:left="4077" w:hanging="360"/>
      </w:pPr>
      <w:rPr>
        <w:rFonts w:ascii="Courier New" w:hAnsi="Courier New" w:cs="Courier New" w:hint="default"/>
      </w:rPr>
    </w:lvl>
    <w:lvl w:ilvl="5" w:tplc="04090005" w:tentative="1">
      <w:start w:val="1"/>
      <w:numFmt w:val="bullet"/>
      <w:lvlText w:val=""/>
      <w:lvlJc w:val="left"/>
      <w:pPr>
        <w:tabs>
          <w:tab w:val="num" w:pos="4797"/>
        </w:tabs>
        <w:ind w:left="4797" w:hanging="360"/>
      </w:pPr>
      <w:rPr>
        <w:rFonts w:ascii="Wingdings" w:hAnsi="Wingdings" w:hint="default"/>
      </w:rPr>
    </w:lvl>
    <w:lvl w:ilvl="6" w:tplc="04090001" w:tentative="1">
      <w:start w:val="1"/>
      <w:numFmt w:val="bullet"/>
      <w:lvlText w:val=""/>
      <w:lvlJc w:val="left"/>
      <w:pPr>
        <w:tabs>
          <w:tab w:val="num" w:pos="5517"/>
        </w:tabs>
        <w:ind w:left="5517" w:hanging="360"/>
      </w:pPr>
      <w:rPr>
        <w:rFonts w:ascii="Symbol" w:hAnsi="Symbol" w:hint="default"/>
      </w:rPr>
    </w:lvl>
    <w:lvl w:ilvl="7" w:tplc="04090003" w:tentative="1">
      <w:start w:val="1"/>
      <w:numFmt w:val="bullet"/>
      <w:lvlText w:val="o"/>
      <w:lvlJc w:val="left"/>
      <w:pPr>
        <w:tabs>
          <w:tab w:val="num" w:pos="6237"/>
        </w:tabs>
        <w:ind w:left="6237" w:hanging="360"/>
      </w:pPr>
      <w:rPr>
        <w:rFonts w:ascii="Courier New" w:hAnsi="Courier New" w:cs="Courier New" w:hint="default"/>
      </w:rPr>
    </w:lvl>
    <w:lvl w:ilvl="8" w:tplc="04090005" w:tentative="1">
      <w:start w:val="1"/>
      <w:numFmt w:val="bullet"/>
      <w:lvlText w:val=""/>
      <w:lvlJc w:val="left"/>
      <w:pPr>
        <w:tabs>
          <w:tab w:val="num" w:pos="6957"/>
        </w:tabs>
        <w:ind w:left="6957" w:hanging="360"/>
      </w:pPr>
      <w:rPr>
        <w:rFonts w:ascii="Wingdings" w:hAnsi="Wingdings" w:hint="default"/>
      </w:rPr>
    </w:lvl>
  </w:abstractNum>
  <w:abstractNum w:abstractNumId="12">
    <w:nsid w:val="28B90E33"/>
    <w:multiLevelType w:val="multilevel"/>
    <w:tmpl w:val="81225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2BE365FC"/>
    <w:multiLevelType w:val="hybridMultilevel"/>
    <w:tmpl w:val="C2C235D6"/>
    <w:lvl w:ilvl="0" w:tplc="04090001">
      <w:start w:val="1"/>
      <w:numFmt w:val="bullet"/>
      <w:lvlText w:val=""/>
      <w:lvlJc w:val="left"/>
      <w:pPr>
        <w:tabs>
          <w:tab w:val="num" w:pos="720"/>
        </w:tabs>
        <w:ind w:left="720" w:hanging="360"/>
      </w:pPr>
      <w:rPr>
        <w:rFonts w:ascii="Symbol" w:hAnsi="Symbol" w:hint="default"/>
      </w:rPr>
    </w:lvl>
    <w:lvl w:ilvl="1" w:tplc="C4F20FFA">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2549BA"/>
    <w:multiLevelType w:val="multilevel"/>
    <w:tmpl w:val="58067AC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4D45A87"/>
    <w:multiLevelType w:val="hybridMultilevel"/>
    <w:tmpl w:val="8D8CCF3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EE01DD"/>
    <w:multiLevelType w:val="hybridMultilevel"/>
    <w:tmpl w:val="104480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8571852"/>
    <w:multiLevelType w:val="hybridMultilevel"/>
    <w:tmpl w:val="608C49B4"/>
    <w:lvl w:ilvl="0" w:tplc="1B5848B8">
      <w:start w:val="1"/>
      <w:numFmt w:val="decimal"/>
      <w:lvlText w:val="%1."/>
      <w:lvlJc w:val="left"/>
      <w:pPr>
        <w:tabs>
          <w:tab w:val="num" w:pos="360"/>
        </w:tabs>
        <w:ind w:left="36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6376DC"/>
    <w:multiLevelType w:val="hybridMultilevel"/>
    <w:tmpl w:val="48D47A00"/>
    <w:lvl w:ilvl="0" w:tplc="1B5848B8">
      <w:start w:val="1"/>
      <w:numFmt w:val="decimal"/>
      <w:lvlText w:val="%1."/>
      <w:lvlJc w:val="left"/>
      <w:pPr>
        <w:tabs>
          <w:tab w:val="num" w:pos="360"/>
        </w:tabs>
        <w:ind w:left="360" w:hanging="360"/>
      </w:pPr>
      <w:rPr>
        <w:rFonts w:ascii="Arial" w:hAnsi="Arial" w:cs="Arial" w:hint="default"/>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1E5406D"/>
    <w:multiLevelType w:val="hybridMultilevel"/>
    <w:tmpl w:val="C0A659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131AB7"/>
    <w:multiLevelType w:val="hybridMultilevel"/>
    <w:tmpl w:val="45A4F3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C15CA7"/>
    <w:multiLevelType w:val="hybridMultilevel"/>
    <w:tmpl w:val="7E180260"/>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4D3BD3"/>
    <w:multiLevelType w:val="hybridMultilevel"/>
    <w:tmpl w:val="2C064758"/>
    <w:lvl w:ilvl="0" w:tplc="34786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C977DE5"/>
    <w:multiLevelType w:val="hybridMultilevel"/>
    <w:tmpl w:val="0B9CE25E"/>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560C29"/>
    <w:multiLevelType w:val="hybridMultilevel"/>
    <w:tmpl w:val="803AB28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EF96099"/>
    <w:multiLevelType w:val="hybridMultilevel"/>
    <w:tmpl w:val="31AE460C"/>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FC2D60"/>
    <w:multiLevelType w:val="multilevel"/>
    <w:tmpl w:val="81225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nsid w:val="5584018B"/>
    <w:multiLevelType w:val="hybridMultilevel"/>
    <w:tmpl w:val="BB9E3C70"/>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556265"/>
    <w:multiLevelType w:val="hybridMultilevel"/>
    <w:tmpl w:val="41CA473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B690B16"/>
    <w:multiLevelType w:val="hybridMultilevel"/>
    <w:tmpl w:val="1B8AC33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C4D463D"/>
    <w:multiLevelType w:val="multilevel"/>
    <w:tmpl w:val="07B86774"/>
    <w:numStyleLink w:val="CurrentList1"/>
  </w:abstractNum>
  <w:abstractNum w:abstractNumId="31">
    <w:nsid w:val="61497F31"/>
    <w:multiLevelType w:val="hybridMultilevel"/>
    <w:tmpl w:val="05644B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9D0079"/>
    <w:multiLevelType w:val="hybridMultilevel"/>
    <w:tmpl w:val="89E46C36"/>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4D6136"/>
    <w:multiLevelType w:val="multilevel"/>
    <w:tmpl w:val="BCD4A26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949616E"/>
    <w:multiLevelType w:val="hybridMultilevel"/>
    <w:tmpl w:val="21308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E2D0E31"/>
    <w:multiLevelType w:val="hybridMultilevel"/>
    <w:tmpl w:val="A31CE66E"/>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6">
    <w:nsid w:val="73BD7B15"/>
    <w:multiLevelType w:val="hybridMultilevel"/>
    <w:tmpl w:val="2D9AE9C8"/>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F70B34"/>
    <w:multiLevelType w:val="hybridMultilevel"/>
    <w:tmpl w:val="3CB41BD4"/>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9F03B65"/>
    <w:multiLevelType w:val="hybridMultilevel"/>
    <w:tmpl w:val="85B62D6C"/>
    <w:lvl w:ilvl="0" w:tplc="C114A6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B2B73D4"/>
    <w:multiLevelType w:val="hybridMultilevel"/>
    <w:tmpl w:val="C47412A0"/>
    <w:lvl w:ilvl="0" w:tplc="1B5848B8">
      <w:start w:val="1"/>
      <w:numFmt w:val="decimal"/>
      <w:lvlText w:val="%1."/>
      <w:lvlJc w:val="left"/>
      <w:pPr>
        <w:tabs>
          <w:tab w:val="num" w:pos="360"/>
        </w:tabs>
        <w:ind w:left="36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C801750"/>
    <w:multiLevelType w:val="hybridMultilevel"/>
    <w:tmpl w:val="D97AD84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nsid w:val="7CA645DE"/>
    <w:multiLevelType w:val="hybridMultilevel"/>
    <w:tmpl w:val="104480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CD831F3"/>
    <w:multiLevelType w:val="hybridMultilevel"/>
    <w:tmpl w:val="119A9E2C"/>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CFA4B6B"/>
    <w:multiLevelType w:val="hybridMultilevel"/>
    <w:tmpl w:val="6E541986"/>
    <w:lvl w:ilvl="0" w:tplc="6D6AFB30">
      <w:start w:val="1"/>
      <w:numFmt w:val="decimal"/>
      <w:lvlText w:val="%1."/>
      <w:lvlJc w:val="left"/>
      <w:pPr>
        <w:tabs>
          <w:tab w:val="num" w:pos="360"/>
        </w:tabs>
        <w:ind w:left="360" w:hanging="360"/>
      </w:pPr>
      <w:rPr>
        <w:rFonts w:ascii="Arial" w:hAnsi="Arial" w:cs="Arial"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D696633"/>
    <w:multiLevelType w:val="hybridMultilevel"/>
    <w:tmpl w:val="C6BA67F0"/>
    <w:lvl w:ilvl="0" w:tplc="BA68DE1A">
      <w:start w:val="1"/>
      <w:numFmt w:val="bullet"/>
      <w:pStyle w:val="Bullet1"/>
      <w:lvlText w:val=""/>
      <w:lvlJc w:val="left"/>
      <w:pPr>
        <w:tabs>
          <w:tab w:val="num" w:pos="360"/>
        </w:tabs>
        <w:ind w:left="360" w:hanging="360"/>
      </w:pPr>
      <w:rPr>
        <w:rFonts w:ascii="Symbol" w:hAnsi="Symbol" w:hint="default"/>
      </w:rPr>
    </w:lvl>
    <w:lvl w:ilvl="1" w:tplc="0409000B">
      <w:start w:val="1"/>
      <w:numFmt w:val="bullet"/>
      <w:lvlText w:val=""/>
      <w:lvlJc w:val="left"/>
      <w:pPr>
        <w:tabs>
          <w:tab w:val="num" w:pos="360"/>
        </w:tabs>
        <w:ind w:left="360" w:hanging="360"/>
      </w:pPr>
      <w:rPr>
        <w:rFonts w:ascii="Wingdings" w:hAnsi="Wingdings" w:hint="default"/>
      </w:rPr>
    </w:lvl>
    <w:lvl w:ilvl="2" w:tplc="5EB4B244">
      <w:start w:val="1"/>
      <w:numFmt w:val="bullet"/>
      <w:lvlText w:val=""/>
      <w:lvlJc w:val="left"/>
      <w:pPr>
        <w:tabs>
          <w:tab w:val="num" w:pos="1080"/>
        </w:tabs>
        <w:ind w:left="1080" w:hanging="360"/>
      </w:pPr>
      <w:rPr>
        <w:rFonts w:ascii="Wingdings" w:hAnsi="Wingdings" w:hint="default"/>
      </w:rPr>
    </w:lvl>
    <w:lvl w:ilvl="3" w:tplc="7FE2742A" w:tentative="1">
      <w:start w:val="1"/>
      <w:numFmt w:val="bullet"/>
      <w:lvlText w:val=""/>
      <w:lvlJc w:val="left"/>
      <w:pPr>
        <w:tabs>
          <w:tab w:val="num" w:pos="1800"/>
        </w:tabs>
        <w:ind w:left="1800" w:hanging="360"/>
      </w:pPr>
      <w:rPr>
        <w:rFonts w:ascii="Wingdings" w:hAnsi="Wingdings" w:hint="default"/>
      </w:rPr>
    </w:lvl>
    <w:lvl w:ilvl="4" w:tplc="F5240F60" w:tentative="1">
      <w:start w:val="1"/>
      <w:numFmt w:val="bullet"/>
      <w:lvlText w:val=""/>
      <w:lvlJc w:val="left"/>
      <w:pPr>
        <w:tabs>
          <w:tab w:val="num" w:pos="2520"/>
        </w:tabs>
        <w:ind w:left="2520" w:hanging="360"/>
      </w:pPr>
      <w:rPr>
        <w:rFonts w:ascii="Wingdings" w:hAnsi="Wingdings" w:hint="default"/>
      </w:rPr>
    </w:lvl>
    <w:lvl w:ilvl="5" w:tplc="51940086" w:tentative="1">
      <w:start w:val="1"/>
      <w:numFmt w:val="bullet"/>
      <w:lvlText w:val=""/>
      <w:lvlJc w:val="left"/>
      <w:pPr>
        <w:tabs>
          <w:tab w:val="num" w:pos="3240"/>
        </w:tabs>
        <w:ind w:left="3240" w:hanging="360"/>
      </w:pPr>
      <w:rPr>
        <w:rFonts w:ascii="Wingdings" w:hAnsi="Wingdings" w:hint="default"/>
      </w:rPr>
    </w:lvl>
    <w:lvl w:ilvl="6" w:tplc="562C51E8" w:tentative="1">
      <w:start w:val="1"/>
      <w:numFmt w:val="bullet"/>
      <w:lvlText w:val=""/>
      <w:lvlJc w:val="left"/>
      <w:pPr>
        <w:tabs>
          <w:tab w:val="num" w:pos="3960"/>
        </w:tabs>
        <w:ind w:left="3960" w:hanging="360"/>
      </w:pPr>
      <w:rPr>
        <w:rFonts w:ascii="Wingdings" w:hAnsi="Wingdings" w:hint="default"/>
      </w:rPr>
    </w:lvl>
    <w:lvl w:ilvl="7" w:tplc="A4107978" w:tentative="1">
      <w:start w:val="1"/>
      <w:numFmt w:val="bullet"/>
      <w:lvlText w:val=""/>
      <w:lvlJc w:val="left"/>
      <w:pPr>
        <w:tabs>
          <w:tab w:val="num" w:pos="4680"/>
        </w:tabs>
        <w:ind w:left="4680" w:hanging="360"/>
      </w:pPr>
      <w:rPr>
        <w:rFonts w:ascii="Wingdings" w:hAnsi="Wingdings" w:hint="default"/>
      </w:rPr>
    </w:lvl>
    <w:lvl w:ilvl="8" w:tplc="7F1CD836" w:tentative="1">
      <w:start w:val="1"/>
      <w:numFmt w:val="bullet"/>
      <w:lvlText w:val=""/>
      <w:lvlJc w:val="left"/>
      <w:pPr>
        <w:tabs>
          <w:tab w:val="num" w:pos="5400"/>
        </w:tabs>
        <w:ind w:left="5400" w:hanging="360"/>
      </w:pPr>
      <w:rPr>
        <w:rFonts w:ascii="Wingdings" w:hAnsi="Wingdings" w:hint="default"/>
      </w:rPr>
    </w:lvl>
  </w:abstractNum>
  <w:num w:numId="1">
    <w:abstractNumId w:val="28"/>
  </w:num>
  <w:num w:numId="2">
    <w:abstractNumId w:val="0"/>
  </w:num>
  <w:num w:numId="3">
    <w:abstractNumId w:val="5"/>
  </w:num>
  <w:num w:numId="4">
    <w:abstractNumId w:val="33"/>
  </w:num>
  <w:num w:numId="5">
    <w:abstractNumId w:val="30"/>
  </w:num>
  <w:num w:numId="6">
    <w:abstractNumId w:val="35"/>
  </w:num>
  <w:num w:numId="7">
    <w:abstractNumId w:val="24"/>
  </w:num>
  <w:num w:numId="8">
    <w:abstractNumId w:val="20"/>
  </w:num>
  <w:num w:numId="9">
    <w:abstractNumId w:val="2"/>
  </w:num>
  <w:num w:numId="10">
    <w:abstractNumId w:val="42"/>
  </w:num>
  <w:num w:numId="11">
    <w:abstractNumId w:val="15"/>
  </w:num>
  <w:num w:numId="12">
    <w:abstractNumId w:val="7"/>
  </w:num>
  <w:num w:numId="13">
    <w:abstractNumId w:val="40"/>
  </w:num>
  <w:num w:numId="14">
    <w:abstractNumId w:val="31"/>
  </w:num>
  <w:num w:numId="15">
    <w:abstractNumId w:val="29"/>
  </w:num>
  <w:num w:numId="16">
    <w:abstractNumId w:val="19"/>
  </w:num>
  <w:num w:numId="17">
    <w:abstractNumId w:val="26"/>
  </w:num>
  <w:num w:numId="18">
    <w:abstractNumId w:val="41"/>
  </w:num>
  <w:num w:numId="19">
    <w:abstractNumId w:val="9"/>
  </w:num>
  <w:num w:numId="20">
    <w:abstractNumId w:val="3"/>
  </w:num>
  <w:num w:numId="21">
    <w:abstractNumId w:val="18"/>
  </w:num>
  <w:num w:numId="22">
    <w:abstractNumId w:val="39"/>
  </w:num>
  <w:num w:numId="23">
    <w:abstractNumId w:val="43"/>
  </w:num>
  <w:num w:numId="24">
    <w:abstractNumId w:val="6"/>
  </w:num>
  <w:num w:numId="25">
    <w:abstractNumId w:val="17"/>
  </w:num>
  <w:num w:numId="26">
    <w:abstractNumId w:val="11"/>
  </w:num>
  <w:num w:numId="27">
    <w:abstractNumId w:val="14"/>
  </w:num>
  <w:num w:numId="28">
    <w:abstractNumId w:val="10"/>
  </w:num>
  <w:num w:numId="29">
    <w:abstractNumId w:val="38"/>
  </w:num>
  <w:num w:numId="30">
    <w:abstractNumId w:val="34"/>
  </w:num>
  <w:num w:numId="31">
    <w:abstractNumId w:val="4"/>
  </w:num>
  <w:num w:numId="32">
    <w:abstractNumId w:val="1"/>
  </w:num>
  <w:num w:numId="33">
    <w:abstractNumId w:val="25"/>
  </w:num>
  <w:num w:numId="34">
    <w:abstractNumId w:val="23"/>
  </w:num>
  <w:num w:numId="35">
    <w:abstractNumId w:val="32"/>
  </w:num>
  <w:num w:numId="36">
    <w:abstractNumId w:val="27"/>
  </w:num>
  <w:num w:numId="37">
    <w:abstractNumId w:val="21"/>
  </w:num>
  <w:num w:numId="38">
    <w:abstractNumId w:val="36"/>
  </w:num>
  <w:num w:numId="39">
    <w:abstractNumId w:val="37"/>
  </w:num>
  <w:num w:numId="40">
    <w:abstractNumId w:val="8"/>
  </w:num>
  <w:num w:numId="41">
    <w:abstractNumId w:val="22"/>
  </w:num>
  <w:num w:numId="42">
    <w:abstractNumId w:val="16"/>
  </w:num>
  <w:num w:numId="43">
    <w:abstractNumId w:val="12"/>
  </w:num>
  <w:num w:numId="44">
    <w:abstractNumId w:val="1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505"/>
    <w:rsid w:val="00000E71"/>
    <w:rsid w:val="00000EAD"/>
    <w:rsid w:val="00001AC6"/>
    <w:rsid w:val="000028A1"/>
    <w:rsid w:val="000053F9"/>
    <w:rsid w:val="000076B2"/>
    <w:rsid w:val="00011C00"/>
    <w:rsid w:val="00014A6A"/>
    <w:rsid w:val="00015E2D"/>
    <w:rsid w:val="00015FCA"/>
    <w:rsid w:val="00017D36"/>
    <w:rsid w:val="00030DD6"/>
    <w:rsid w:val="000351B6"/>
    <w:rsid w:val="00036154"/>
    <w:rsid w:val="00036452"/>
    <w:rsid w:val="00040517"/>
    <w:rsid w:val="00047E24"/>
    <w:rsid w:val="000507C6"/>
    <w:rsid w:val="0006741A"/>
    <w:rsid w:val="00082D28"/>
    <w:rsid w:val="00085143"/>
    <w:rsid w:val="0009413B"/>
    <w:rsid w:val="000A227A"/>
    <w:rsid w:val="000A56F3"/>
    <w:rsid w:val="000A5A75"/>
    <w:rsid w:val="000B02B6"/>
    <w:rsid w:val="000B0B90"/>
    <w:rsid w:val="000B526E"/>
    <w:rsid w:val="000C0095"/>
    <w:rsid w:val="000C1954"/>
    <w:rsid w:val="000C5E96"/>
    <w:rsid w:val="000D0628"/>
    <w:rsid w:val="000E22D6"/>
    <w:rsid w:val="000F19F8"/>
    <w:rsid w:val="000F386B"/>
    <w:rsid w:val="000F67C5"/>
    <w:rsid w:val="000F758F"/>
    <w:rsid w:val="001136D0"/>
    <w:rsid w:val="001179F2"/>
    <w:rsid w:val="00126CA3"/>
    <w:rsid w:val="00133622"/>
    <w:rsid w:val="001357D1"/>
    <w:rsid w:val="0013621C"/>
    <w:rsid w:val="001370E2"/>
    <w:rsid w:val="0015336D"/>
    <w:rsid w:val="001537A6"/>
    <w:rsid w:val="00154281"/>
    <w:rsid w:val="001629F9"/>
    <w:rsid w:val="00163C54"/>
    <w:rsid w:val="0016686C"/>
    <w:rsid w:val="00167507"/>
    <w:rsid w:val="001729E0"/>
    <w:rsid w:val="00177012"/>
    <w:rsid w:val="001805C3"/>
    <w:rsid w:val="00183DB1"/>
    <w:rsid w:val="00196E02"/>
    <w:rsid w:val="001A6DE0"/>
    <w:rsid w:val="001B02D7"/>
    <w:rsid w:val="001B11A1"/>
    <w:rsid w:val="001B5E91"/>
    <w:rsid w:val="001B64C0"/>
    <w:rsid w:val="001B69CD"/>
    <w:rsid w:val="001C0575"/>
    <w:rsid w:val="001C63C9"/>
    <w:rsid w:val="001C6EE9"/>
    <w:rsid w:val="001C7344"/>
    <w:rsid w:val="001C76E5"/>
    <w:rsid w:val="001D76C0"/>
    <w:rsid w:val="001E243A"/>
    <w:rsid w:val="001E4F84"/>
    <w:rsid w:val="001F10F4"/>
    <w:rsid w:val="001F7085"/>
    <w:rsid w:val="001F74AA"/>
    <w:rsid w:val="00200768"/>
    <w:rsid w:val="00200AD5"/>
    <w:rsid w:val="00204DBA"/>
    <w:rsid w:val="002146E0"/>
    <w:rsid w:val="002227FB"/>
    <w:rsid w:val="002359BC"/>
    <w:rsid w:val="00240141"/>
    <w:rsid w:val="002408D2"/>
    <w:rsid w:val="00240E60"/>
    <w:rsid w:val="002423B5"/>
    <w:rsid w:val="0024783F"/>
    <w:rsid w:val="00254428"/>
    <w:rsid w:val="00261A08"/>
    <w:rsid w:val="00263775"/>
    <w:rsid w:val="00274031"/>
    <w:rsid w:val="00276D6A"/>
    <w:rsid w:val="00277500"/>
    <w:rsid w:val="0028004B"/>
    <w:rsid w:val="0028648C"/>
    <w:rsid w:val="002911F8"/>
    <w:rsid w:val="00292C83"/>
    <w:rsid w:val="002935D8"/>
    <w:rsid w:val="002A191B"/>
    <w:rsid w:val="002B34E4"/>
    <w:rsid w:val="002B4EAA"/>
    <w:rsid w:val="002B6149"/>
    <w:rsid w:val="002B7B3B"/>
    <w:rsid w:val="002C1473"/>
    <w:rsid w:val="002C3057"/>
    <w:rsid w:val="002D076D"/>
    <w:rsid w:val="002D1FFB"/>
    <w:rsid w:val="002D4F38"/>
    <w:rsid w:val="002E252F"/>
    <w:rsid w:val="002E5182"/>
    <w:rsid w:val="002E543B"/>
    <w:rsid w:val="002F1F4C"/>
    <w:rsid w:val="002F3CBF"/>
    <w:rsid w:val="00306184"/>
    <w:rsid w:val="003104F5"/>
    <w:rsid w:val="003162F9"/>
    <w:rsid w:val="003176E3"/>
    <w:rsid w:val="00322956"/>
    <w:rsid w:val="00324D76"/>
    <w:rsid w:val="00326B8C"/>
    <w:rsid w:val="00333D9F"/>
    <w:rsid w:val="00341DD7"/>
    <w:rsid w:val="0034243D"/>
    <w:rsid w:val="00350E85"/>
    <w:rsid w:val="003525B4"/>
    <w:rsid w:val="0036756E"/>
    <w:rsid w:val="003713D4"/>
    <w:rsid w:val="003725C9"/>
    <w:rsid w:val="0037425F"/>
    <w:rsid w:val="0037428E"/>
    <w:rsid w:val="00375F1B"/>
    <w:rsid w:val="00376505"/>
    <w:rsid w:val="0038776D"/>
    <w:rsid w:val="003949B4"/>
    <w:rsid w:val="003A4AA2"/>
    <w:rsid w:val="003B0767"/>
    <w:rsid w:val="003B20E5"/>
    <w:rsid w:val="003B36BA"/>
    <w:rsid w:val="003C5E74"/>
    <w:rsid w:val="003C6BCC"/>
    <w:rsid w:val="003D5C59"/>
    <w:rsid w:val="003E0605"/>
    <w:rsid w:val="003E1C4E"/>
    <w:rsid w:val="003E26E6"/>
    <w:rsid w:val="003F3962"/>
    <w:rsid w:val="0040365D"/>
    <w:rsid w:val="00403C43"/>
    <w:rsid w:val="00412BD4"/>
    <w:rsid w:val="00416DF0"/>
    <w:rsid w:val="00426457"/>
    <w:rsid w:val="00432F67"/>
    <w:rsid w:val="00434712"/>
    <w:rsid w:val="00434B86"/>
    <w:rsid w:val="00436E49"/>
    <w:rsid w:val="00440845"/>
    <w:rsid w:val="00444BA1"/>
    <w:rsid w:val="004473CD"/>
    <w:rsid w:val="0046346B"/>
    <w:rsid w:val="004646BB"/>
    <w:rsid w:val="00471A04"/>
    <w:rsid w:val="004739C2"/>
    <w:rsid w:val="0049330F"/>
    <w:rsid w:val="004958C2"/>
    <w:rsid w:val="00496E67"/>
    <w:rsid w:val="00497054"/>
    <w:rsid w:val="004A63D9"/>
    <w:rsid w:val="004B00FB"/>
    <w:rsid w:val="004B1D60"/>
    <w:rsid w:val="004B2C7F"/>
    <w:rsid w:val="004C5896"/>
    <w:rsid w:val="004D296F"/>
    <w:rsid w:val="004D3994"/>
    <w:rsid w:val="004F4FC0"/>
    <w:rsid w:val="005019CA"/>
    <w:rsid w:val="00526640"/>
    <w:rsid w:val="00536199"/>
    <w:rsid w:val="0055128F"/>
    <w:rsid w:val="00551322"/>
    <w:rsid w:val="00551EB5"/>
    <w:rsid w:val="00563E2F"/>
    <w:rsid w:val="005651E8"/>
    <w:rsid w:val="00576E78"/>
    <w:rsid w:val="005775F3"/>
    <w:rsid w:val="00586EEB"/>
    <w:rsid w:val="00594B6D"/>
    <w:rsid w:val="005971E7"/>
    <w:rsid w:val="005B0B4C"/>
    <w:rsid w:val="005C0E0B"/>
    <w:rsid w:val="005C5461"/>
    <w:rsid w:val="005C6205"/>
    <w:rsid w:val="005C643F"/>
    <w:rsid w:val="005D7B48"/>
    <w:rsid w:val="005E46DB"/>
    <w:rsid w:val="005E6039"/>
    <w:rsid w:val="00603CDE"/>
    <w:rsid w:val="00604A5B"/>
    <w:rsid w:val="00615883"/>
    <w:rsid w:val="006217FD"/>
    <w:rsid w:val="00624B02"/>
    <w:rsid w:val="00627270"/>
    <w:rsid w:val="006360FD"/>
    <w:rsid w:val="00646600"/>
    <w:rsid w:val="006467E1"/>
    <w:rsid w:val="00653E3D"/>
    <w:rsid w:val="00666517"/>
    <w:rsid w:val="00666BE4"/>
    <w:rsid w:val="00672E6D"/>
    <w:rsid w:val="006742D0"/>
    <w:rsid w:val="00674F53"/>
    <w:rsid w:val="006827C9"/>
    <w:rsid w:val="00686A68"/>
    <w:rsid w:val="006942A2"/>
    <w:rsid w:val="006945A7"/>
    <w:rsid w:val="006A12F3"/>
    <w:rsid w:val="006A15F9"/>
    <w:rsid w:val="006A3381"/>
    <w:rsid w:val="006A424D"/>
    <w:rsid w:val="006A537A"/>
    <w:rsid w:val="006A594D"/>
    <w:rsid w:val="006A68A7"/>
    <w:rsid w:val="006B1C33"/>
    <w:rsid w:val="006B72F0"/>
    <w:rsid w:val="006C2459"/>
    <w:rsid w:val="006C3A51"/>
    <w:rsid w:val="006D3D11"/>
    <w:rsid w:val="006F24BE"/>
    <w:rsid w:val="006F4DFA"/>
    <w:rsid w:val="006F55B0"/>
    <w:rsid w:val="006F6AA2"/>
    <w:rsid w:val="00705FA3"/>
    <w:rsid w:val="00714B66"/>
    <w:rsid w:val="00717DC2"/>
    <w:rsid w:val="0072215D"/>
    <w:rsid w:val="0072376A"/>
    <w:rsid w:val="00725103"/>
    <w:rsid w:val="00731619"/>
    <w:rsid w:val="00737879"/>
    <w:rsid w:val="00742AD2"/>
    <w:rsid w:val="0074312B"/>
    <w:rsid w:val="00750965"/>
    <w:rsid w:val="00755152"/>
    <w:rsid w:val="00763448"/>
    <w:rsid w:val="00765EAC"/>
    <w:rsid w:val="0076649C"/>
    <w:rsid w:val="0077015B"/>
    <w:rsid w:val="00772CB9"/>
    <w:rsid w:val="00776A9C"/>
    <w:rsid w:val="007777D7"/>
    <w:rsid w:val="00780CB6"/>
    <w:rsid w:val="00781109"/>
    <w:rsid w:val="007816F5"/>
    <w:rsid w:val="00781F06"/>
    <w:rsid w:val="00795EA1"/>
    <w:rsid w:val="0079666F"/>
    <w:rsid w:val="007A4953"/>
    <w:rsid w:val="007B0D1B"/>
    <w:rsid w:val="007B1D4F"/>
    <w:rsid w:val="007B3735"/>
    <w:rsid w:val="007B528A"/>
    <w:rsid w:val="007C12EA"/>
    <w:rsid w:val="007C2A3A"/>
    <w:rsid w:val="007C4F47"/>
    <w:rsid w:val="007C6A31"/>
    <w:rsid w:val="007D3AF3"/>
    <w:rsid w:val="007E18D4"/>
    <w:rsid w:val="007E5325"/>
    <w:rsid w:val="007E592B"/>
    <w:rsid w:val="007F0B65"/>
    <w:rsid w:val="007F0E3B"/>
    <w:rsid w:val="007F344F"/>
    <w:rsid w:val="007F75BD"/>
    <w:rsid w:val="008063DA"/>
    <w:rsid w:val="00814FD3"/>
    <w:rsid w:val="00817BD8"/>
    <w:rsid w:val="00823038"/>
    <w:rsid w:val="0082754A"/>
    <w:rsid w:val="00834AD8"/>
    <w:rsid w:val="00836AF3"/>
    <w:rsid w:val="00842349"/>
    <w:rsid w:val="00842C43"/>
    <w:rsid w:val="00842C88"/>
    <w:rsid w:val="00845324"/>
    <w:rsid w:val="00876C80"/>
    <w:rsid w:val="008835C6"/>
    <w:rsid w:val="00883C73"/>
    <w:rsid w:val="00884CB4"/>
    <w:rsid w:val="008926E5"/>
    <w:rsid w:val="008934D8"/>
    <w:rsid w:val="008A2F29"/>
    <w:rsid w:val="008A6783"/>
    <w:rsid w:val="008B0E9E"/>
    <w:rsid w:val="008B3202"/>
    <w:rsid w:val="008B46F7"/>
    <w:rsid w:val="008B5AD0"/>
    <w:rsid w:val="008C19E4"/>
    <w:rsid w:val="008D7A9B"/>
    <w:rsid w:val="008E5B7E"/>
    <w:rsid w:val="008E5DE1"/>
    <w:rsid w:val="008F6B62"/>
    <w:rsid w:val="009031DE"/>
    <w:rsid w:val="00904C7E"/>
    <w:rsid w:val="00904E3F"/>
    <w:rsid w:val="009072B0"/>
    <w:rsid w:val="009144D4"/>
    <w:rsid w:val="0091776B"/>
    <w:rsid w:val="00917E5F"/>
    <w:rsid w:val="009305E3"/>
    <w:rsid w:val="00931BEA"/>
    <w:rsid w:val="00941360"/>
    <w:rsid w:val="0094141F"/>
    <w:rsid w:val="00942B71"/>
    <w:rsid w:val="009507FB"/>
    <w:rsid w:val="0095117D"/>
    <w:rsid w:val="009543DD"/>
    <w:rsid w:val="009636CF"/>
    <w:rsid w:val="0096394C"/>
    <w:rsid w:val="00967F37"/>
    <w:rsid w:val="00983C93"/>
    <w:rsid w:val="0098420B"/>
    <w:rsid w:val="009942F3"/>
    <w:rsid w:val="00994D9E"/>
    <w:rsid w:val="009A2130"/>
    <w:rsid w:val="009B0C31"/>
    <w:rsid w:val="009B16C3"/>
    <w:rsid w:val="009B6870"/>
    <w:rsid w:val="009C0B3C"/>
    <w:rsid w:val="009C350E"/>
    <w:rsid w:val="009C38FA"/>
    <w:rsid w:val="009D24A5"/>
    <w:rsid w:val="009D3278"/>
    <w:rsid w:val="009E058F"/>
    <w:rsid w:val="009E1766"/>
    <w:rsid w:val="009F6488"/>
    <w:rsid w:val="00A011B7"/>
    <w:rsid w:val="00A05136"/>
    <w:rsid w:val="00A23419"/>
    <w:rsid w:val="00A27196"/>
    <w:rsid w:val="00A32780"/>
    <w:rsid w:val="00A3453F"/>
    <w:rsid w:val="00A364AD"/>
    <w:rsid w:val="00A37352"/>
    <w:rsid w:val="00A46382"/>
    <w:rsid w:val="00A52864"/>
    <w:rsid w:val="00A53257"/>
    <w:rsid w:val="00A56463"/>
    <w:rsid w:val="00A63400"/>
    <w:rsid w:val="00A64393"/>
    <w:rsid w:val="00A67B0D"/>
    <w:rsid w:val="00A74508"/>
    <w:rsid w:val="00A800C5"/>
    <w:rsid w:val="00A831E7"/>
    <w:rsid w:val="00A94D03"/>
    <w:rsid w:val="00A96BF4"/>
    <w:rsid w:val="00A979B4"/>
    <w:rsid w:val="00AA51E1"/>
    <w:rsid w:val="00AB5231"/>
    <w:rsid w:val="00AB6C32"/>
    <w:rsid w:val="00AC0063"/>
    <w:rsid w:val="00AC07CC"/>
    <w:rsid w:val="00AC4AF7"/>
    <w:rsid w:val="00AD0CC7"/>
    <w:rsid w:val="00AD4017"/>
    <w:rsid w:val="00AD68F5"/>
    <w:rsid w:val="00AE25B6"/>
    <w:rsid w:val="00AE60B8"/>
    <w:rsid w:val="00AF2165"/>
    <w:rsid w:val="00B00749"/>
    <w:rsid w:val="00B0433A"/>
    <w:rsid w:val="00B1600C"/>
    <w:rsid w:val="00B16E76"/>
    <w:rsid w:val="00B26996"/>
    <w:rsid w:val="00B270CF"/>
    <w:rsid w:val="00B3531C"/>
    <w:rsid w:val="00B407F9"/>
    <w:rsid w:val="00B417BA"/>
    <w:rsid w:val="00B418E7"/>
    <w:rsid w:val="00B45040"/>
    <w:rsid w:val="00B45F34"/>
    <w:rsid w:val="00B504EB"/>
    <w:rsid w:val="00B55D93"/>
    <w:rsid w:val="00B56AB0"/>
    <w:rsid w:val="00B739F9"/>
    <w:rsid w:val="00B73D58"/>
    <w:rsid w:val="00B76C9A"/>
    <w:rsid w:val="00B80128"/>
    <w:rsid w:val="00B842BB"/>
    <w:rsid w:val="00B9718F"/>
    <w:rsid w:val="00BA32A8"/>
    <w:rsid w:val="00BA3B26"/>
    <w:rsid w:val="00BA4872"/>
    <w:rsid w:val="00BA68DF"/>
    <w:rsid w:val="00BC5A8B"/>
    <w:rsid w:val="00BC7002"/>
    <w:rsid w:val="00BD3C8E"/>
    <w:rsid w:val="00BE2F20"/>
    <w:rsid w:val="00C11938"/>
    <w:rsid w:val="00C12188"/>
    <w:rsid w:val="00C171B7"/>
    <w:rsid w:val="00C218E5"/>
    <w:rsid w:val="00C37F57"/>
    <w:rsid w:val="00C4393C"/>
    <w:rsid w:val="00C63D9F"/>
    <w:rsid w:val="00C64184"/>
    <w:rsid w:val="00C64682"/>
    <w:rsid w:val="00C702E9"/>
    <w:rsid w:val="00C73DFF"/>
    <w:rsid w:val="00C82A6E"/>
    <w:rsid w:val="00C83B6F"/>
    <w:rsid w:val="00CA0B2C"/>
    <w:rsid w:val="00CB1A95"/>
    <w:rsid w:val="00CB3BC3"/>
    <w:rsid w:val="00CC77D2"/>
    <w:rsid w:val="00CD3772"/>
    <w:rsid w:val="00CE2986"/>
    <w:rsid w:val="00CE2BA1"/>
    <w:rsid w:val="00CE77FA"/>
    <w:rsid w:val="00CF3188"/>
    <w:rsid w:val="00D04099"/>
    <w:rsid w:val="00D05DB1"/>
    <w:rsid w:val="00D228C1"/>
    <w:rsid w:val="00D26134"/>
    <w:rsid w:val="00D26413"/>
    <w:rsid w:val="00D2661E"/>
    <w:rsid w:val="00D321A5"/>
    <w:rsid w:val="00D45695"/>
    <w:rsid w:val="00D47096"/>
    <w:rsid w:val="00D50631"/>
    <w:rsid w:val="00D56AA7"/>
    <w:rsid w:val="00D57315"/>
    <w:rsid w:val="00D602EC"/>
    <w:rsid w:val="00D61F6A"/>
    <w:rsid w:val="00D62103"/>
    <w:rsid w:val="00D6380A"/>
    <w:rsid w:val="00D666B4"/>
    <w:rsid w:val="00D70B82"/>
    <w:rsid w:val="00D722C3"/>
    <w:rsid w:val="00D766E0"/>
    <w:rsid w:val="00D77D79"/>
    <w:rsid w:val="00D847C5"/>
    <w:rsid w:val="00D85F59"/>
    <w:rsid w:val="00D872FD"/>
    <w:rsid w:val="00D87557"/>
    <w:rsid w:val="00D90229"/>
    <w:rsid w:val="00D942ED"/>
    <w:rsid w:val="00DA6F34"/>
    <w:rsid w:val="00DB0628"/>
    <w:rsid w:val="00DC09F9"/>
    <w:rsid w:val="00DD120E"/>
    <w:rsid w:val="00DD317D"/>
    <w:rsid w:val="00DD4D4C"/>
    <w:rsid w:val="00DD7ACC"/>
    <w:rsid w:val="00DE1E8C"/>
    <w:rsid w:val="00DF464A"/>
    <w:rsid w:val="00E05191"/>
    <w:rsid w:val="00E05864"/>
    <w:rsid w:val="00E05DA3"/>
    <w:rsid w:val="00E066C5"/>
    <w:rsid w:val="00E073EB"/>
    <w:rsid w:val="00E17691"/>
    <w:rsid w:val="00E17D82"/>
    <w:rsid w:val="00E31023"/>
    <w:rsid w:val="00E318D2"/>
    <w:rsid w:val="00E34DC0"/>
    <w:rsid w:val="00E4604A"/>
    <w:rsid w:val="00E5054B"/>
    <w:rsid w:val="00E53AF0"/>
    <w:rsid w:val="00E54CA4"/>
    <w:rsid w:val="00E7015E"/>
    <w:rsid w:val="00E721DC"/>
    <w:rsid w:val="00E758DB"/>
    <w:rsid w:val="00E86DE6"/>
    <w:rsid w:val="00E91642"/>
    <w:rsid w:val="00E9625A"/>
    <w:rsid w:val="00EA2B91"/>
    <w:rsid w:val="00EA56FB"/>
    <w:rsid w:val="00EA6673"/>
    <w:rsid w:val="00EB212E"/>
    <w:rsid w:val="00EB4180"/>
    <w:rsid w:val="00EB7106"/>
    <w:rsid w:val="00EC1E95"/>
    <w:rsid w:val="00EC442E"/>
    <w:rsid w:val="00ED410D"/>
    <w:rsid w:val="00ED58B4"/>
    <w:rsid w:val="00ED7726"/>
    <w:rsid w:val="00EE002C"/>
    <w:rsid w:val="00EE4388"/>
    <w:rsid w:val="00EE4ABF"/>
    <w:rsid w:val="00EE6602"/>
    <w:rsid w:val="00EE6E93"/>
    <w:rsid w:val="00EF3D0B"/>
    <w:rsid w:val="00F1013A"/>
    <w:rsid w:val="00F13422"/>
    <w:rsid w:val="00F15326"/>
    <w:rsid w:val="00F26FD1"/>
    <w:rsid w:val="00F31E91"/>
    <w:rsid w:val="00F333A4"/>
    <w:rsid w:val="00F3365E"/>
    <w:rsid w:val="00F33FA1"/>
    <w:rsid w:val="00F40596"/>
    <w:rsid w:val="00F41378"/>
    <w:rsid w:val="00F50150"/>
    <w:rsid w:val="00F54F3D"/>
    <w:rsid w:val="00F550CC"/>
    <w:rsid w:val="00F55F2D"/>
    <w:rsid w:val="00F80942"/>
    <w:rsid w:val="00F82829"/>
    <w:rsid w:val="00F9713C"/>
    <w:rsid w:val="00F978D6"/>
    <w:rsid w:val="00FA4269"/>
    <w:rsid w:val="00FA468D"/>
    <w:rsid w:val="00FC4B06"/>
    <w:rsid w:val="00FC4D87"/>
    <w:rsid w:val="00FD7B4D"/>
    <w:rsid w:val="00FE30DB"/>
    <w:rsid w:val="00FF38C5"/>
    <w:rsid w:val="00FF4762"/>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49B4"/>
    <w:rPr>
      <w:sz w:val="24"/>
      <w:szCs w:val="24"/>
    </w:rPr>
  </w:style>
  <w:style w:type="paragraph" w:styleId="Heading1">
    <w:name w:val="heading 1"/>
    <w:basedOn w:val="Normal"/>
    <w:qFormat/>
    <w:rsid w:val="00C37F57"/>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1179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722C3"/>
    <w:rPr>
      <w:color w:val="8FABBE"/>
      <w:u w:val="single"/>
    </w:rPr>
  </w:style>
  <w:style w:type="paragraph" w:styleId="NormalWeb">
    <w:name w:val="Normal (Web)"/>
    <w:basedOn w:val="Normal"/>
    <w:uiPriority w:val="99"/>
    <w:rsid w:val="00015E2D"/>
    <w:pPr>
      <w:spacing w:before="100" w:beforeAutospacing="1" w:after="100" w:afterAutospacing="1" w:line="360" w:lineRule="auto"/>
    </w:pPr>
    <w:rPr>
      <w:color w:val="000000"/>
    </w:rPr>
  </w:style>
  <w:style w:type="character" w:customStyle="1" w:styleId="nopadding1">
    <w:name w:val="nopadding1"/>
    <w:basedOn w:val="DefaultParagraphFont"/>
    <w:rsid w:val="00666517"/>
  </w:style>
  <w:style w:type="character" w:customStyle="1" w:styleId="minitext1">
    <w:name w:val="minitext1"/>
    <w:basedOn w:val="DefaultParagraphFont"/>
    <w:rsid w:val="00666517"/>
    <w:rPr>
      <w:rFonts w:ascii="Verdana" w:hAnsi="Verdana" w:hint="default"/>
      <w:sz w:val="15"/>
      <w:szCs w:val="15"/>
    </w:rPr>
  </w:style>
  <w:style w:type="character" w:styleId="Strong">
    <w:name w:val="Strong"/>
    <w:basedOn w:val="DefaultParagraphFont"/>
    <w:qFormat/>
    <w:rsid w:val="00666517"/>
    <w:rPr>
      <w:b/>
      <w:bCs/>
    </w:rPr>
  </w:style>
  <w:style w:type="character" w:styleId="FollowedHyperlink">
    <w:name w:val="FollowedHyperlink"/>
    <w:basedOn w:val="DefaultParagraphFont"/>
    <w:rsid w:val="006827C9"/>
    <w:rPr>
      <w:color w:val="800080"/>
      <w:u w:val="single"/>
    </w:rPr>
  </w:style>
  <w:style w:type="paragraph" w:customStyle="1" w:styleId="Style1">
    <w:name w:val="Style1"/>
    <w:basedOn w:val="Normal"/>
    <w:rsid w:val="00B56AB0"/>
    <w:pPr>
      <w:spacing w:line="480" w:lineRule="auto"/>
    </w:pPr>
    <w:rPr>
      <w:b/>
      <w:bCs/>
      <w:sz w:val="36"/>
      <w:szCs w:val="36"/>
    </w:rPr>
  </w:style>
  <w:style w:type="character" w:customStyle="1" w:styleId="italic1">
    <w:name w:val="italic1"/>
    <w:basedOn w:val="DefaultParagraphFont"/>
    <w:rsid w:val="00A64393"/>
    <w:rPr>
      <w:i/>
      <w:iCs/>
    </w:rPr>
  </w:style>
  <w:style w:type="paragraph" w:styleId="HTMLPreformatted">
    <w:name w:val="HTML Preformatted"/>
    <w:basedOn w:val="Normal"/>
    <w:link w:val="HTMLPreformattedChar"/>
    <w:uiPriority w:val="99"/>
    <w:rsid w:val="00C37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ectbody">
    <w:name w:val="sectbody"/>
    <w:basedOn w:val="Normal"/>
    <w:rsid w:val="001C76E5"/>
    <w:pPr>
      <w:spacing w:line="200" w:lineRule="atLeast"/>
      <w:jc w:val="both"/>
    </w:pPr>
    <w:rPr>
      <w:sz w:val="20"/>
      <w:szCs w:val="20"/>
    </w:rPr>
  </w:style>
  <w:style w:type="character" w:customStyle="1" w:styleId="breadcrumb1">
    <w:name w:val="breadcrumb1"/>
    <w:basedOn w:val="DefaultParagraphFont"/>
    <w:rsid w:val="001179F2"/>
    <w:rPr>
      <w:rFonts w:ascii="Verdana" w:hAnsi="Verdana" w:cs="Arial" w:hint="default"/>
      <w:b w:val="0"/>
      <w:bCs w:val="0"/>
      <w:color w:val="000099"/>
      <w:sz w:val="14"/>
      <w:szCs w:val="14"/>
    </w:rPr>
  </w:style>
  <w:style w:type="character" w:styleId="PageNumber">
    <w:name w:val="page number"/>
    <w:basedOn w:val="DefaultParagraphFont"/>
    <w:rsid w:val="00E758DB"/>
  </w:style>
  <w:style w:type="numbering" w:customStyle="1" w:styleId="CurrentList1">
    <w:name w:val="Current List1"/>
    <w:rsid w:val="00015FCA"/>
    <w:pPr>
      <w:numPr>
        <w:numId w:val="3"/>
      </w:numPr>
    </w:pPr>
  </w:style>
  <w:style w:type="paragraph" w:styleId="BodyText">
    <w:name w:val="Body Text"/>
    <w:basedOn w:val="Normal"/>
    <w:rsid w:val="00AC4AF7"/>
    <w:pPr>
      <w:spacing w:line="480" w:lineRule="auto"/>
      <w:jc w:val="both"/>
    </w:pPr>
  </w:style>
  <w:style w:type="paragraph" w:styleId="EndnoteText">
    <w:name w:val="endnote text"/>
    <w:basedOn w:val="Normal"/>
    <w:semiHidden/>
    <w:rsid w:val="0013621C"/>
    <w:rPr>
      <w:sz w:val="20"/>
      <w:szCs w:val="20"/>
    </w:rPr>
  </w:style>
  <w:style w:type="character" w:styleId="EndnoteReference">
    <w:name w:val="endnote reference"/>
    <w:basedOn w:val="DefaultParagraphFont"/>
    <w:semiHidden/>
    <w:rsid w:val="0013621C"/>
    <w:rPr>
      <w:vertAlign w:val="superscript"/>
    </w:rPr>
  </w:style>
  <w:style w:type="paragraph" w:styleId="BalloonText">
    <w:name w:val="Balloon Text"/>
    <w:basedOn w:val="Normal"/>
    <w:semiHidden/>
    <w:rsid w:val="00DF464A"/>
    <w:rPr>
      <w:rFonts w:ascii="Tahoma" w:hAnsi="Tahoma" w:cs="Tahoma"/>
      <w:sz w:val="16"/>
      <w:szCs w:val="16"/>
    </w:rPr>
  </w:style>
  <w:style w:type="table" w:styleId="TableGrid">
    <w:name w:val="Table Grid"/>
    <w:basedOn w:val="TableNormal"/>
    <w:rsid w:val="008D7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puthdrtextblack">
    <w:name w:val="outputhdrtextblack"/>
    <w:basedOn w:val="Normal"/>
    <w:rsid w:val="006F4DFA"/>
    <w:pPr>
      <w:spacing w:before="100" w:beforeAutospacing="1" w:after="100" w:afterAutospacing="1"/>
    </w:pPr>
  </w:style>
  <w:style w:type="character" w:customStyle="1" w:styleId="bodytextblack">
    <w:name w:val="bodytextblack"/>
    <w:basedOn w:val="DefaultParagraphFont"/>
    <w:rsid w:val="006F4DFA"/>
  </w:style>
  <w:style w:type="character" w:customStyle="1" w:styleId="HTMLPreformattedChar">
    <w:name w:val="HTML Preformatted Char"/>
    <w:basedOn w:val="DefaultParagraphFont"/>
    <w:link w:val="HTMLPreformatted"/>
    <w:uiPriority w:val="99"/>
    <w:rsid w:val="003F3962"/>
    <w:rPr>
      <w:rFonts w:ascii="Courier New" w:hAnsi="Courier New" w:cs="Courier New"/>
    </w:rPr>
  </w:style>
  <w:style w:type="character" w:customStyle="1" w:styleId="Heading3Char">
    <w:name w:val="Heading 3 Char"/>
    <w:basedOn w:val="DefaultParagraphFont"/>
    <w:link w:val="Heading3"/>
    <w:uiPriority w:val="9"/>
    <w:rsid w:val="00017D36"/>
    <w:rPr>
      <w:b/>
      <w:bCs/>
      <w:sz w:val="27"/>
      <w:szCs w:val="27"/>
    </w:rPr>
  </w:style>
  <w:style w:type="paragraph" w:styleId="PlainText">
    <w:name w:val="Plain Text"/>
    <w:basedOn w:val="Normal"/>
    <w:link w:val="PlainTextChar"/>
    <w:uiPriority w:val="99"/>
    <w:unhideWhenUsed/>
    <w:rsid w:val="00F33FA1"/>
    <w:rPr>
      <w:rFonts w:ascii="Consolas" w:eastAsia="Calibri" w:hAnsi="Consolas"/>
      <w:sz w:val="21"/>
      <w:szCs w:val="21"/>
    </w:rPr>
  </w:style>
  <w:style w:type="character" w:customStyle="1" w:styleId="PlainTextChar">
    <w:name w:val="Plain Text Char"/>
    <w:basedOn w:val="DefaultParagraphFont"/>
    <w:link w:val="PlainText"/>
    <w:uiPriority w:val="99"/>
    <w:rsid w:val="00F33FA1"/>
    <w:rPr>
      <w:rFonts w:ascii="Consolas" w:eastAsia="Calibri" w:hAnsi="Consolas" w:cs="Times New Roman"/>
      <w:sz w:val="21"/>
      <w:szCs w:val="21"/>
    </w:rPr>
  </w:style>
  <w:style w:type="paragraph" w:styleId="Header">
    <w:name w:val="header"/>
    <w:basedOn w:val="Normal"/>
    <w:link w:val="HeaderChar"/>
    <w:rsid w:val="000076B2"/>
    <w:pPr>
      <w:tabs>
        <w:tab w:val="center" w:pos="4680"/>
        <w:tab w:val="right" w:pos="9360"/>
      </w:tabs>
    </w:pPr>
  </w:style>
  <w:style w:type="character" w:customStyle="1" w:styleId="HeaderChar">
    <w:name w:val="Header Char"/>
    <w:basedOn w:val="DefaultParagraphFont"/>
    <w:link w:val="Header"/>
    <w:rsid w:val="000076B2"/>
    <w:rPr>
      <w:sz w:val="24"/>
      <w:szCs w:val="24"/>
    </w:rPr>
  </w:style>
  <w:style w:type="paragraph" w:styleId="Footer">
    <w:name w:val="footer"/>
    <w:basedOn w:val="Normal"/>
    <w:link w:val="FooterChar"/>
    <w:rsid w:val="000076B2"/>
    <w:pPr>
      <w:tabs>
        <w:tab w:val="center" w:pos="4680"/>
        <w:tab w:val="right" w:pos="9360"/>
      </w:tabs>
    </w:pPr>
  </w:style>
  <w:style w:type="character" w:customStyle="1" w:styleId="FooterChar">
    <w:name w:val="Footer Char"/>
    <w:basedOn w:val="DefaultParagraphFont"/>
    <w:link w:val="Footer"/>
    <w:uiPriority w:val="99"/>
    <w:rsid w:val="000076B2"/>
    <w:rPr>
      <w:sz w:val="24"/>
      <w:szCs w:val="24"/>
    </w:rPr>
  </w:style>
  <w:style w:type="paragraph" w:styleId="ListParagraph">
    <w:name w:val="List Paragraph"/>
    <w:basedOn w:val="Normal"/>
    <w:uiPriority w:val="34"/>
    <w:qFormat/>
    <w:rsid w:val="001B64C0"/>
    <w:pPr>
      <w:ind w:left="720"/>
      <w:contextualSpacing/>
    </w:pPr>
  </w:style>
  <w:style w:type="character" w:styleId="CommentReference">
    <w:name w:val="annotation reference"/>
    <w:basedOn w:val="DefaultParagraphFont"/>
    <w:rsid w:val="00674F53"/>
    <w:rPr>
      <w:sz w:val="16"/>
      <w:szCs w:val="16"/>
    </w:rPr>
  </w:style>
  <w:style w:type="paragraph" w:styleId="CommentText">
    <w:name w:val="annotation text"/>
    <w:basedOn w:val="Normal"/>
    <w:link w:val="CommentTextChar"/>
    <w:rsid w:val="00674F53"/>
    <w:rPr>
      <w:sz w:val="20"/>
      <w:szCs w:val="20"/>
    </w:rPr>
  </w:style>
  <w:style w:type="character" w:customStyle="1" w:styleId="CommentTextChar">
    <w:name w:val="Comment Text Char"/>
    <w:basedOn w:val="DefaultParagraphFont"/>
    <w:link w:val="CommentText"/>
    <w:rsid w:val="00674F53"/>
  </w:style>
  <w:style w:type="paragraph" w:styleId="CommentSubject">
    <w:name w:val="annotation subject"/>
    <w:basedOn w:val="CommentText"/>
    <w:next w:val="CommentText"/>
    <w:link w:val="CommentSubjectChar"/>
    <w:rsid w:val="00674F53"/>
    <w:rPr>
      <w:b/>
      <w:bCs/>
    </w:rPr>
  </w:style>
  <w:style w:type="character" w:customStyle="1" w:styleId="CommentSubjectChar">
    <w:name w:val="Comment Subject Char"/>
    <w:basedOn w:val="CommentTextChar"/>
    <w:link w:val="CommentSubject"/>
    <w:rsid w:val="00674F53"/>
    <w:rPr>
      <w:b/>
      <w:bCs/>
    </w:rPr>
  </w:style>
  <w:style w:type="paragraph" w:styleId="BodyTextIndent">
    <w:name w:val="Body Text Indent"/>
    <w:basedOn w:val="Normal"/>
    <w:link w:val="BodyTextIndentChar"/>
    <w:rsid w:val="00526640"/>
    <w:pPr>
      <w:spacing w:after="60"/>
      <w:ind w:left="360"/>
    </w:pPr>
    <w:rPr>
      <w:bCs/>
      <w:i/>
    </w:rPr>
  </w:style>
  <w:style w:type="character" w:customStyle="1" w:styleId="BodyTextIndentChar">
    <w:name w:val="Body Text Indent Char"/>
    <w:basedOn w:val="DefaultParagraphFont"/>
    <w:link w:val="BodyTextIndent"/>
    <w:rsid w:val="00526640"/>
    <w:rPr>
      <w:bCs/>
      <w:i/>
      <w:sz w:val="24"/>
      <w:szCs w:val="24"/>
    </w:rPr>
  </w:style>
  <w:style w:type="paragraph" w:customStyle="1" w:styleId="Body">
    <w:name w:val="Body"/>
    <w:basedOn w:val="Normal"/>
    <w:link w:val="BodyChar"/>
    <w:rsid w:val="002227FB"/>
    <w:pPr>
      <w:tabs>
        <w:tab w:val="left" w:pos="360"/>
      </w:tabs>
    </w:pPr>
  </w:style>
  <w:style w:type="paragraph" w:customStyle="1" w:styleId="Bullet1">
    <w:name w:val="Bullet 1"/>
    <w:basedOn w:val="ListBullet"/>
    <w:next w:val="Body"/>
    <w:rsid w:val="002227FB"/>
    <w:pPr>
      <w:numPr>
        <w:numId w:val="45"/>
      </w:numPr>
      <w:contextualSpacing w:val="0"/>
    </w:pPr>
  </w:style>
  <w:style w:type="paragraph" w:customStyle="1" w:styleId="Sub-section1">
    <w:name w:val="Sub-section 1"/>
    <w:basedOn w:val="Header"/>
    <w:rsid w:val="002227FB"/>
    <w:pPr>
      <w:tabs>
        <w:tab w:val="clear" w:pos="4680"/>
        <w:tab w:val="clear" w:pos="9360"/>
        <w:tab w:val="center" w:pos="4320"/>
        <w:tab w:val="right" w:pos="8640"/>
      </w:tabs>
    </w:pPr>
    <w:rPr>
      <w:i/>
      <w:spacing w:val="-2"/>
    </w:rPr>
  </w:style>
  <w:style w:type="character" w:customStyle="1" w:styleId="BodyChar">
    <w:name w:val="Body Char"/>
    <w:basedOn w:val="DefaultParagraphFont"/>
    <w:link w:val="Body"/>
    <w:rsid w:val="002227FB"/>
    <w:rPr>
      <w:sz w:val="24"/>
      <w:szCs w:val="24"/>
    </w:rPr>
  </w:style>
  <w:style w:type="paragraph" w:styleId="ListBullet">
    <w:name w:val="List Bullet"/>
    <w:basedOn w:val="Normal"/>
    <w:rsid w:val="002227FB"/>
    <w:pPr>
      <w:tabs>
        <w:tab w:val="num" w:pos="720"/>
      </w:tabs>
      <w:ind w:left="72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49B4"/>
    <w:rPr>
      <w:sz w:val="24"/>
      <w:szCs w:val="24"/>
    </w:rPr>
  </w:style>
  <w:style w:type="paragraph" w:styleId="Heading1">
    <w:name w:val="heading 1"/>
    <w:basedOn w:val="Normal"/>
    <w:qFormat/>
    <w:rsid w:val="00C37F57"/>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1179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722C3"/>
    <w:rPr>
      <w:color w:val="8FABBE"/>
      <w:u w:val="single"/>
    </w:rPr>
  </w:style>
  <w:style w:type="paragraph" w:styleId="NormalWeb">
    <w:name w:val="Normal (Web)"/>
    <w:basedOn w:val="Normal"/>
    <w:uiPriority w:val="99"/>
    <w:rsid w:val="00015E2D"/>
    <w:pPr>
      <w:spacing w:before="100" w:beforeAutospacing="1" w:after="100" w:afterAutospacing="1" w:line="360" w:lineRule="auto"/>
    </w:pPr>
    <w:rPr>
      <w:color w:val="000000"/>
    </w:rPr>
  </w:style>
  <w:style w:type="character" w:customStyle="1" w:styleId="nopadding1">
    <w:name w:val="nopadding1"/>
    <w:basedOn w:val="DefaultParagraphFont"/>
    <w:rsid w:val="00666517"/>
  </w:style>
  <w:style w:type="character" w:customStyle="1" w:styleId="minitext1">
    <w:name w:val="minitext1"/>
    <w:basedOn w:val="DefaultParagraphFont"/>
    <w:rsid w:val="00666517"/>
    <w:rPr>
      <w:rFonts w:ascii="Verdana" w:hAnsi="Verdana" w:hint="default"/>
      <w:sz w:val="15"/>
      <w:szCs w:val="15"/>
    </w:rPr>
  </w:style>
  <w:style w:type="character" w:styleId="Strong">
    <w:name w:val="Strong"/>
    <w:basedOn w:val="DefaultParagraphFont"/>
    <w:qFormat/>
    <w:rsid w:val="00666517"/>
    <w:rPr>
      <w:b/>
      <w:bCs/>
    </w:rPr>
  </w:style>
  <w:style w:type="character" w:styleId="FollowedHyperlink">
    <w:name w:val="FollowedHyperlink"/>
    <w:basedOn w:val="DefaultParagraphFont"/>
    <w:rsid w:val="006827C9"/>
    <w:rPr>
      <w:color w:val="800080"/>
      <w:u w:val="single"/>
    </w:rPr>
  </w:style>
  <w:style w:type="paragraph" w:customStyle="1" w:styleId="Style1">
    <w:name w:val="Style1"/>
    <w:basedOn w:val="Normal"/>
    <w:rsid w:val="00B56AB0"/>
    <w:pPr>
      <w:spacing w:line="480" w:lineRule="auto"/>
    </w:pPr>
    <w:rPr>
      <w:b/>
      <w:bCs/>
      <w:sz w:val="36"/>
      <w:szCs w:val="36"/>
    </w:rPr>
  </w:style>
  <w:style w:type="character" w:customStyle="1" w:styleId="italic1">
    <w:name w:val="italic1"/>
    <w:basedOn w:val="DefaultParagraphFont"/>
    <w:rsid w:val="00A64393"/>
    <w:rPr>
      <w:i/>
      <w:iCs/>
    </w:rPr>
  </w:style>
  <w:style w:type="paragraph" w:styleId="HTMLPreformatted">
    <w:name w:val="HTML Preformatted"/>
    <w:basedOn w:val="Normal"/>
    <w:link w:val="HTMLPreformattedChar"/>
    <w:uiPriority w:val="99"/>
    <w:rsid w:val="00C37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ectbody">
    <w:name w:val="sectbody"/>
    <w:basedOn w:val="Normal"/>
    <w:rsid w:val="001C76E5"/>
    <w:pPr>
      <w:spacing w:line="200" w:lineRule="atLeast"/>
      <w:jc w:val="both"/>
    </w:pPr>
    <w:rPr>
      <w:sz w:val="20"/>
      <w:szCs w:val="20"/>
    </w:rPr>
  </w:style>
  <w:style w:type="character" w:customStyle="1" w:styleId="breadcrumb1">
    <w:name w:val="breadcrumb1"/>
    <w:basedOn w:val="DefaultParagraphFont"/>
    <w:rsid w:val="001179F2"/>
    <w:rPr>
      <w:rFonts w:ascii="Verdana" w:hAnsi="Verdana" w:cs="Arial" w:hint="default"/>
      <w:b w:val="0"/>
      <w:bCs w:val="0"/>
      <w:color w:val="000099"/>
      <w:sz w:val="14"/>
      <w:szCs w:val="14"/>
    </w:rPr>
  </w:style>
  <w:style w:type="character" w:styleId="PageNumber">
    <w:name w:val="page number"/>
    <w:basedOn w:val="DefaultParagraphFont"/>
    <w:rsid w:val="00E758DB"/>
  </w:style>
  <w:style w:type="numbering" w:customStyle="1" w:styleId="CurrentList1">
    <w:name w:val="Current List1"/>
    <w:rsid w:val="00015FCA"/>
    <w:pPr>
      <w:numPr>
        <w:numId w:val="3"/>
      </w:numPr>
    </w:pPr>
  </w:style>
  <w:style w:type="paragraph" w:styleId="BodyText">
    <w:name w:val="Body Text"/>
    <w:basedOn w:val="Normal"/>
    <w:rsid w:val="00AC4AF7"/>
    <w:pPr>
      <w:spacing w:line="480" w:lineRule="auto"/>
      <w:jc w:val="both"/>
    </w:pPr>
  </w:style>
  <w:style w:type="paragraph" w:styleId="EndnoteText">
    <w:name w:val="endnote text"/>
    <w:basedOn w:val="Normal"/>
    <w:semiHidden/>
    <w:rsid w:val="0013621C"/>
    <w:rPr>
      <w:sz w:val="20"/>
      <w:szCs w:val="20"/>
    </w:rPr>
  </w:style>
  <w:style w:type="character" w:styleId="EndnoteReference">
    <w:name w:val="endnote reference"/>
    <w:basedOn w:val="DefaultParagraphFont"/>
    <w:semiHidden/>
    <w:rsid w:val="0013621C"/>
    <w:rPr>
      <w:vertAlign w:val="superscript"/>
    </w:rPr>
  </w:style>
  <w:style w:type="paragraph" w:styleId="BalloonText">
    <w:name w:val="Balloon Text"/>
    <w:basedOn w:val="Normal"/>
    <w:semiHidden/>
    <w:rsid w:val="00DF464A"/>
    <w:rPr>
      <w:rFonts w:ascii="Tahoma" w:hAnsi="Tahoma" w:cs="Tahoma"/>
      <w:sz w:val="16"/>
      <w:szCs w:val="16"/>
    </w:rPr>
  </w:style>
  <w:style w:type="table" w:styleId="TableGrid">
    <w:name w:val="Table Grid"/>
    <w:basedOn w:val="TableNormal"/>
    <w:rsid w:val="008D7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puthdrtextblack">
    <w:name w:val="outputhdrtextblack"/>
    <w:basedOn w:val="Normal"/>
    <w:rsid w:val="006F4DFA"/>
    <w:pPr>
      <w:spacing w:before="100" w:beforeAutospacing="1" w:after="100" w:afterAutospacing="1"/>
    </w:pPr>
  </w:style>
  <w:style w:type="character" w:customStyle="1" w:styleId="bodytextblack">
    <w:name w:val="bodytextblack"/>
    <w:basedOn w:val="DefaultParagraphFont"/>
    <w:rsid w:val="006F4DFA"/>
  </w:style>
  <w:style w:type="character" w:customStyle="1" w:styleId="HTMLPreformattedChar">
    <w:name w:val="HTML Preformatted Char"/>
    <w:basedOn w:val="DefaultParagraphFont"/>
    <w:link w:val="HTMLPreformatted"/>
    <w:uiPriority w:val="99"/>
    <w:rsid w:val="003F3962"/>
    <w:rPr>
      <w:rFonts w:ascii="Courier New" w:hAnsi="Courier New" w:cs="Courier New"/>
    </w:rPr>
  </w:style>
  <w:style w:type="character" w:customStyle="1" w:styleId="Heading3Char">
    <w:name w:val="Heading 3 Char"/>
    <w:basedOn w:val="DefaultParagraphFont"/>
    <w:link w:val="Heading3"/>
    <w:uiPriority w:val="9"/>
    <w:rsid w:val="00017D36"/>
    <w:rPr>
      <w:b/>
      <w:bCs/>
      <w:sz w:val="27"/>
      <w:szCs w:val="27"/>
    </w:rPr>
  </w:style>
  <w:style w:type="paragraph" w:styleId="PlainText">
    <w:name w:val="Plain Text"/>
    <w:basedOn w:val="Normal"/>
    <w:link w:val="PlainTextChar"/>
    <w:uiPriority w:val="99"/>
    <w:unhideWhenUsed/>
    <w:rsid w:val="00F33FA1"/>
    <w:rPr>
      <w:rFonts w:ascii="Consolas" w:eastAsia="Calibri" w:hAnsi="Consolas"/>
      <w:sz w:val="21"/>
      <w:szCs w:val="21"/>
    </w:rPr>
  </w:style>
  <w:style w:type="character" w:customStyle="1" w:styleId="PlainTextChar">
    <w:name w:val="Plain Text Char"/>
    <w:basedOn w:val="DefaultParagraphFont"/>
    <w:link w:val="PlainText"/>
    <w:uiPriority w:val="99"/>
    <w:rsid w:val="00F33FA1"/>
    <w:rPr>
      <w:rFonts w:ascii="Consolas" w:eastAsia="Calibri" w:hAnsi="Consolas" w:cs="Times New Roman"/>
      <w:sz w:val="21"/>
      <w:szCs w:val="21"/>
    </w:rPr>
  </w:style>
  <w:style w:type="paragraph" w:styleId="Header">
    <w:name w:val="header"/>
    <w:basedOn w:val="Normal"/>
    <w:link w:val="HeaderChar"/>
    <w:rsid w:val="000076B2"/>
    <w:pPr>
      <w:tabs>
        <w:tab w:val="center" w:pos="4680"/>
        <w:tab w:val="right" w:pos="9360"/>
      </w:tabs>
    </w:pPr>
  </w:style>
  <w:style w:type="character" w:customStyle="1" w:styleId="HeaderChar">
    <w:name w:val="Header Char"/>
    <w:basedOn w:val="DefaultParagraphFont"/>
    <w:link w:val="Header"/>
    <w:rsid w:val="000076B2"/>
    <w:rPr>
      <w:sz w:val="24"/>
      <w:szCs w:val="24"/>
    </w:rPr>
  </w:style>
  <w:style w:type="paragraph" w:styleId="Footer">
    <w:name w:val="footer"/>
    <w:basedOn w:val="Normal"/>
    <w:link w:val="FooterChar"/>
    <w:rsid w:val="000076B2"/>
    <w:pPr>
      <w:tabs>
        <w:tab w:val="center" w:pos="4680"/>
        <w:tab w:val="right" w:pos="9360"/>
      </w:tabs>
    </w:pPr>
  </w:style>
  <w:style w:type="character" w:customStyle="1" w:styleId="FooterChar">
    <w:name w:val="Footer Char"/>
    <w:basedOn w:val="DefaultParagraphFont"/>
    <w:link w:val="Footer"/>
    <w:uiPriority w:val="99"/>
    <w:rsid w:val="000076B2"/>
    <w:rPr>
      <w:sz w:val="24"/>
      <w:szCs w:val="24"/>
    </w:rPr>
  </w:style>
  <w:style w:type="paragraph" w:styleId="ListParagraph">
    <w:name w:val="List Paragraph"/>
    <w:basedOn w:val="Normal"/>
    <w:uiPriority w:val="34"/>
    <w:qFormat/>
    <w:rsid w:val="001B64C0"/>
    <w:pPr>
      <w:ind w:left="720"/>
      <w:contextualSpacing/>
    </w:pPr>
  </w:style>
  <w:style w:type="character" w:styleId="CommentReference">
    <w:name w:val="annotation reference"/>
    <w:basedOn w:val="DefaultParagraphFont"/>
    <w:rsid w:val="00674F53"/>
    <w:rPr>
      <w:sz w:val="16"/>
      <w:szCs w:val="16"/>
    </w:rPr>
  </w:style>
  <w:style w:type="paragraph" w:styleId="CommentText">
    <w:name w:val="annotation text"/>
    <w:basedOn w:val="Normal"/>
    <w:link w:val="CommentTextChar"/>
    <w:rsid w:val="00674F53"/>
    <w:rPr>
      <w:sz w:val="20"/>
      <w:szCs w:val="20"/>
    </w:rPr>
  </w:style>
  <w:style w:type="character" w:customStyle="1" w:styleId="CommentTextChar">
    <w:name w:val="Comment Text Char"/>
    <w:basedOn w:val="DefaultParagraphFont"/>
    <w:link w:val="CommentText"/>
    <w:rsid w:val="00674F53"/>
  </w:style>
  <w:style w:type="paragraph" w:styleId="CommentSubject">
    <w:name w:val="annotation subject"/>
    <w:basedOn w:val="CommentText"/>
    <w:next w:val="CommentText"/>
    <w:link w:val="CommentSubjectChar"/>
    <w:rsid w:val="00674F53"/>
    <w:rPr>
      <w:b/>
      <w:bCs/>
    </w:rPr>
  </w:style>
  <w:style w:type="character" w:customStyle="1" w:styleId="CommentSubjectChar">
    <w:name w:val="Comment Subject Char"/>
    <w:basedOn w:val="CommentTextChar"/>
    <w:link w:val="CommentSubject"/>
    <w:rsid w:val="00674F53"/>
    <w:rPr>
      <w:b/>
      <w:bCs/>
    </w:rPr>
  </w:style>
  <w:style w:type="paragraph" w:styleId="BodyTextIndent">
    <w:name w:val="Body Text Indent"/>
    <w:basedOn w:val="Normal"/>
    <w:link w:val="BodyTextIndentChar"/>
    <w:rsid w:val="00526640"/>
    <w:pPr>
      <w:spacing w:after="60"/>
      <w:ind w:left="360"/>
    </w:pPr>
    <w:rPr>
      <w:bCs/>
      <w:i/>
    </w:rPr>
  </w:style>
  <w:style w:type="character" w:customStyle="1" w:styleId="BodyTextIndentChar">
    <w:name w:val="Body Text Indent Char"/>
    <w:basedOn w:val="DefaultParagraphFont"/>
    <w:link w:val="BodyTextIndent"/>
    <w:rsid w:val="00526640"/>
    <w:rPr>
      <w:bCs/>
      <w:i/>
      <w:sz w:val="24"/>
      <w:szCs w:val="24"/>
    </w:rPr>
  </w:style>
  <w:style w:type="paragraph" w:customStyle="1" w:styleId="Body">
    <w:name w:val="Body"/>
    <w:basedOn w:val="Normal"/>
    <w:link w:val="BodyChar"/>
    <w:rsid w:val="002227FB"/>
    <w:pPr>
      <w:tabs>
        <w:tab w:val="left" w:pos="360"/>
      </w:tabs>
    </w:pPr>
  </w:style>
  <w:style w:type="paragraph" w:customStyle="1" w:styleId="Bullet1">
    <w:name w:val="Bullet 1"/>
    <w:basedOn w:val="ListBullet"/>
    <w:next w:val="Body"/>
    <w:rsid w:val="002227FB"/>
    <w:pPr>
      <w:numPr>
        <w:numId w:val="45"/>
      </w:numPr>
      <w:contextualSpacing w:val="0"/>
    </w:pPr>
  </w:style>
  <w:style w:type="paragraph" w:customStyle="1" w:styleId="Sub-section1">
    <w:name w:val="Sub-section 1"/>
    <w:basedOn w:val="Header"/>
    <w:rsid w:val="002227FB"/>
    <w:pPr>
      <w:tabs>
        <w:tab w:val="clear" w:pos="4680"/>
        <w:tab w:val="clear" w:pos="9360"/>
        <w:tab w:val="center" w:pos="4320"/>
        <w:tab w:val="right" w:pos="8640"/>
      </w:tabs>
    </w:pPr>
    <w:rPr>
      <w:i/>
      <w:spacing w:val="-2"/>
    </w:rPr>
  </w:style>
  <w:style w:type="character" w:customStyle="1" w:styleId="BodyChar">
    <w:name w:val="Body Char"/>
    <w:basedOn w:val="DefaultParagraphFont"/>
    <w:link w:val="Body"/>
    <w:rsid w:val="002227FB"/>
    <w:rPr>
      <w:sz w:val="24"/>
      <w:szCs w:val="24"/>
    </w:rPr>
  </w:style>
  <w:style w:type="paragraph" w:styleId="ListBullet">
    <w:name w:val="List Bullet"/>
    <w:basedOn w:val="Normal"/>
    <w:rsid w:val="002227FB"/>
    <w:pPr>
      <w:tabs>
        <w:tab w:val="num" w:pos="720"/>
      </w:tabs>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3725">
      <w:bodyDiv w:val="1"/>
      <w:marLeft w:val="0"/>
      <w:marRight w:val="0"/>
      <w:marTop w:val="0"/>
      <w:marBottom w:val="0"/>
      <w:divBdr>
        <w:top w:val="none" w:sz="0" w:space="0" w:color="auto"/>
        <w:left w:val="none" w:sz="0" w:space="0" w:color="auto"/>
        <w:bottom w:val="none" w:sz="0" w:space="0" w:color="auto"/>
        <w:right w:val="none" w:sz="0" w:space="0" w:color="auto"/>
      </w:divBdr>
    </w:div>
    <w:div w:id="51195211">
      <w:bodyDiv w:val="1"/>
      <w:marLeft w:val="0"/>
      <w:marRight w:val="0"/>
      <w:marTop w:val="0"/>
      <w:marBottom w:val="0"/>
      <w:divBdr>
        <w:top w:val="none" w:sz="0" w:space="0" w:color="auto"/>
        <w:left w:val="none" w:sz="0" w:space="0" w:color="auto"/>
        <w:bottom w:val="none" w:sz="0" w:space="0" w:color="auto"/>
        <w:right w:val="none" w:sz="0" w:space="0" w:color="auto"/>
      </w:divBdr>
      <w:divsChild>
        <w:div w:id="1012873930">
          <w:marLeft w:val="0"/>
          <w:marRight w:val="0"/>
          <w:marTop w:val="0"/>
          <w:marBottom w:val="0"/>
          <w:divBdr>
            <w:top w:val="none" w:sz="0" w:space="0" w:color="auto"/>
            <w:left w:val="none" w:sz="0" w:space="0" w:color="auto"/>
            <w:bottom w:val="none" w:sz="0" w:space="0" w:color="auto"/>
            <w:right w:val="none" w:sz="0" w:space="0" w:color="auto"/>
          </w:divBdr>
          <w:divsChild>
            <w:div w:id="102263485">
              <w:marLeft w:val="0"/>
              <w:marRight w:val="0"/>
              <w:marTop w:val="0"/>
              <w:marBottom w:val="0"/>
              <w:divBdr>
                <w:top w:val="none" w:sz="0" w:space="0" w:color="auto"/>
                <w:left w:val="none" w:sz="0" w:space="0" w:color="auto"/>
                <w:bottom w:val="none" w:sz="0" w:space="0" w:color="auto"/>
                <w:right w:val="none" w:sz="0" w:space="0" w:color="auto"/>
              </w:divBdr>
            </w:div>
            <w:div w:id="614411237">
              <w:marLeft w:val="0"/>
              <w:marRight w:val="0"/>
              <w:marTop w:val="0"/>
              <w:marBottom w:val="0"/>
              <w:divBdr>
                <w:top w:val="none" w:sz="0" w:space="0" w:color="auto"/>
                <w:left w:val="none" w:sz="0" w:space="0" w:color="auto"/>
                <w:bottom w:val="none" w:sz="0" w:space="0" w:color="auto"/>
                <w:right w:val="none" w:sz="0" w:space="0" w:color="auto"/>
              </w:divBdr>
            </w:div>
            <w:div w:id="1339968519">
              <w:marLeft w:val="0"/>
              <w:marRight w:val="0"/>
              <w:marTop w:val="0"/>
              <w:marBottom w:val="0"/>
              <w:divBdr>
                <w:top w:val="none" w:sz="0" w:space="0" w:color="auto"/>
                <w:left w:val="none" w:sz="0" w:space="0" w:color="auto"/>
                <w:bottom w:val="none" w:sz="0" w:space="0" w:color="auto"/>
                <w:right w:val="none" w:sz="0" w:space="0" w:color="auto"/>
              </w:divBdr>
            </w:div>
            <w:div w:id="1433088993">
              <w:marLeft w:val="0"/>
              <w:marRight w:val="0"/>
              <w:marTop w:val="0"/>
              <w:marBottom w:val="0"/>
              <w:divBdr>
                <w:top w:val="none" w:sz="0" w:space="0" w:color="auto"/>
                <w:left w:val="none" w:sz="0" w:space="0" w:color="auto"/>
                <w:bottom w:val="none" w:sz="0" w:space="0" w:color="auto"/>
                <w:right w:val="none" w:sz="0" w:space="0" w:color="auto"/>
              </w:divBdr>
            </w:div>
            <w:div w:id="1934436509">
              <w:marLeft w:val="0"/>
              <w:marRight w:val="0"/>
              <w:marTop w:val="0"/>
              <w:marBottom w:val="0"/>
              <w:divBdr>
                <w:top w:val="none" w:sz="0" w:space="0" w:color="auto"/>
                <w:left w:val="none" w:sz="0" w:space="0" w:color="auto"/>
                <w:bottom w:val="none" w:sz="0" w:space="0" w:color="auto"/>
                <w:right w:val="none" w:sz="0" w:space="0" w:color="auto"/>
              </w:divBdr>
            </w:div>
            <w:div w:id="1964385748">
              <w:marLeft w:val="0"/>
              <w:marRight w:val="0"/>
              <w:marTop w:val="0"/>
              <w:marBottom w:val="0"/>
              <w:divBdr>
                <w:top w:val="none" w:sz="0" w:space="0" w:color="auto"/>
                <w:left w:val="none" w:sz="0" w:space="0" w:color="auto"/>
                <w:bottom w:val="none" w:sz="0" w:space="0" w:color="auto"/>
                <w:right w:val="none" w:sz="0" w:space="0" w:color="auto"/>
              </w:divBdr>
            </w:div>
            <w:div w:id="19705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541">
      <w:bodyDiv w:val="1"/>
      <w:marLeft w:val="0"/>
      <w:marRight w:val="0"/>
      <w:marTop w:val="0"/>
      <w:marBottom w:val="0"/>
      <w:divBdr>
        <w:top w:val="none" w:sz="0" w:space="0" w:color="auto"/>
        <w:left w:val="none" w:sz="0" w:space="0" w:color="auto"/>
        <w:bottom w:val="none" w:sz="0" w:space="0" w:color="auto"/>
        <w:right w:val="none" w:sz="0" w:space="0" w:color="auto"/>
      </w:divBdr>
    </w:div>
    <w:div w:id="286351829">
      <w:bodyDiv w:val="1"/>
      <w:marLeft w:val="0"/>
      <w:marRight w:val="0"/>
      <w:marTop w:val="0"/>
      <w:marBottom w:val="0"/>
      <w:divBdr>
        <w:top w:val="none" w:sz="0" w:space="0" w:color="auto"/>
        <w:left w:val="none" w:sz="0" w:space="0" w:color="auto"/>
        <w:bottom w:val="none" w:sz="0" w:space="0" w:color="auto"/>
        <w:right w:val="none" w:sz="0" w:space="0" w:color="auto"/>
      </w:divBdr>
    </w:div>
    <w:div w:id="303704877">
      <w:bodyDiv w:val="1"/>
      <w:marLeft w:val="0"/>
      <w:marRight w:val="0"/>
      <w:marTop w:val="0"/>
      <w:marBottom w:val="0"/>
      <w:divBdr>
        <w:top w:val="none" w:sz="0" w:space="0" w:color="auto"/>
        <w:left w:val="none" w:sz="0" w:space="0" w:color="auto"/>
        <w:bottom w:val="none" w:sz="0" w:space="0" w:color="auto"/>
        <w:right w:val="none" w:sz="0" w:space="0" w:color="auto"/>
      </w:divBdr>
      <w:divsChild>
        <w:div w:id="878853968">
          <w:marLeft w:val="0"/>
          <w:marRight w:val="0"/>
          <w:marTop w:val="0"/>
          <w:marBottom w:val="0"/>
          <w:divBdr>
            <w:top w:val="none" w:sz="0" w:space="0" w:color="auto"/>
            <w:left w:val="none" w:sz="0" w:space="0" w:color="auto"/>
            <w:bottom w:val="none" w:sz="0" w:space="0" w:color="auto"/>
            <w:right w:val="none" w:sz="0" w:space="0" w:color="auto"/>
          </w:divBdr>
        </w:div>
        <w:div w:id="1987322449">
          <w:marLeft w:val="0"/>
          <w:marRight w:val="0"/>
          <w:marTop w:val="0"/>
          <w:marBottom w:val="0"/>
          <w:divBdr>
            <w:top w:val="none" w:sz="0" w:space="0" w:color="auto"/>
            <w:left w:val="none" w:sz="0" w:space="0" w:color="auto"/>
            <w:bottom w:val="none" w:sz="0" w:space="0" w:color="auto"/>
            <w:right w:val="none" w:sz="0" w:space="0" w:color="auto"/>
          </w:divBdr>
          <w:divsChild>
            <w:div w:id="1519268473">
              <w:marLeft w:val="0"/>
              <w:marRight w:val="0"/>
              <w:marTop w:val="0"/>
              <w:marBottom w:val="0"/>
              <w:divBdr>
                <w:top w:val="single" w:sz="6" w:space="0" w:color="000000"/>
                <w:left w:val="none" w:sz="0" w:space="0" w:color="auto"/>
                <w:bottom w:val="none" w:sz="0" w:space="0" w:color="auto"/>
                <w:right w:val="none" w:sz="0" w:space="0" w:color="auto"/>
              </w:divBdr>
              <w:divsChild>
                <w:div w:id="1353848329">
                  <w:marLeft w:val="0"/>
                  <w:marRight w:val="0"/>
                  <w:marTop w:val="0"/>
                  <w:marBottom w:val="0"/>
                  <w:divBdr>
                    <w:top w:val="none" w:sz="0" w:space="0" w:color="auto"/>
                    <w:left w:val="none" w:sz="0" w:space="0" w:color="auto"/>
                    <w:bottom w:val="none" w:sz="0" w:space="0" w:color="auto"/>
                    <w:right w:val="none" w:sz="0" w:space="0" w:color="auto"/>
                  </w:divBdr>
                  <w:divsChild>
                    <w:div w:id="208493717">
                      <w:marLeft w:val="0"/>
                      <w:marRight w:val="0"/>
                      <w:marTop w:val="0"/>
                      <w:marBottom w:val="0"/>
                      <w:divBdr>
                        <w:top w:val="none" w:sz="0" w:space="0" w:color="auto"/>
                        <w:left w:val="none" w:sz="0" w:space="0" w:color="auto"/>
                        <w:bottom w:val="none" w:sz="0" w:space="0" w:color="auto"/>
                        <w:right w:val="none" w:sz="0" w:space="0" w:color="auto"/>
                      </w:divBdr>
                    </w:div>
                    <w:div w:id="20341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0247">
      <w:bodyDiv w:val="1"/>
      <w:marLeft w:val="0"/>
      <w:marRight w:val="0"/>
      <w:marTop w:val="0"/>
      <w:marBottom w:val="0"/>
      <w:divBdr>
        <w:top w:val="none" w:sz="0" w:space="0" w:color="auto"/>
        <w:left w:val="none" w:sz="0" w:space="0" w:color="auto"/>
        <w:bottom w:val="none" w:sz="0" w:space="0" w:color="auto"/>
        <w:right w:val="none" w:sz="0" w:space="0" w:color="auto"/>
      </w:divBdr>
      <w:divsChild>
        <w:div w:id="738138868">
          <w:marLeft w:val="120"/>
          <w:marRight w:val="75"/>
          <w:marTop w:val="0"/>
          <w:marBottom w:val="0"/>
          <w:divBdr>
            <w:top w:val="none" w:sz="0" w:space="0" w:color="auto"/>
            <w:left w:val="none" w:sz="0" w:space="0" w:color="auto"/>
            <w:bottom w:val="none" w:sz="0" w:space="0" w:color="auto"/>
            <w:right w:val="none" w:sz="0" w:space="0" w:color="auto"/>
          </w:divBdr>
          <w:divsChild>
            <w:div w:id="317927171">
              <w:marLeft w:val="0"/>
              <w:marRight w:val="0"/>
              <w:marTop w:val="0"/>
              <w:marBottom w:val="0"/>
              <w:divBdr>
                <w:top w:val="none" w:sz="0" w:space="0" w:color="auto"/>
                <w:left w:val="none" w:sz="0" w:space="0" w:color="auto"/>
                <w:bottom w:val="none" w:sz="0" w:space="0" w:color="auto"/>
                <w:right w:val="none" w:sz="0" w:space="0" w:color="auto"/>
              </w:divBdr>
              <w:divsChild>
                <w:div w:id="48693572">
                  <w:marLeft w:val="0"/>
                  <w:marRight w:val="0"/>
                  <w:marTop w:val="0"/>
                  <w:marBottom w:val="0"/>
                  <w:divBdr>
                    <w:top w:val="none" w:sz="0" w:space="0" w:color="auto"/>
                    <w:left w:val="none" w:sz="0" w:space="0" w:color="auto"/>
                    <w:bottom w:val="none" w:sz="0" w:space="0" w:color="auto"/>
                    <w:right w:val="none" w:sz="0" w:space="0" w:color="auto"/>
                  </w:divBdr>
                  <w:divsChild>
                    <w:div w:id="1833910246">
                      <w:marLeft w:val="0"/>
                      <w:marRight w:val="0"/>
                      <w:marTop w:val="0"/>
                      <w:marBottom w:val="0"/>
                      <w:divBdr>
                        <w:top w:val="none" w:sz="0" w:space="0" w:color="auto"/>
                        <w:left w:val="none" w:sz="0" w:space="0" w:color="auto"/>
                        <w:bottom w:val="none" w:sz="0" w:space="0" w:color="auto"/>
                        <w:right w:val="none" w:sz="0" w:space="0" w:color="auto"/>
                      </w:divBdr>
                      <w:divsChild>
                        <w:div w:id="1729917996">
                          <w:marLeft w:val="0"/>
                          <w:marRight w:val="0"/>
                          <w:marTop w:val="0"/>
                          <w:marBottom w:val="0"/>
                          <w:divBdr>
                            <w:top w:val="single" w:sz="6" w:space="4" w:color="999999"/>
                            <w:left w:val="single" w:sz="6" w:space="4" w:color="999999"/>
                            <w:bottom w:val="single" w:sz="6" w:space="4" w:color="999999"/>
                            <w:right w:val="single" w:sz="6" w:space="4" w:color="999999"/>
                          </w:divBdr>
                          <w:divsChild>
                            <w:div w:id="1134954813">
                              <w:marLeft w:val="0"/>
                              <w:marRight w:val="0"/>
                              <w:marTop w:val="0"/>
                              <w:marBottom w:val="0"/>
                              <w:divBdr>
                                <w:top w:val="none" w:sz="0" w:space="0" w:color="auto"/>
                                <w:left w:val="none" w:sz="0" w:space="0" w:color="auto"/>
                                <w:bottom w:val="none" w:sz="0" w:space="0" w:color="auto"/>
                                <w:right w:val="none" w:sz="0" w:space="0" w:color="auto"/>
                              </w:divBdr>
                              <w:divsChild>
                                <w:div w:id="701127495">
                                  <w:marLeft w:val="0"/>
                                  <w:marRight w:val="5250"/>
                                  <w:marTop w:val="0"/>
                                  <w:marBottom w:val="0"/>
                                  <w:divBdr>
                                    <w:top w:val="none" w:sz="0" w:space="0" w:color="auto"/>
                                    <w:left w:val="none" w:sz="0" w:space="0" w:color="auto"/>
                                    <w:bottom w:val="none" w:sz="0" w:space="0" w:color="auto"/>
                                    <w:right w:val="none" w:sz="0" w:space="0" w:color="auto"/>
                                  </w:divBdr>
                                  <w:divsChild>
                                    <w:div w:id="1520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202630">
      <w:bodyDiv w:val="1"/>
      <w:marLeft w:val="0"/>
      <w:marRight w:val="0"/>
      <w:marTop w:val="0"/>
      <w:marBottom w:val="0"/>
      <w:divBdr>
        <w:top w:val="none" w:sz="0" w:space="0" w:color="auto"/>
        <w:left w:val="none" w:sz="0" w:space="0" w:color="auto"/>
        <w:bottom w:val="none" w:sz="0" w:space="0" w:color="auto"/>
        <w:right w:val="none" w:sz="0" w:space="0" w:color="auto"/>
      </w:divBdr>
    </w:div>
    <w:div w:id="450327392">
      <w:bodyDiv w:val="1"/>
      <w:marLeft w:val="0"/>
      <w:marRight w:val="0"/>
      <w:marTop w:val="0"/>
      <w:marBottom w:val="0"/>
      <w:divBdr>
        <w:top w:val="none" w:sz="0" w:space="0" w:color="auto"/>
        <w:left w:val="none" w:sz="0" w:space="0" w:color="auto"/>
        <w:bottom w:val="none" w:sz="0" w:space="0" w:color="auto"/>
        <w:right w:val="none" w:sz="0" w:space="0" w:color="auto"/>
      </w:divBdr>
      <w:divsChild>
        <w:div w:id="1634408127">
          <w:marLeft w:val="0"/>
          <w:marRight w:val="0"/>
          <w:marTop w:val="0"/>
          <w:marBottom w:val="0"/>
          <w:divBdr>
            <w:top w:val="none" w:sz="0" w:space="0" w:color="auto"/>
            <w:left w:val="none" w:sz="0" w:space="0" w:color="auto"/>
            <w:bottom w:val="none" w:sz="0" w:space="0" w:color="auto"/>
            <w:right w:val="none" w:sz="0" w:space="0" w:color="auto"/>
          </w:divBdr>
          <w:divsChild>
            <w:div w:id="156265982">
              <w:marLeft w:val="0"/>
              <w:marRight w:val="0"/>
              <w:marTop w:val="0"/>
              <w:marBottom w:val="0"/>
              <w:divBdr>
                <w:top w:val="none" w:sz="0" w:space="0" w:color="auto"/>
                <w:left w:val="none" w:sz="0" w:space="0" w:color="auto"/>
                <w:bottom w:val="none" w:sz="0" w:space="0" w:color="auto"/>
                <w:right w:val="none" w:sz="0" w:space="0" w:color="auto"/>
              </w:divBdr>
            </w:div>
            <w:div w:id="595332339">
              <w:marLeft w:val="0"/>
              <w:marRight w:val="0"/>
              <w:marTop w:val="0"/>
              <w:marBottom w:val="0"/>
              <w:divBdr>
                <w:top w:val="none" w:sz="0" w:space="0" w:color="auto"/>
                <w:left w:val="none" w:sz="0" w:space="0" w:color="auto"/>
                <w:bottom w:val="none" w:sz="0" w:space="0" w:color="auto"/>
                <w:right w:val="none" w:sz="0" w:space="0" w:color="auto"/>
              </w:divBdr>
            </w:div>
            <w:div w:id="939869607">
              <w:marLeft w:val="0"/>
              <w:marRight w:val="0"/>
              <w:marTop w:val="0"/>
              <w:marBottom w:val="0"/>
              <w:divBdr>
                <w:top w:val="none" w:sz="0" w:space="0" w:color="auto"/>
                <w:left w:val="none" w:sz="0" w:space="0" w:color="auto"/>
                <w:bottom w:val="none" w:sz="0" w:space="0" w:color="auto"/>
                <w:right w:val="none" w:sz="0" w:space="0" w:color="auto"/>
              </w:divBdr>
            </w:div>
            <w:div w:id="1285187032">
              <w:marLeft w:val="0"/>
              <w:marRight w:val="0"/>
              <w:marTop w:val="0"/>
              <w:marBottom w:val="0"/>
              <w:divBdr>
                <w:top w:val="none" w:sz="0" w:space="0" w:color="auto"/>
                <w:left w:val="none" w:sz="0" w:space="0" w:color="auto"/>
                <w:bottom w:val="none" w:sz="0" w:space="0" w:color="auto"/>
                <w:right w:val="none" w:sz="0" w:space="0" w:color="auto"/>
              </w:divBdr>
            </w:div>
            <w:div w:id="1289316139">
              <w:marLeft w:val="0"/>
              <w:marRight w:val="0"/>
              <w:marTop w:val="0"/>
              <w:marBottom w:val="0"/>
              <w:divBdr>
                <w:top w:val="none" w:sz="0" w:space="0" w:color="auto"/>
                <w:left w:val="none" w:sz="0" w:space="0" w:color="auto"/>
                <w:bottom w:val="none" w:sz="0" w:space="0" w:color="auto"/>
                <w:right w:val="none" w:sz="0" w:space="0" w:color="auto"/>
              </w:divBdr>
            </w:div>
            <w:div w:id="1579174533">
              <w:marLeft w:val="0"/>
              <w:marRight w:val="0"/>
              <w:marTop w:val="0"/>
              <w:marBottom w:val="0"/>
              <w:divBdr>
                <w:top w:val="none" w:sz="0" w:space="0" w:color="auto"/>
                <w:left w:val="none" w:sz="0" w:space="0" w:color="auto"/>
                <w:bottom w:val="none" w:sz="0" w:space="0" w:color="auto"/>
                <w:right w:val="none" w:sz="0" w:space="0" w:color="auto"/>
              </w:divBdr>
            </w:div>
            <w:div w:id="21369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3795">
      <w:bodyDiv w:val="1"/>
      <w:marLeft w:val="0"/>
      <w:marRight w:val="0"/>
      <w:marTop w:val="0"/>
      <w:marBottom w:val="0"/>
      <w:divBdr>
        <w:top w:val="none" w:sz="0" w:space="0" w:color="auto"/>
        <w:left w:val="none" w:sz="0" w:space="0" w:color="auto"/>
        <w:bottom w:val="none" w:sz="0" w:space="0" w:color="auto"/>
        <w:right w:val="none" w:sz="0" w:space="0" w:color="auto"/>
      </w:divBdr>
      <w:divsChild>
        <w:div w:id="2021661181">
          <w:marLeft w:val="120"/>
          <w:marRight w:val="75"/>
          <w:marTop w:val="0"/>
          <w:marBottom w:val="0"/>
          <w:divBdr>
            <w:top w:val="none" w:sz="0" w:space="0" w:color="auto"/>
            <w:left w:val="none" w:sz="0" w:space="0" w:color="auto"/>
            <w:bottom w:val="none" w:sz="0" w:space="0" w:color="auto"/>
            <w:right w:val="none" w:sz="0" w:space="0" w:color="auto"/>
          </w:divBdr>
          <w:divsChild>
            <w:div w:id="1253009775">
              <w:marLeft w:val="0"/>
              <w:marRight w:val="0"/>
              <w:marTop w:val="0"/>
              <w:marBottom w:val="0"/>
              <w:divBdr>
                <w:top w:val="none" w:sz="0" w:space="0" w:color="auto"/>
                <w:left w:val="none" w:sz="0" w:space="0" w:color="auto"/>
                <w:bottom w:val="none" w:sz="0" w:space="0" w:color="auto"/>
                <w:right w:val="none" w:sz="0" w:space="0" w:color="auto"/>
              </w:divBdr>
              <w:divsChild>
                <w:div w:id="1299334020">
                  <w:marLeft w:val="0"/>
                  <w:marRight w:val="0"/>
                  <w:marTop w:val="0"/>
                  <w:marBottom w:val="0"/>
                  <w:divBdr>
                    <w:top w:val="none" w:sz="0" w:space="0" w:color="auto"/>
                    <w:left w:val="none" w:sz="0" w:space="0" w:color="auto"/>
                    <w:bottom w:val="none" w:sz="0" w:space="0" w:color="auto"/>
                    <w:right w:val="none" w:sz="0" w:space="0" w:color="auto"/>
                  </w:divBdr>
                  <w:divsChild>
                    <w:div w:id="1168254674">
                      <w:marLeft w:val="0"/>
                      <w:marRight w:val="0"/>
                      <w:marTop w:val="0"/>
                      <w:marBottom w:val="0"/>
                      <w:divBdr>
                        <w:top w:val="none" w:sz="0" w:space="0" w:color="auto"/>
                        <w:left w:val="none" w:sz="0" w:space="0" w:color="auto"/>
                        <w:bottom w:val="none" w:sz="0" w:space="0" w:color="auto"/>
                        <w:right w:val="none" w:sz="0" w:space="0" w:color="auto"/>
                      </w:divBdr>
                      <w:divsChild>
                        <w:div w:id="1412582677">
                          <w:marLeft w:val="0"/>
                          <w:marRight w:val="0"/>
                          <w:marTop w:val="0"/>
                          <w:marBottom w:val="0"/>
                          <w:divBdr>
                            <w:top w:val="single" w:sz="6" w:space="4" w:color="999999"/>
                            <w:left w:val="single" w:sz="6" w:space="4" w:color="999999"/>
                            <w:bottom w:val="single" w:sz="6" w:space="4" w:color="999999"/>
                            <w:right w:val="single" w:sz="6" w:space="4" w:color="999999"/>
                          </w:divBdr>
                          <w:divsChild>
                            <w:div w:id="1816607313">
                              <w:marLeft w:val="0"/>
                              <w:marRight w:val="0"/>
                              <w:marTop w:val="0"/>
                              <w:marBottom w:val="0"/>
                              <w:divBdr>
                                <w:top w:val="none" w:sz="0" w:space="0" w:color="auto"/>
                                <w:left w:val="none" w:sz="0" w:space="0" w:color="auto"/>
                                <w:bottom w:val="none" w:sz="0" w:space="0" w:color="auto"/>
                                <w:right w:val="none" w:sz="0" w:space="0" w:color="auto"/>
                              </w:divBdr>
                              <w:divsChild>
                                <w:div w:id="1974366839">
                                  <w:marLeft w:val="0"/>
                                  <w:marRight w:val="5250"/>
                                  <w:marTop w:val="0"/>
                                  <w:marBottom w:val="0"/>
                                  <w:divBdr>
                                    <w:top w:val="none" w:sz="0" w:space="0" w:color="auto"/>
                                    <w:left w:val="none" w:sz="0" w:space="0" w:color="auto"/>
                                    <w:bottom w:val="none" w:sz="0" w:space="0" w:color="auto"/>
                                    <w:right w:val="none" w:sz="0" w:space="0" w:color="auto"/>
                                  </w:divBdr>
                                  <w:divsChild>
                                    <w:div w:id="1985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045730">
      <w:bodyDiv w:val="1"/>
      <w:marLeft w:val="0"/>
      <w:marRight w:val="0"/>
      <w:marTop w:val="0"/>
      <w:marBottom w:val="300"/>
      <w:divBdr>
        <w:top w:val="none" w:sz="0" w:space="0" w:color="auto"/>
        <w:left w:val="none" w:sz="0" w:space="0" w:color="auto"/>
        <w:bottom w:val="none" w:sz="0" w:space="0" w:color="auto"/>
        <w:right w:val="none" w:sz="0" w:space="0" w:color="auto"/>
      </w:divBdr>
      <w:divsChild>
        <w:div w:id="1399092083">
          <w:marLeft w:val="0"/>
          <w:marRight w:val="0"/>
          <w:marTop w:val="0"/>
          <w:marBottom w:val="0"/>
          <w:divBdr>
            <w:top w:val="single" w:sz="6" w:space="0" w:color="FFFFFF"/>
            <w:left w:val="single" w:sz="6" w:space="0" w:color="FFFFFF"/>
            <w:bottom w:val="single" w:sz="6" w:space="0" w:color="FFFFFF"/>
            <w:right w:val="single" w:sz="6" w:space="0" w:color="FFFFFF"/>
          </w:divBdr>
          <w:divsChild>
            <w:div w:id="7281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6856">
      <w:bodyDiv w:val="1"/>
      <w:marLeft w:val="0"/>
      <w:marRight w:val="0"/>
      <w:marTop w:val="0"/>
      <w:marBottom w:val="0"/>
      <w:divBdr>
        <w:top w:val="none" w:sz="0" w:space="0" w:color="auto"/>
        <w:left w:val="none" w:sz="0" w:space="0" w:color="auto"/>
        <w:bottom w:val="none" w:sz="0" w:space="0" w:color="auto"/>
        <w:right w:val="none" w:sz="0" w:space="0" w:color="auto"/>
      </w:divBdr>
    </w:div>
    <w:div w:id="533348051">
      <w:bodyDiv w:val="1"/>
      <w:marLeft w:val="0"/>
      <w:marRight w:val="0"/>
      <w:marTop w:val="0"/>
      <w:marBottom w:val="0"/>
      <w:divBdr>
        <w:top w:val="none" w:sz="0" w:space="0" w:color="auto"/>
        <w:left w:val="none" w:sz="0" w:space="0" w:color="auto"/>
        <w:bottom w:val="none" w:sz="0" w:space="0" w:color="auto"/>
        <w:right w:val="none" w:sz="0" w:space="0" w:color="auto"/>
      </w:divBdr>
    </w:div>
    <w:div w:id="804547199">
      <w:bodyDiv w:val="1"/>
      <w:marLeft w:val="0"/>
      <w:marRight w:val="0"/>
      <w:marTop w:val="0"/>
      <w:marBottom w:val="0"/>
      <w:divBdr>
        <w:top w:val="none" w:sz="0" w:space="0" w:color="auto"/>
        <w:left w:val="none" w:sz="0" w:space="0" w:color="auto"/>
        <w:bottom w:val="none" w:sz="0" w:space="0" w:color="auto"/>
        <w:right w:val="none" w:sz="0" w:space="0" w:color="auto"/>
      </w:divBdr>
      <w:divsChild>
        <w:div w:id="148635822">
          <w:marLeft w:val="0"/>
          <w:marRight w:val="0"/>
          <w:marTop w:val="0"/>
          <w:marBottom w:val="0"/>
          <w:divBdr>
            <w:top w:val="none" w:sz="0" w:space="0" w:color="auto"/>
            <w:left w:val="none" w:sz="0" w:space="0" w:color="auto"/>
            <w:bottom w:val="none" w:sz="0" w:space="0" w:color="auto"/>
            <w:right w:val="none" w:sz="0" w:space="0" w:color="auto"/>
          </w:divBdr>
        </w:div>
        <w:div w:id="613636047">
          <w:marLeft w:val="0"/>
          <w:marRight w:val="0"/>
          <w:marTop w:val="0"/>
          <w:marBottom w:val="0"/>
          <w:divBdr>
            <w:top w:val="none" w:sz="0" w:space="0" w:color="auto"/>
            <w:left w:val="none" w:sz="0" w:space="0" w:color="auto"/>
            <w:bottom w:val="none" w:sz="0" w:space="0" w:color="auto"/>
            <w:right w:val="none" w:sz="0" w:space="0" w:color="auto"/>
          </w:divBdr>
        </w:div>
      </w:divsChild>
    </w:div>
    <w:div w:id="853113184">
      <w:bodyDiv w:val="1"/>
      <w:marLeft w:val="0"/>
      <w:marRight w:val="0"/>
      <w:marTop w:val="0"/>
      <w:marBottom w:val="0"/>
      <w:divBdr>
        <w:top w:val="none" w:sz="0" w:space="0" w:color="auto"/>
        <w:left w:val="none" w:sz="0" w:space="0" w:color="auto"/>
        <w:bottom w:val="none" w:sz="0" w:space="0" w:color="auto"/>
        <w:right w:val="none" w:sz="0" w:space="0" w:color="auto"/>
      </w:divBdr>
      <w:divsChild>
        <w:div w:id="1645507733">
          <w:marLeft w:val="0"/>
          <w:marRight w:val="0"/>
          <w:marTop w:val="0"/>
          <w:marBottom w:val="0"/>
          <w:divBdr>
            <w:top w:val="none" w:sz="0" w:space="0" w:color="auto"/>
            <w:left w:val="none" w:sz="0" w:space="0" w:color="auto"/>
            <w:bottom w:val="none" w:sz="0" w:space="0" w:color="auto"/>
            <w:right w:val="none" w:sz="0" w:space="0" w:color="auto"/>
          </w:divBdr>
          <w:divsChild>
            <w:div w:id="427889147">
              <w:marLeft w:val="0"/>
              <w:marRight w:val="0"/>
              <w:marTop w:val="0"/>
              <w:marBottom w:val="0"/>
              <w:divBdr>
                <w:top w:val="none" w:sz="0" w:space="0" w:color="auto"/>
                <w:left w:val="none" w:sz="0" w:space="0" w:color="auto"/>
                <w:bottom w:val="none" w:sz="0" w:space="0" w:color="auto"/>
                <w:right w:val="none" w:sz="0" w:space="0" w:color="auto"/>
              </w:divBdr>
            </w:div>
            <w:div w:id="606931459">
              <w:marLeft w:val="0"/>
              <w:marRight w:val="0"/>
              <w:marTop w:val="0"/>
              <w:marBottom w:val="0"/>
              <w:divBdr>
                <w:top w:val="none" w:sz="0" w:space="0" w:color="auto"/>
                <w:left w:val="none" w:sz="0" w:space="0" w:color="auto"/>
                <w:bottom w:val="none" w:sz="0" w:space="0" w:color="auto"/>
                <w:right w:val="none" w:sz="0" w:space="0" w:color="auto"/>
              </w:divBdr>
            </w:div>
            <w:div w:id="625160970">
              <w:marLeft w:val="0"/>
              <w:marRight w:val="0"/>
              <w:marTop w:val="0"/>
              <w:marBottom w:val="0"/>
              <w:divBdr>
                <w:top w:val="none" w:sz="0" w:space="0" w:color="auto"/>
                <w:left w:val="none" w:sz="0" w:space="0" w:color="auto"/>
                <w:bottom w:val="none" w:sz="0" w:space="0" w:color="auto"/>
                <w:right w:val="none" w:sz="0" w:space="0" w:color="auto"/>
              </w:divBdr>
            </w:div>
            <w:div w:id="662271861">
              <w:marLeft w:val="0"/>
              <w:marRight w:val="0"/>
              <w:marTop w:val="0"/>
              <w:marBottom w:val="0"/>
              <w:divBdr>
                <w:top w:val="none" w:sz="0" w:space="0" w:color="auto"/>
                <w:left w:val="none" w:sz="0" w:space="0" w:color="auto"/>
                <w:bottom w:val="none" w:sz="0" w:space="0" w:color="auto"/>
                <w:right w:val="none" w:sz="0" w:space="0" w:color="auto"/>
              </w:divBdr>
            </w:div>
            <w:div w:id="1506507432">
              <w:marLeft w:val="0"/>
              <w:marRight w:val="0"/>
              <w:marTop w:val="0"/>
              <w:marBottom w:val="0"/>
              <w:divBdr>
                <w:top w:val="none" w:sz="0" w:space="0" w:color="auto"/>
                <w:left w:val="none" w:sz="0" w:space="0" w:color="auto"/>
                <w:bottom w:val="none" w:sz="0" w:space="0" w:color="auto"/>
                <w:right w:val="none" w:sz="0" w:space="0" w:color="auto"/>
              </w:divBdr>
            </w:div>
            <w:div w:id="1662079474">
              <w:marLeft w:val="0"/>
              <w:marRight w:val="0"/>
              <w:marTop w:val="0"/>
              <w:marBottom w:val="0"/>
              <w:divBdr>
                <w:top w:val="none" w:sz="0" w:space="0" w:color="auto"/>
                <w:left w:val="none" w:sz="0" w:space="0" w:color="auto"/>
                <w:bottom w:val="none" w:sz="0" w:space="0" w:color="auto"/>
                <w:right w:val="none" w:sz="0" w:space="0" w:color="auto"/>
              </w:divBdr>
            </w:div>
            <w:div w:id="1683971799">
              <w:marLeft w:val="0"/>
              <w:marRight w:val="0"/>
              <w:marTop w:val="0"/>
              <w:marBottom w:val="0"/>
              <w:divBdr>
                <w:top w:val="none" w:sz="0" w:space="0" w:color="auto"/>
                <w:left w:val="none" w:sz="0" w:space="0" w:color="auto"/>
                <w:bottom w:val="none" w:sz="0" w:space="0" w:color="auto"/>
                <w:right w:val="none" w:sz="0" w:space="0" w:color="auto"/>
              </w:divBdr>
            </w:div>
            <w:div w:id="19760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1691">
      <w:bodyDiv w:val="1"/>
      <w:marLeft w:val="0"/>
      <w:marRight w:val="0"/>
      <w:marTop w:val="0"/>
      <w:marBottom w:val="0"/>
      <w:divBdr>
        <w:top w:val="none" w:sz="0" w:space="0" w:color="auto"/>
        <w:left w:val="none" w:sz="0" w:space="0" w:color="auto"/>
        <w:bottom w:val="none" w:sz="0" w:space="0" w:color="auto"/>
        <w:right w:val="none" w:sz="0" w:space="0" w:color="auto"/>
      </w:divBdr>
    </w:div>
    <w:div w:id="927158014">
      <w:bodyDiv w:val="1"/>
      <w:marLeft w:val="0"/>
      <w:marRight w:val="0"/>
      <w:marTop w:val="0"/>
      <w:marBottom w:val="0"/>
      <w:divBdr>
        <w:top w:val="none" w:sz="0" w:space="0" w:color="auto"/>
        <w:left w:val="none" w:sz="0" w:space="0" w:color="auto"/>
        <w:bottom w:val="none" w:sz="0" w:space="0" w:color="auto"/>
        <w:right w:val="none" w:sz="0" w:space="0" w:color="auto"/>
      </w:divBdr>
      <w:divsChild>
        <w:div w:id="1375348967">
          <w:marLeft w:val="120"/>
          <w:marRight w:val="75"/>
          <w:marTop w:val="0"/>
          <w:marBottom w:val="0"/>
          <w:divBdr>
            <w:top w:val="none" w:sz="0" w:space="0" w:color="auto"/>
            <w:left w:val="none" w:sz="0" w:space="0" w:color="auto"/>
            <w:bottom w:val="none" w:sz="0" w:space="0" w:color="auto"/>
            <w:right w:val="none" w:sz="0" w:space="0" w:color="auto"/>
          </w:divBdr>
          <w:divsChild>
            <w:div w:id="725110114">
              <w:marLeft w:val="0"/>
              <w:marRight w:val="0"/>
              <w:marTop w:val="0"/>
              <w:marBottom w:val="0"/>
              <w:divBdr>
                <w:top w:val="none" w:sz="0" w:space="0" w:color="auto"/>
                <w:left w:val="none" w:sz="0" w:space="0" w:color="auto"/>
                <w:bottom w:val="none" w:sz="0" w:space="0" w:color="auto"/>
                <w:right w:val="none" w:sz="0" w:space="0" w:color="auto"/>
              </w:divBdr>
              <w:divsChild>
                <w:div w:id="734083013">
                  <w:marLeft w:val="0"/>
                  <w:marRight w:val="0"/>
                  <w:marTop w:val="0"/>
                  <w:marBottom w:val="0"/>
                  <w:divBdr>
                    <w:top w:val="none" w:sz="0" w:space="0" w:color="auto"/>
                    <w:left w:val="none" w:sz="0" w:space="0" w:color="auto"/>
                    <w:bottom w:val="none" w:sz="0" w:space="0" w:color="auto"/>
                    <w:right w:val="none" w:sz="0" w:space="0" w:color="auto"/>
                  </w:divBdr>
                  <w:divsChild>
                    <w:div w:id="18907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9574">
      <w:bodyDiv w:val="1"/>
      <w:marLeft w:val="0"/>
      <w:marRight w:val="0"/>
      <w:marTop w:val="0"/>
      <w:marBottom w:val="0"/>
      <w:divBdr>
        <w:top w:val="none" w:sz="0" w:space="0" w:color="auto"/>
        <w:left w:val="none" w:sz="0" w:space="0" w:color="auto"/>
        <w:bottom w:val="none" w:sz="0" w:space="0" w:color="auto"/>
        <w:right w:val="none" w:sz="0" w:space="0" w:color="auto"/>
      </w:divBdr>
    </w:div>
    <w:div w:id="1014845186">
      <w:bodyDiv w:val="1"/>
      <w:marLeft w:val="0"/>
      <w:marRight w:val="0"/>
      <w:marTop w:val="0"/>
      <w:marBottom w:val="0"/>
      <w:divBdr>
        <w:top w:val="none" w:sz="0" w:space="0" w:color="auto"/>
        <w:left w:val="none" w:sz="0" w:space="0" w:color="auto"/>
        <w:bottom w:val="none" w:sz="0" w:space="0" w:color="auto"/>
        <w:right w:val="none" w:sz="0" w:space="0" w:color="auto"/>
      </w:divBdr>
    </w:div>
    <w:div w:id="1020200786">
      <w:bodyDiv w:val="1"/>
      <w:marLeft w:val="0"/>
      <w:marRight w:val="0"/>
      <w:marTop w:val="0"/>
      <w:marBottom w:val="0"/>
      <w:divBdr>
        <w:top w:val="none" w:sz="0" w:space="0" w:color="auto"/>
        <w:left w:val="none" w:sz="0" w:space="0" w:color="auto"/>
        <w:bottom w:val="none" w:sz="0" w:space="0" w:color="auto"/>
        <w:right w:val="none" w:sz="0" w:space="0" w:color="auto"/>
      </w:divBdr>
    </w:div>
    <w:div w:id="1050030158">
      <w:bodyDiv w:val="1"/>
      <w:marLeft w:val="0"/>
      <w:marRight w:val="0"/>
      <w:marTop w:val="0"/>
      <w:marBottom w:val="0"/>
      <w:divBdr>
        <w:top w:val="none" w:sz="0" w:space="0" w:color="auto"/>
        <w:left w:val="none" w:sz="0" w:space="0" w:color="auto"/>
        <w:bottom w:val="none" w:sz="0" w:space="0" w:color="auto"/>
        <w:right w:val="none" w:sz="0" w:space="0" w:color="auto"/>
      </w:divBdr>
      <w:divsChild>
        <w:div w:id="1756509306">
          <w:marLeft w:val="0"/>
          <w:marRight w:val="0"/>
          <w:marTop w:val="0"/>
          <w:marBottom w:val="0"/>
          <w:divBdr>
            <w:top w:val="none" w:sz="0" w:space="0" w:color="auto"/>
            <w:left w:val="none" w:sz="0" w:space="0" w:color="auto"/>
            <w:bottom w:val="none" w:sz="0" w:space="0" w:color="auto"/>
            <w:right w:val="none" w:sz="0" w:space="0" w:color="auto"/>
          </w:divBdr>
          <w:divsChild>
            <w:div w:id="117342036">
              <w:marLeft w:val="0"/>
              <w:marRight w:val="0"/>
              <w:marTop w:val="0"/>
              <w:marBottom w:val="0"/>
              <w:divBdr>
                <w:top w:val="none" w:sz="0" w:space="0" w:color="auto"/>
                <w:left w:val="none" w:sz="0" w:space="0" w:color="auto"/>
                <w:bottom w:val="none" w:sz="0" w:space="0" w:color="auto"/>
                <w:right w:val="none" w:sz="0" w:space="0" w:color="auto"/>
              </w:divBdr>
            </w:div>
            <w:div w:id="578052911">
              <w:marLeft w:val="0"/>
              <w:marRight w:val="0"/>
              <w:marTop w:val="0"/>
              <w:marBottom w:val="0"/>
              <w:divBdr>
                <w:top w:val="none" w:sz="0" w:space="0" w:color="auto"/>
                <w:left w:val="none" w:sz="0" w:space="0" w:color="auto"/>
                <w:bottom w:val="none" w:sz="0" w:space="0" w:color="auto"/>
                <w:right w:val="none" w:sz="0" w:space="0" w:color="auto"/>
              </w:divBdr>
            </w:div>
            <w:div w:id="731733765">
              <w:marLeft w:val="0"/>
              <w:marRight w:val="0"/>
              <w:marTop w:val="0"/>
              <w:marBottom w:val="0"/>
              <w:divBdr>
                <w:top w:val="none" w:sz="0" w:space="0" w:color="auto"/>
                <w:left w:val="none" w:sz="0" w:space="0" w:color="auto"/>
                <w:bottom w:val="none" w:sz="0" w:space="0" w:color="auto"/>
                <w:right w:val="none" w:sz="0" w:space="0" w:color="auto"/>
              </w:divBdr>
            </w:div>
            <w:div w:id="1412847752">
              <w:marLeft w:val="0"/>
              <w:marRight w:val="0"/>
              <w:marTop w:val="0"/>
              <w:marBottom w:val="0"/>
              <w:divBdr>
                <w:top w:val="none" w:sz="0" w:space="0" w:color="auto"/>
                <w:left w:val="none" w:sz="0" w:space="0" w:color="auto"/>
                <w:bottom w:val="none" w:sz="0" w:space="0" w:color="auto"/>
                <w:right w:val="none" w:sz="0" w:space="0" w:color="auto"/>
              </w:divBdr>
            </w:div>
            <w:div w:id="1526669677">
              <w:marLeft w:val="0"/>
              <w:marRight w:val="0"/>
              <w:marTop w:val="0"/>
              <w:marBottom w:val="0"/>
              <w:divBdr>
                <w:top w:val="none" w:sz="0" w:space="0" w:color="auto"/>
                <w:left w:val="none" w:sz="0" w:space="0" w:color="auto"/>
                <w:bottom w:val="none" w:sz="0" w:space="0" w:color="auto"/>
                <w:right w:val="none" w:sz="0" w:space="0" w:color="auto"/>
              </w:divBdr>
            </w:div>
            <w:div w:id="1757747849">
              <w:marLeft w:val="0"/>
              <w:marRight w:val="0"/>
              <w:marTop w:val="0"/>
              <w:marBottom w:val="0"/>
              <w:divBdr>
                <w:top w:val="none" w:sz="0" w:space="0" w:color="auto"/>
                <w:left w:val="none" w:sz="0" w:space="0" w:color="auto"/>
                <w:bottom w:val="none" w:sz="0" w:space="0" w:color="auto"/>
                <w:right w:val="none" w:sz="0" w:space="0" w:color="auto"/>
              </w:divBdr>
            </w:div>
            <w:div w:id="1767532950">
              <w:marLeft w:val="0"/>
              <w:marRight w:val="0"/>
              <w:marTop w:val="0"/>
              <w:marBottom w:val="0"/>
              <w:divBdr>
                <w:top w:val="none" w:sz="0" w:space="0" w:color="auto"/>
                <w:left w:val="none" w:sz="0" w:space="0" w:color="auto"/>
                <w:bottom w:val="none" w:sz="0" w:space="0" w:color="auto"/>
                <w:right w:val="none" w:sz="0" w:space="0" w:color="auto"/>
              </w:divBdr>
            </w:div>
            <w:div w:id="1840611190">
              <w:marLeft w:val="0"/>
              <w:marRight w:val="0"/>
              <w:marTop w:val="0"/>
              <w:marBottom w:val="0"/>
              <w:divBdr>
                <w:top w:val="none" w:sz="0" w:space="0" w:color="auto"/>
                <w:left w:val="none" w:sz="0" w:space="0" w:color="auto"/>
                <w:bottom w:val="none" w:sz="0" w:space="0" w:color="auto"/>
                <w:right w:val="none" w:sz="0" w:space="0" w:color="auto"/>
              </w:divBdr>
            </w:div>
            <w:div w:id="1934506386">
              <w:marLeft w:val="0"/>
              <w:marRight w:val="0"/>
              <w:marTop w:val="0"/>
              <w:marBottom w:val="0"/>
              <w:divBdr>
                <w:top w:val="none" w:sz="0" w:space="0" w:color="auto"/>
                <w:left w:val="none" w:sz="0" w:space="0" w:color="auto"/>
                <w:bottom w:val="none" w:sz="0" w:space="0" w:color="auto"/>
                <w:right w:val="none" w:sz="0" w:space="0" w:color="auto"/>
              </w:divBdr>
            </w:div>
            <w:div w:id="19358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5625">
      <w:bodyDiv w:val="1"/>
      <w:marLeft w:val="0"/>
      <w:marRight w:val="0"/>
      <w:marTop w:val="0"/>
      <w:marBottom w:val="0"/>
      <w:divBdr>
        <w:top w:val="none" w:sz="0" w:space="0" w:color="auto"/>
        <w:left w:val="none" w:sz="0" w:space="0" w:color="auto"/>
        <w:bottom w:val="none" w:sz="0" w:space="0" w:color="auto"/>
        <w:right w:val="none" w:sz="0" w:space="0" w:color="auto"/>
      </w:divBdr>
      <w:divsChild>
        <w:div w:id="1060011509">
          <w:marLeft w:val="0"/>
          <w:marRight w:val="0"/>
          <w:marTop w:val="0"/>
          <w:marBottom w:val="0"/>
          <w:divBdr>
            <w:top w:val="none" w:sz="0" w:space="0" w:color="auto"/>
            <w:left w:val="none" w:sz="0" w:space="0" w:color="auto"/>
            <w:bottom w:val="none" w:sz="0" w:space="0" w:color="auto"/>
            <w:right w:val="none" w:sz="0" w:space="0" w:color="auto"/>
          </w:divBdr>
          <w:divsChild>
            <w:div w:id="558053387">
              <w:marLeft w:val="0"/>
              <w:marRight w:val="0"/>
              <w:marTop w:val="0"/>
              <w:marBottom w:val="0"/>
              <w:divBdr>
                <w:top w:val="none" w:sz="0" w:space="0" w:color="auto"/>
                <w:left w:val="none" w:sz="0" w:space="0" w:color="auto"/>
                <w:bottom w:val="none" w:sz="0" w:space="0" w:color="auto"/>
                <w:right w:val="none" w:sz="0" w:space="0" w:color="auto"/>
              </w:divBdr>
            </w:div>
            <w:div w:id="672607527">
              <w:marLeft w:val="0"/>
              <w:marRight w:val="0"/>
              <w:marTop w:val="0"/>
              <w:marBottom w:val="0"/>
              <w:divBdr>
                <w:top w:val="none" w:sz="0" w:space="0" w:color="auto"/>
                <w:left w:val="none" w:sz="0" w:space="0" w:color="auto"/>
                <w:bottom w:val="none" w:sz="0" w:space="0" w:color="auto"/>
                <w:right w:val="none" w:sz="0" w:space="0" w:color="auto"/>
              </w:divBdr>
            </w:div>
            <w:div w:id="1109162921">
              <w:marLeft w:val="0"/>
              <w:marRight w:val="0"/>
              <w:marTop w:val="0"/>
              <w:marBottom w:val="0"/>
              <w:divBdr>
                <w:top w:val="none" w:sz="0" w:space="0" w:color="auto"/>
                <w:left w:val="none" w:sz="0" w:space="0" w:color="auto"/>
                <w:bottom w:val="none" w:sz="0" w:space="0" w:color="auto"/>
                <w:right w:val="none" w:sz="0" w:space="0" w:color="auto"/>
              </w:divBdr>
            </w:div>
            <w:div w:id="14754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5331">
      <w:bodyDiv w:val="1"/>
      <w:marLeft w:val="0"/>
      <w:marRight w:val="0"/>
      <w:marTop w:val="0"/>
      <w:marBottom w:val="0"/>
      <w:divBdr>
        <w:top w:val="none" w:sz="0" w:space="0" w:color="auto"/>
        <w:left w:val="none" w:sz="0" w:space="0" w:color="auto"/>
        <w:bottom w:val="none" w:sz="0" w:space="0" w:color="auto"/>
        <w:right w:val="none" w:sz="0" w:space="0" w:color="auto"/>
      </w:divBdr>
    </w:div>
    <w:div w:id="1196850115">
      <w:bodyDiv w:val="1"/>
      <w:marLeft w:val="0"/>
      <w:marRight w:val="0"/>
      <w:marTop w:val="0"/>
      <w:marBottom w:val="0"/>
      <w:divBdr>
        <w:top w:val="none" w:sz="0" w:space="0" w:color="auto"/>
        <w:left w:val="none" w:sz="0" w:space="0" w:color="auto"/>
        <w:bottom w:val="none" w:sz="0" w:space="0" w:color="auto"/>
        <w:right w:val="none" w:sz="0" w:space="0" w:color="auto"/>
      </w:divBdr>
    </w:div>
    <w:div w:id="1256212750">
      <w:bodyDiv w:val="1"/>
      <w:marLeft w:val="0"/>
      <w:marRight w:val="0"/>
      <w:marTop w:val="0"/>
      <w:marBottom w:val="0"/>
      <w:divBdr>
        <w:top w:val="none" w:sz="0" w:space="0" w:color="auto"/>
        <w:left w:val="none" w:sz="0" w:space="0" w:color="auto"/>
        <w:bottom w:val="none" w:sz="0" w:space="0" w:color="auto"/>
        <w:right w:val="none" w:sz="0" w:space="0" w:color="auto"/>
      </w:divBdr>
      <w:divsChild>
        <w:div w:id="1289163409">
          <w:marLeft w:val="0"/>
          <w:marRight w:val="0"/>
          <w:marTop w:val="0"/>
          <w:marBottom w:val="0"/>
          <w:divBdr>
            <w:top w:val="none" w:sz="0" w:space="0" w:color="auto"/>
            <w:left w:val="none" w:sz="0" w:space="0" w:color="auto"/>
            <w:bottom w:val="none" w:sz="0" w:space="0" w:color="auto"/>
            <w:right w:val="none" w:sz="0" w:space="0" w:color="auto"/>
          </w:divBdr>
          <w:divsChild>
            <w:div w:id="437414554">
              <w:marLeft w:val="0"/>
              <w:marRight w:val="0"/>
              <w:marTop w:val="0"/>
              <w:marBottom w:val="0"/>
              <w:divBdr>
                <w:top w:val="none" w:sz="0" w:space="0" w:color="auto"/>
                <w:left w:val="none" w:sz="0" w:space="0" w:color="auto"/>
                <w:bottom w:val="none" w:sz="0" w:space="0" w:color="auto"/>
                <w:right w:val="none" w:sz="0" w:space="0" w:color="auto"/>
              </w:divBdr>
            </w:div>
            <w:div w:id="528300800">
              <w:marLeft w:val="0"/>
              <w:marRight w:val="0"/>
              <w:marTop w:val="0"/>
              <w:marBottom w:val="0"/>
              <w:divBdr>
                <w:top w:val="none" w:sz="0" w:space="0" w:color="auto"/>
                <w:left w:val="none" w:sz="0" w:space="0" w:color="auto"/>
                <w:bottom w:val="none" w:sz="0" w:space="0" w:color="auto"/>
                <w:right w:val="none" w:sz="0" w:space="0" w:color="auto"/>
              </w:divBdr>
            </w:div>
            <w:div w:id="899826511">
              <w:marLeft w:val="0"/>
              <w:marRight w:val="0"/>
              <w:marTop w:val="0"/>
              <w:marBottom w:val="0"/>
              <w:divBdr>
                <w:top w:val="none" w:sz="0" w:space="0" w:color="auto"/>
                <w:left w:val="none" w:sz="0" w:space="0" w:color="auto"/>
                <w:bottom w:val="none" w:sz="0" w:space="0" w:color="auto"/>
                <w:right w:val="none" w:sz="0" w:space="0" w:color="auto"/>
              </w:divBdr>
            </w:div>
            <w:div w:id="1155146434">
              <w:marLeft w:val="0"/>
              <w:marRight w:val="0"/>
              <w:marTop w:val="0"/>
              <w:marBottom w:val="0"/>
              <w:divBdr>
                <w:top w:val="none" w:sz="0" w:space="0" w:color="auto"/>
                <w:left w:val="none" w:sz="0" w:space="0" w:color="auto"/>
                <w:bottom w:val="none" w:sz="0" w:space="0" w:color="auto"/>
                <w:right w:val="none" w:sz="0" w:space="0" w:color="auto"/>
              </w:divBdr>
            </w:div>
            <w:div w:id="20056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5649">
      <w:bodyDiv w:val="1"/>
      <w:marLeft w:val="0"/>
      <w:marRight w:val="0"/>
      <w:marTop w:val="0"/>
      <w:marBottom w:val="0"/>
      <w:divBdr>
        <w:top w:val="none" w:sz="0" w:space="0" w:color="auto"/>
        <w:left w:val="none" w:sz="0" w:space="0" w:color="auto"/>
        <w:bottom w:val="none" w:sz="0" w:space="0" w:color="auto"/>
        <w:right w:val="none" w:sz="0" w:space="0" w:color="auto"/>
      </w:divBdr>
      <w:divsChild>
        <w:div w:id="119298903">
          <w:marLeft w:val="0"/>
          <w:marRight w:val="0"/>
          <w:marTop w:val="0"/>
          <w:marBottom w:val="0"/>
          <w:divBdr>
            <w:top w:val="none" w:sz="0" w:space="0" w:color="auto"/>
            <w:left w:val="none" w:sz="0" w:space="0" w:color="auto"/>
            <w:bottom w:val="none" w:sz="0" w:space="0" w:color="auto"/>
            <w:right w:val="none" w:sz="0" w:space="0" w:color="auto"/>
          </w:divBdr>
          <w:divsChild>
            <w:div w:id="732194729">
              <w:marLeft w:val="0"/>
              <w:marRight w:val="0"/>
              <w:marTop w:val="0"/>
              <w:marBottom w:val="0"/>
              <w:divBdr>
                <w:top w:val="none" w:sz="0" w:space="0" w:color="auto"/>
                <w:left w:val="none" w:sz="0" w:space="0" w:color="auto"/>
                <w:bottom w:val="none" w:sz="0" w:space="0" w:color="auto"/>
                <w:right w:val="none" w:sz="0" w:space="0" w:color="auto"/>
              </w:divBdr>
            </w:div>
            <w:div w:id="1000353803">
              <w:marLeft w:val="0"/>
              <w:marRight w:val="0"/>
              <w:marTop w:val="0"/>
              <w:marBottom w:val="0"/>
              <w:divBdr>
                <w:top w:val="none" w:sz="0" w:space="0" w:color="auto"/>
                <w:left w:val="none" w:sz="0" w:space="0" w:color="auto"/>
                <w:bottom w:val="none" w:sz="0" w:space="0" w:color="auto"/>
                <w:right w:val="none" w:sz="0" w:space="0" w:color="auto"/>
              </w:divBdr>
            </w:div>
            <w:div w:id="1535851449">
              <w:marLeft w:val="0"/>
              <w:marRight w:val="0"/>
              <w:marTop w:val="0"/>
              <w:marBottom w:val="0"/>
              <w:divBdr>
                <w:top w:val="none" w:sz="0" w:space="0" w:color="auto"/>
                <w:left w:val="none" w:sz="0" w:space="0" w:color="auto"/>
                <w:bottom w:val="none" w:sz="0" w:space="0" w:color="auto"/>
                <w:right w:val="none" w:sz="0" w:space="0" w:color="auto"/>
              </w:divBdr>
            </w:div>
            <w:div w:id="1779518736">
              <w:marLeft w:val="0"/>
              <w:marRight w:val="0"/>
              <w:marTop w:val="0"/>
              <w:marBottom w:val="0"/>
              <w:divBdr>
                <w:top w:val="none" w:sz="0" w:space="0" w:color="auto"/>
                <w:left w:val="none" w:sz="0" w:space="0" w:color="auto"/>
                <w:bottom w:val="none" w:sz="0" w:space="0" w:color="auto"/>
                <w:right w:val="none" w:sz="0" w:space="0" w:color="auto"/>
              </w:divBdr>
            </w:div>
            <w:div w:id="1883009358">
              <w:marLeft w:val="0"/>
              <w:marRight w:val="0"/>
              <w:marTop w:val="0"/>
              <w:marBottom w:val="0"/>
              <w:divBdr>
                <w:top w:val="none" w:sz="0" w:space="0" w:color="auto"/>
                <w:left w:val="none" w:sz="0" w:space="0" w:color="auto"/>
                <w:bottom w:val="none" w:sz="0" w:space="0" w:color="auto"/>
                <w:right w:val="none" w:sz="0" w:space="0" w:color="auto"/>
              </w:divBdr>
            </w:div>
            <w:div w:id="1977567904">
              <w:marLeft w:val="0"/>
              <w:marRight w:val="0"/>
              <w:marTop w:val="0"/>
              <w:marBottom w:val="0"/>
              <w:divBdr>
                <w:top w:val="none" w:sz="0" w:space="0" w:color="auto"/>
                <w:left w:val="none" w:sz="0" w:space="0" w:color="auto"/>
                <w:bottom w:val="none" w:sz="0" w:space="0" w:color="auto"/>
                <w:right w:val="none" w:sz="0" w:space="0" w:color="auto"/>
              </w:divBdr>
            </w:div>
            <w:div w:id="2033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3872">
      <w:bodyDiv w:val="1"/>
      <w:marLeft w:val="0"/>
      <w:marRight w:val="0"/>
      <w:marTop w:val="0"/>
      <w:marBottom w:val="0"/>
      <w:divBdr>
        <w:top w:val="none" w:sz="0" w:space="0" w:color="auto"/>
        <w:left w:val="none" w:sz="0" w:space="0" w:color="auto"/>
        <w:bottom w:val="none" w:sz="0" w:space="0" w:color="auto"/>
        <w:right w:val="none" w:sz="0" w:space="0" w:color="auto"/>
      </w:divBdr>
    </w:div>
    <w:div w:id="1451895410">
      <w:bodyDiv w:val="1"/>
      <w:marLeft w:val="0"/>
      <w:marRight w:val="0"/>
      <w:marTop w:val="0"/>
      <w:marBottom w:val="0"/>
      <w:divBdr>
        <w:top w:val="none" w:sz="0" w:space="0" w:color="auto"/>
        <w:left w:val="none" w:sz="0" w:space="0" w:color="auto"/>
        <w:bottom w:val="none" w:sz="0" w:space="0" w:color="auto"/>
        <w:right w:val="none" w:sz="0" w:space="0" w:color="auto"/>
      </w:divBdr>
    </w:div>
    <w:div w:id="1452557341">
      <w:bodyDiv w:val="1"/>
      <w:marLeft w:val="0"/>
      <w:marRight w:val="0"/>
      <w:marTop w:val="0"/>
      <w:marBottom w:val="0"/>
      <w:divBdr>
        <w:top w:val="none" w:sz="0" w:space="0" w:color="auto"/>
        <w:left w:val="none" w:sz="0" w:space="0" w:color="auto"/>
        <w:bottom w:val="none" w:sz="0" w:space="0" w:color="auto"/>
        <w:right w:val="none" w:sz="0" w:space="0" w:color="auto"/>
      </w:divBdr>
    </w:div>
    <w:div w:id="1484009615">
      <w:bodyDiv w:val="1"/>
      <w:marLeft w:val="0"/>
      <w:marRight w:val="0"/>
      <w:marTop w:val="0"/>
      <w:marBottom w:val="0"/>
      <w:divBdr>
        <w:top w:val="none" w:sz="0" w:space="0" w:color="auto"/>
        <w:left w:val="none" w:sz="0" w:space="0" w:color="auto"/>
        <w:bottom w:val="none" w:sz="0" w:space="0" w:color="auto"/>
        <w:right w:val="none" w:sz="0" w:space="0" w:color="auto"/>
      </w:divBdr>
      <w:divsChild>
        <w:div w:id="466241657">
          <w:marLeft w:val="0"/>
          <w:marRight w:val="0"/>
          <w:marTop w:val="0"/>
          <w:marBottom w:val="0"/>
          <w:divBdr>
            <w:top w:val="none" w:sz="0" w:space="0" w:color="auto"/>
            <w:left w:val="none" w:sz="0" w:space="0" w:color="auto"/>
            <w:bottom w:val="none" w:sz="0" w:space="0" w:color="auto"/>
            <w:right w:val="none" w:sz="0" w:space="0" w:color="auto"/>
          </w:divBdr>
        </w:div>
      </w:divsChild>
    </w:div>
    <w:div w:id="1489052681">
      <w:bodyDiv w:val="1"/>
      <w:marLeft w:val="0"/>
      <w:marRight w:val="0"/>
      <w:marTop w:val="0"/>
      <w:marBottom w:val="0"/>
      <w:divBdr>
        <w:top w:val="none" w:sz="0" w:space="0" w:color="auto"/>
        <w:left w:val="none" w:sz="0" w:space="0" w:color="auto"/>
        <w:bottom w:val="none" w:sz="0" w:space="0" w:color="auto"/>
        <w:right w:val="none" w:sz="0" w:space="0" w:color="auto"/>
      </w:divBdr>
      <w:divsChild>
        <w:div w:id="354891952">
          <w:marLeft w:val="0"/>
          <w:marRight w:val="0"/>
          <w:marTop w:val="0"/>
          <w:marBottom w:val="0"/>
          <w:divBdr>
            <w:top w:val="none" w:sz="0" w:space="0" w:color="auto"/>
            <w:left w:val="none" w:sz="0" w:space="0" w:color="auto"/>
            <w:bottom w:val="none" w:sz="0" w:space="0" w:color="auto"/>
            <w:right w:val="none" w:sz="0" w:space="0" w:color="auto"/>
          </w:divBdr>
          <w:divsChild>
            <w:div w:id="509177884">
              <w:marLeft w:val="0"/>
              <w:marRight w:val="0"/>
              <w:marTop w:val="0"/>
              <w:marBottom w:val="0"/>
              <w:divBdr>
                <w:top w:val="none" w:sz="0" w:space="0" w:color="auto"/>
                <w:left w:val="none" w:sz="0" w:space="0" w:color="auto"/>
                <w:bottom w:val="none" w:sz="0" w:space="0" w:color="auto"/>
                <w:right w:val="none" w:sz="0" w:space="0" w:color="auto"/>
              </w:divBdr>
            </w:div>
            <w:div w:id="964166457">
              <w:marLeft w:val="0"/>
              <w:marRight w:val="0"/>
              <w:marTop w:val="0"/>
              <w:marBottom w:val="0"/>
              <w:divBdr>
                <w:top w:val="single" w:sz="6" w:space="0" w:color="000000"/>
                <w:left w:val="none" w:sz="0" w:space="0" w:color="auto"/>
                <w:bottom w:val="none" w:sz="0" w:space="0" w:color="auto"/>
                <w:right w:val="none" w:sz="0" w:space="0" w:color="auto"/>
              </w:divBdr>
              <w:divsChild>
                <w:div w:id="641153460">
                  <w:marLeft w:val="0"/>
                  <w:marRight w:val="0"/>
                  <w:marTop w:val="0"/>
                  <w:marBottom w:val="0"/>
                  <w:divBdr>
                    <w:top w:val="none" w:sz="0" w:space="0" w:color="auto"/>
                    <w:left w:val="none" w:sz="0" w:space="0" w:color="auto"/>
                    <w:bottom w:val="none" w:sz="0" w:space="0" w:color="auto"/>
                    <w:right w:val="none" w:sz="0" w:space="0" w:color="auto"/>
                  </w:divBdr>
                  <w:divsChild>
                    <w:div w:id="24915127">
                      <w:marLeft w:val="0"/>
                      <w:marRight w:val="0"/>
                      <w:marTop w:val="0"/>
                      <w:marBottom w:val="0"/>
                      <w:divBdr>
                        <w:top w:val="none" w:sz="0" w:space="0" w:color="auto"/>
                        <w:left w:val="none" w:sz="0" w:space="0" w:color="auto"/>
                        <w:bottom w:val="none" w:sz="0" w:space="0" w:color="auto"/>
                        <w:right w:val="none" w:sz="0" w:space="0" w:color="auto"/>
                      </w:divBdr>
                    </w:div>
                    <w:div w:id="168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96">
          <w:marLeft w:val="0"/>
          <w:marRight w:val="0"/>
          <w:marTop w:val="0"/>
          <w:marBottom w:val="0"/>
          <w:divBdr>
            <w:top w:val="none" w:sz="0" w:space="0" w:color="auto"/>
            <w:left w:val="none" w:sz="0" w:space="0" w:color="auto"/>
            <w:bottom w:val="none" w:sz="0" w:space="0" w:color="auto"/>
            <w:right w:val="none" w:sz="0" w:space="0" w:color="auto"/>
          </w:divBdr>
        </w:div>
      </w:divsChild>
    </w:div>
    <w:div w:id="1573663476">
      <w:bodyDiv w:val="1"/>
      <w:marLeft w:val="0"/>
      <w:marRight w:val="0"/>
      <w:marTop w:val="0"/>
      <w:marBottom w:val="0"/>
      <w:divBdr>
        <w:top w:val="none" w:sz="0" w:space="0" w:color="auto"/>
        <w:left w:val="none" w:sz="0" w:space="0" w:color="auto"/>
        <w:bottom w:val="none" w:sz="0" w:space="0" w:color="auto"/>
        <w:right w:val="none" w:sz="0" w:space="0" w:color="auto"/>
      </w:divBdr>
      <w:divsChild>
        <w:div w:id="1377970615">
          <w:marLeft w:val="0"/>
          <w:marRight w:val="0"/>
          <w:marTop w:val="0"/>
          <w:marBottom w:val="0"/>
          <w:divBdr>
            <w:top w:val="none" w:sz="0" w:space="0" w:color="auto"/>
            <w:left w:val="none" w:sz="0" w:space="0" w:color="auto"/>
            <w:bottom w:val="none" w:sz="0" w:space="0" w:color="auto"/>
            <w:right w:val="none" w:sz="0" w:space="0" w:color="auto"/>
          </w:divBdr>
          <w:divsChild>
            <w:div w:id="15931461">
              <w:marLeft w:val="0"/>
              <w:marRight w:val="0"/>
              <w:marTop w:val="0"/>
              <w:marBottom w:val="0"/>
              <w:divBdr>
                <w:top w:val="none" w:sz="0" w:space="0" w:color="auto"/>
                <w:left w:val="none" w:sz="0" w:space="0" w:color="auto"/>
                <w:bottom w:val="none" w:sz="0" w:space="0" w:color="auto"/>
                <w:right w:val="none" w:sz="0" w:space="0" w:color="auto"/>
              </w:divBdr>
            </w:div>
            <w:div w:id="487865897">
              <w:marLeft w:val="0"/>
              <w:marRight w:val="0"/>
              <w:marTop w:val="0"/>
              <w:marBottom w:val="0"/>
              <w:divBdr>
                <w:top w:val="none" w:sz="0" w:space="0" w:color="auto"/>
                <w:left w:val="none" w:sz="0" w:space="0" w:color="auto"/>
                <w:bottom w:val="none" w:sz="0" w:space="0" w:color="auto"/>
                <w:right w:val="none" w:sz="0" w:space="0" w:color="auto"/>
              </w:divBdr>
            </w:div>
            <w:div w:id="511723209">
              <w:marLeft w:val="0"/>
              <w:marRight w:val="0"/>
              <w:marTop w:val="0"/>
              <w:marBottom w:val="0"/>
              <w:divBdr>
                <w:top w:val="none" w:sz="0" w:space="0" w:color="auto"/>
                <w:left w:val="none" w:sz="0" w:space="0" w:color="auto"/>
                <w:bottom w:val="none" w:sz="0" w:space="0" w:color="auto"/>
                <w:right w:val="none" w:sz="0" w:space="0" w:color="auto"/>
              </w:divBdr>
            </w:div>
            <w:div w:id="513610444">
              <w:marLeft w:val="0"/>
              <w:marRight w:val="0"/>
              <w:marTop w:val="0"/>
              <w:marBottom w:val="0"/>
              <w:divBdr>
                <w:top w:val="none" w:sz="0" w:space="0" w:color="auto"/>
                <w:left w:val="none" w:sz="0" w:space="0" w:color="auto"/>
                <w:bottom w:val="none" w:sz="0" w:space="0" w:color="auto"/>
                <w:right w:val="none" w:sz="0" w:space="0" w:color="auto"/>
              </w:divBdr>
            </w:div>
            <w:div w:id="666517512">
              <w:marLeft w:val="0"/>
              <w:marRight w:val="0"/>
              <w:marTop w:val="0"/>
              <w:marBottom w:val="0"/>
              <w:divBdr>
                <w:top w:val="none" w:sz="0" w:space="0" w:color="auto"/>
                <w:left w:val="none" w:sz="0" w:space="0" w:color="auto"/>
                <w:bottom w:val="none" w:sz="0" w:space="0" w:color="auto"/>
                <w:right w:val="none" w:sz="0" w:space="0" w:color="auto"/>
              </w:divBdr>
            </w:div>
            <w:div w:id="8795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3346">
      <w:bodyDiv w:val="1"/>
      <w:marLeft w:val="0"/>
      <w:marRight w:val="0"/>
      <w:marTop w:val="0"/>
      <w:marBottom w:val="0"/>
      <w:divBdr>
        <w:top w:val="none" w:sz="0" w:space="0" w:color="auto"/>
        <w:left w:val="none" w:sz="0" w:space="0" w:color="auto"/>
        <w:bottom w:val="none" w:sz="0" w:space="0" w:color="auto"/>
        <w:right w:val="none" w:sz="0" w:space="0" w:color="auto"/>
      </w:divBdr>
      <w:divsChild>
        <w:div w:id="2050105095">
          <w:marLeft w:val="0"/>
          <w:marRight w:val="0"/>
          <w:marTop w:val="0"/>
          <w:marBottom w:val="0"/>
          <w:divBdr>
            <w:top w:val="none" w:sz="0" w:space="0" w:color="auto"/>
            <w:left w:val="none" w:sz="0" w:space="0" w:color="auto"/>
            <w:bottom w:val="none" w:sz="0" w:space="0" w:color="auto"/>
            <w:right w:val="none" w:sz="0" w:space="0" w:color="auto"/>
          </w:divBdr>
          <w:divsChild>
            <w:div w:id="6295786">
              <w:marLeft w:val="0"/>
              <w:marRight w:val="0"/>
              <w:marTop w:val="0"/>
              <w:marBottom w:val="0"/>
              <w:divBdr>
                <w:top w:val="none" w:sz="0" w:space="0" w:color="auto"/>
                <w:left w:val="none" w:sz="0" w:space="0" w:color="auto"/>
                <w:bottom w:val="none" w:sz="0" w:space="0" w:color="auto"/>
                <w:right w:val="none" w:sz="0" w:space="0" w:color="auto"/>
              </w:divBdr>
            </w:div>
            <w:div w:id="145634798">
              <w:marLeft w:val="0"/>
              <w:marRight w:val="0"/>
              <w:marTop w:val="0"/>
              <w:marBottom w:val="0"/>
              <w:divBdr>
                <w:top w:val="none" w:sz="0" w:space="0" w:color="auto"/>
                <w:left w:val="none" w:sz="0" w:space="0" w:color="auto"/>
                <w:bottom w:val="none" w:sz="0" w:space="0" w:color="auto"/>
                <w:right w:val="none" w:sz="0" w:space="0" w:color="auto"/>
              </w:divBdr>
            </w:div>
            <w:div w:id="15486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1753">
      <w:bodyDiv w:val="1"/>
      <w:marLeft w:val="0"/>
      <w:marRight w:val="0"/>
      <w:marTop w:val="0"/>
      <w:marBottom w:val="0"/>
      <w:divBdr>
        <w:top w:val="none" w:sz="0" w:space="0" w:color="auto"/>
        <w:left w:val="none" w:sz="0" w:space="0" w:color="auto"/>
        <w:bottom w:val="none" w:sz="0" w:space="0" w:color="auto"/>
        <w:right w:val="none" w:sz="0" w:space="0" w:color="auto"/>
      </w:divBdr>
    </w:div>
    <w:div w:id="1657345754">
      <w:bodyDiv w:val="1"/>
      <w:marLeft w:val="0"/>
      <w:marRight w:val="0"/>
      <w:marTop w:val="0"/>
      <w:marBottom w:val="0"/>
      <w:divBdr>
        <w:top w:val="none" w:sz="0" w:space="0" w:color="auto"/>
        <w:left w:val="none" w:sz="0" w:space="0" w:color="auto"/>
        <w:bottom w:val="none" w:sz="0" w:space="0" w:color="auto"/>
        <w:right w:val="none" w:sz="0" w:space="0" w:color="auto"/>
      </w:divBdr>
      <w:divsChild>
        <w:div w:id="61561306">
          <w:marLeft w:val="0"/>
          <w:marRight w:val="0"/>
          <w:marTop w:val="0"/>
          <w:marBottom w:val="0"/>
          <w:divBdr>
            <w:top w:val="none" w:sz="0" w:space="0" w:color="auto"/>
            <w:left w:val="none" w:sz="0" w:space="0" w:color="auto"/>
            <w:bottom w:val="none" w:sz="0" w:space="0" w:color="auto"/>
            <w:right w:val="none" w:sz="0" w:space="0" w:color="auto"/>
          </w:divBdr>
        </w:div>
        <w:div w:id="219753474">
          <w:marLeft w:val="0"/>
          <w:marRight w:val="0"/>
          <w:marTop w:val="0"/>
          <w:marBottom w:val="0"/>
          <w:divBdr>
            <w:top w:val="none" w:sz="0" w:space="0" w:color="auto"/>
            <w:left w:val="none" w:sz="0" w:space="0" w:color="auto"/>
            <w:bottom w:val="none" w:sz="0" w:space="0" w:color="auto"/>
            <w:right w:val="none" w:sz="0" w:space="0" w:color="auto"/>
          </w:divBdr>
        </w:div>
        <w:div w:id="395199689">
          <w:marLeft w:val="0"/>
          <w:marRight w:val="0"/>
          <w:marTop w:val="0"/>
          <w:marBottom w:val="0"/>
          <w:divBdr>
            <w:top w:val="none" w:sz="0" w:space="0" w:color="auto"/>
            <w:left w:val="none" w:sz="0" w:space="0" w:color="auto"/>
            <w:bottom w:val="none" w:sz="0" w:space="0" w:color="auto"/>
            <w:right w:val="none" w:sz="0" w:space="0" w:color="auto"/>
          </w:divBdr>
        </w:div>
        <w:div w:id="639916607">
          <w:marLeft w:val="0"/>
          <w:marRight w:val="0"/>
          <w:marTop w:val="0"/>
          <w:marBottom w:val="0"/>
          <w:divBdr>
            <w:top w:val="none" w:sz="0" w:space="0" w:color="auto"/>
            <w:left w:val="none" w:sz="0" w:space="0" w:color="auto"/>
            <w:bottom w:val="none" w:sz="0" w:space="0" w:color="auto"/>
            <w:right w:val="none" w:sz="0" w:space="0" w:color="auto"/>
          </w:divBdr>
        </w:div>
        <w:div w:id="662860244">
          <w:marLeft w:val="0"/>
          <w:marRight w:val="0"/>
          <w:marTop w:val="0"/>
          <w:marBottom w:val="0"/>
          <w:divBdr>
            <w:top w:val="none" w:sz="0" w:space="0" w:color="auto"/>
            <w:left w:val="none" w:sz="0" w:space="0" w:color="auto"/>
            <w:bottom w:val="none" w:sz="0" w:space="0" w:color="auto"/>
            <w:right w:val="none" w:sz="0" w:space="0" w:color="auto"/>
          </w:divBdr>
        </w:div>
        <w:div w:id="667905586">
          <w:marLeft w:val="0"/>
          <w:marRight w:val="0"/>
          <w:marTop w:val="0"/>
          <w:marBottom w:val="0"/>
          <w:divBdr>
            <w:top w:val="none" w:sz="0" w:space="0" w:color="auto"/>
            <w:left w:val="none" w:sz="0" w:space="0" w:color="auto"/>
            <w:bottom w:val="none" w:sz="0" w:space="0" w:color="auto"/>
            <w:right w:val="none" w:sz="0" w:space="0" w:color="auto"/>
          </w:divBdr>
        </w:div>
        <w:div w:id="1167553102">
          <w:marLeft w:val="0"/>
          <w:marRight w:val="0"/>
          <w:marTop w:val="0"/>
          <w:marBottom w:val="0"/>
          <w:divBdr>
            <w:top w:val="none" w:sz="0" w:space="0" w:color="auto"/>
            <w:left w:val="none" w:sz="0" w:space="0" w:color="auto"/>
            <w:bottom w:val="none" w:sz="0" w:space="0" w:color="auto"/>
            <w:right w:val="none" w:sz="0" w:space="0" w:color="auto"/>
          </w:divBdr>
        </w:div>
        <w:div w:id="1182545814">
          <w:marLeft w:val="0"/>
          <w:marRight w:val="0"/>
          <w:marTop w:val="0"/>
          <w:marBottom w:val="0"/>
          <w:divBdr>
            <w:top w:val="none" w:sz="0" w:space="0" w:color="auto"/>
            <w:left w:val="none" w:sz="0" w:space="0" w:color="auto"/>
            <w:bottom w:val="none" w:sz="0" w:space="0" w:color="auto"/>
            <w:right w:val="none" w:sz="0" w:space="0" w:color="auto"/>
          </w:divBdr>
        </w:div>
        <w:div w:id="1291206786">
          <w:marLeft w:val="0"/>
          <w:marRight w:val="0"/>
          <w:marTop w:val="0"/>
          <w:marBottom w:val="0"/>
          <w:divBdr>
            <w:top w:val="none" w:sz="0" w:space="0" w:color="auto"/>
            <w:left w:val="none" w:sz="0" w:space="0" w:color="auto"/>
            <w:bottom w:val="none" w:sz="0" w:space="0" w:color="auto"/>
            <w:right w:val="none" w:sz="0" w:space="0" w:color="auto"/>
          </w:divBdr>
        </w:div>
        <w:div w:id="1317804331">
          <w:marLeft w:val="0"/>
          <w:marRight w:val="0"/>
          <w:marTop w:val="0"/>
          <w:marBottom w:val="0"/>
          <w:divBdr>
            <w:top w:val="none" w:sz="0" w:space="0" w:color="auto"/>
            <w:left w:val="none" w:sz="0" w:space="0" w:color="auto"/>
            <w:bottom w:val="none" w:sz="0" w:space="0" w:color="auto"/>
            <w:right w:val="none" w:sz="0" w:space="0" w:color="auto"/>
          </w:divBdr>
        </w:div>
        <w:div w:id="1419399388">
          <w:marLeft w:val="0"/>
          <w:marRight w:val="0"/>
          <w:marTop w:val="0"/>
          <w:marBottom w:val="0"/>
          <w:divBdr>
            <w:top w:val="none" w:sz="0" w:space="0" w:color="auto"/>
            <w:left w:val="none" w:sz="0" w:space="0" w:color="auto"/>
            <w:bottom w:val="none" w:sz="0" w:space="0" w:color="auto"/>
            <w:right w:val="none" w:sz="0" w:space="0" w:color="auto"/>
          </w:divBdr>
        </w:div>
        <w:div w:id="1605385108">
          <w:marLeft w:val="0"/>
          <w:marRight w:val="0"/>
          <w:marTop w:val="0"/>
          <w:marBottom w:val="0"/>
          <w:divBdr>
            <w:top w:val="none" w:sz="0" w:space="0" w:color="auto"/>
            <w:left w:val="none" w:sz="0" w:space="0" w:color="auto"/>
            <w:bottom w:val="none" w:sz="0" w:space="0" w:color="auto"/>
            <w:right w:val="none" w:sz="0" w:space="0" w:color="auto"/>
          </w:divBdr>
        </w:div>
        <w:div w:id="1681934537">
          <w:marLeft w:val="0"/>
          <w:marRight w:val="0"/>
          <w:marTop w:val="0"/>
          <w:marBottom w:val="0"/>
          <w:divBdr>
            <w:top w:val="none" w:sz="0" w:space="0" w:color="auto"/>
            <w:left w:val="none" w:sz="0" w:space="0" w:color="auto"/>
            <w:bottom w:val="none" w:sz="0" w:space="0" w:color="auto"/>
            <w:right w:val="none" w:sz="0" w:space="0" w:color="auto"/>
          </w:divBdr>
        </w:div>
      </w:divsChild>
    </w:div>
    <w:div w:id="1668097793">
      <w:bodyDiv w:val="1"/>
      <w:marLeft w:val="0"/>
      <w:marRight w:val="0"/>
      <w:marTop w:val="0"/>
      <w:marBottom w:val="0"/>
      <w:divBdr>
        <w:top w:val="none" w:sz="0" w:space="0" w:color="auto"/>
        <w:left w:val="none" w:sz="0" w:space="0" w:color="auto"/>
        <w:bottom w:val="none" w:sz="0" w:space="0" w:color="auto"/>
        <w:right w:val="none" w:sz="0" w:space="0" w:color="auto"/>
      </w:divBdr>
      <w:divsChild>
        <w:div w:id="870727407">
          <w:marLeft w:val="0"/>
          <w:marRight w:val="0"/>
          <w:marTop w:val="0"/>
          <w:marBottom w:val="0"/>
          <w:divBdr>
            <w:top w:val="none" w:sz="0" w:space="0" w:color="auto"/>
            <w:left w:val="none" w:sz="0" w:space="0" w:color="auto"/>
            <w:bottom w:val="none" w:sz="0" w:space="0" w:color="auto"/>
            <w:right w:val="none" w:sz="0" w:space="0" w:color="auto"/>
          </w:divBdr>
        </w:div>
      </w:divsChild>
    </w:div>
    <w:div w:id="1747419095">
      <w:bodyDiv w:val="1"/>
      <w:marLeft w:val="0"/>
      <w:marRight w:val="0"/>
      <w:marTop w:val="0"/>
      <w:marBottom w:val="300"/>
      <w:divBdr>
        <w:top w:val="none" w:sz="0" w:space="0" w:color="auto"/>
        <w:left w:val="none" w:sz="0" w:space="0" w:color="auto"/>
        <w:bottom w:val="none" w:sz="0" w:space="0" w:color="auto"/>
        <w:right w:val="none" w:sz="0" w:space="0" w:color="auto"/>
      </w:divBdr>
      <w:divsChild>
        <w:div w:id="324550806">
          <w:marLeft w:val="0"/>
          <w:marRight w:val="0"/>
          <w:marTop w:val="0"/>
          <w:marBottom w:val="0"/>
          <w:divBdr>
            <w:top w:val="single" w:sz="6" w:space="0" w:color="FFFFFF"/>
            <w:left w:val="single" w:sz="6" w:space="0" w:color="FFFFFF"/>
            <w:bottom w:val="single" w:sz="6" w:space="0" w:color="FFFFFF"/>
            <w:right w:val="single" w:sz="6" w:space="0" w:color="FFFFFF"/>
          </w:divBdr>
          <w:divsChild>
            <w:div w:id="7670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9537">
      <w:bodyDiv w:val="1"/>
      <w:marLeft w:val="0"/>
      <w:marRight w:val="0"/>
      <w:marTop w:val="0"/>
      <w:marBottom w:val="0"/>
      <w:divBdr>
        <w:top w:val="none" w:sz="0" w:space="0" w:color="auto"/>
        <w:left w:val="none" w:sz="0" w:space="0" w:color="auto"/>
        <w:bottom w:val="none" w:sz="0" w:space="0" w:color="auto"/>
        <w:right w:val="none" w:sz="0" w:space="0" w:color="auto"/>
      </w:divBdr>
    </w:div>
    <w:div w:id="1890847493">
      <w:bodyDiv w:val="1"/>
      <w:marLeft w:val="0"/>
      <w:marRight w:val="0"/>
      <w:marTop w:val="0"/>
      <w:marBottom w:val="0"/>
      <w:divBdr>
        <w:top w:val="none" w:sz="0" w:space="0" w:color="auto"/>
        <w:left w:val="none" w:sz="0" w:space="0" w:color="auto"/>
        <w:bottom w:val="none" w:sz="0" w:space="0" w:color="auto"/>
        <w:right w:val="none" w:sz="0" w:space="0" w:color="auto"/>
      </w:divBdr>
      <w:divsChild>
        <w:div w:id="1162551494">
          <w:marLeft w:val="0"/>
          <w:marRight w:val="0"/>
          <w:marTop w:val="0"/>
          <w:marBottom w:val="0"/>
          <w:divBdr>
            <w:top w:val="none" w:sz="0" w:space="0" w:color="auto"/>
            <w:left w:val="none" w:sz="0" w:space="0" w:color="auto"/>
            <w:bottom w:val="none" w:sz="0" w:space="0" w:color="auto"/>
            <w:right w:val="none" w:sz="0" w:space="0" w:color="auto"/>
          </w:divBdr>
        </w:div>
      </w:divsChild>
    </w:div>
    <w:div w:id="1929272161">
      <w:bodyDiv w:val="1"/>
      <w:marLeft w:val="0"/>
      <w:marRight w:val="0"/>
      <w:marTop w:val="0"/>
      <w:marBottom w:val="0"/>
      <w:divBdr>
        <w:top w:val="none" w:sz="0" w:space="0" w:color="auto"/>
        <w:left w:val="none" w:sz="0" w:space="0" w:color="auto"/>
        <w:bottom w:val="none" w:sz="0" w:space="0" w:color="auto"/>
        <w:right w:val="none" w:sz="0" w:space="0" w:color="auto"/>
      </w:divBdr>
    </w:div>
    <w:div w:id="2093424678">
      <w:bodyDiv w:val="1"/>
      <w:marLeft w:val="0"/>
      <w:marRight w:val="0"/>
      <w:marTop w:val="0"/>
      <w:marBottom w:val="0"/>
      <w:divBdr>
        <w:top w:val="none" w:sz="0" w:space="0" w:color="auto"/>
        <w:left w:val="none" w:sz="0" w:space="0" w:color="auto"/>
        <w:bottom w:val="none" w:sz="0" w:space="0" w:color="auto"/>
        <w:right w:val="none" w:sz="0" w:space="0" w:color="auto"/>
      </w:divBdr>
      <w:divsChild>
        <w:div w:id="2091805340">
          <w:marLeft w:val="0"/>
          <w:marRight w:val="0"/>
          <w:marTop w:val="0"/>
          <w:marBottom w:val="0"/>
          <w:divBdr>
            <w:top w:val="none" w:sz="0" w:space="0" w:color="auto"/>
            <w:left w:val="none" w:sz="0" w:space="0" w:color="auto"/>
            <w:bottom w:val="none" w:sz="0" w:space="0" w:color="auto"/>
            <w:right w:val="none" w:sz="0" w:space="0" w:color="auto"/>
          </w:divBdr>
          <w:divsChild>
            <w:div w:id="294483529">
              <w:marLeft w:val="0"/>
              <w:marRight w:val="0"/>
              <w:marTop w:val="0"/>
              <w:marBottom w:val="0"/>
              <w:divBdr>
                <w:top w:val="none" w:sz="0" w:space="0" w:color="auto"/>
                <w:left w:val="none" w:sz="0" w:space="0" w:color="auto"/>
                <w:bottom w:val="none" w:sz="0" w:space="0" w:color="auto"/>
                <w:right w:val="none" w:sz="0" w:space="0" w:color="auto"/>
              </w:divBdr>
            </w:div>
            <w:div w:id="432937238">
              <w:marLeft w:val="0"/>
              <w:marRight w:val="0"/>
              <w:marTop w:val="0"/>
              <w:marBottom w:val="0"/>
              <w:divBdr>
                <w:top w:val="none" w:sz="0" w:space="0" w:color="auto"/>
                <w:left w:val="none" w:sz="0" w:space="0" w:color="auto"/>
                <w:bottom w:val="none" w:sz="0" w:space="0" w:color="auto"/>
                <w:right w:val="none" w:sz="0" w:space="0" w:color="auto"/>
              </w:divBdr>
            </w:div>
            <w:div w:id="558174135">
              <w:marLeft w:val="0"/>
              <w:marRight w:val="0"/>
              <w:marTop w:val="0"/>
              <w:marBottom w:val="0"/>
              <w:divBdr>
                <w:top w:val="none" w:sz="0" w:space="0" w:color="auto"/>
                <w:left w:val="none" w:sz="0" w:space="0" w:color="auto"/>
                <w:bottom w:val="none" w:sz="0" w:space="0" w:color="auto"/>
                <w:right w:val="none" w:sz="0" w:space="0" w:color="auto"/>
              </w:divBdr>
            </w:div>
            <w:div w:id="1592934488">
              <w:marLeft w:val="0"/>
              <w:marRight w:val="0"/>
              <w:marTop w:val="0"/>
              <w:marBottom w:val="0"/>
              <w:divBdr>
                <w:top w:val="none" w:sz="0" w:space="0" w:color="auto"/>
                <w:left w:val="none" w:sz="0" w:space="0" w:color="auto"/>
                <w:bottom w:val="none" w:sz="0" w:space="0" w:color="auto"/>
                <w:right w:val="none" w:sz="0" w:space="0" w:color="auto"/>
              </w:divBdr>
            </w:div>
            <w:div w:id="1876194039">
              <w:marLeft w:val="0"/>
              <w:marRight w:val="0"/>
              <w:marTop w:val="0"/>
              <w:marBottom w:val="0"/>
              <w:divBdr>
                <w:top w:val="none" w:sz="0" w:space="0" w:color="auto"/>
                <w:left w:val="none" w:sz="0" w:space="0" w:color="auto"/>
                <w:bottom w:val="none" w:sz="0" w:space="0" w:color="auto"/>
                <w:right w:val="none" w:sz="0" w:space="0" w:color="auto"/>
              </w:divBdr>
            </w:div>
            <w:div w:id="1978341065">
              <w:marLeft w:val="0"/>
              <w:marRight w:val="0"/>
              <w:marTop w:val="0"/>
              <w:marBottom w:val="0"/>
              <w:divBdr>
                <w:top w:val="none" w:sz="0" w:space="0" w:color="auto"/>
                <w:left w:val="none" w:sz="0" w:space="0" w:color="auto"/>
                <w:bottom w:val="none" w:sz="0" w:space="0" w:color="auto"/>
                <w:right w:val="none" w:sz="0" w:space="0" w:color="auto"/>
              </w:divBdr>
            </w:div>
            <w:div w:id="20369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aterdata.usgs.gov/nwisweb/icons/map_buttons/orangedot.gif" TargetMode="External"/><Relationship Id="rId117" Type="http://schemas.openxmlformats.org/officeDocument/2006/relationships/control" Target="activeX/activeX2.xml"/><Relationship Id="rId21" Type="http://schemas.openxmlformats.org/officeDocument/2006/relationships/image" Target="media/image6.gif"/><Relationship Id="rId42" Type="http://schemas.openxmlformats.org/officeDocument/2006/relationships/image" Target="http://websoilsurvey.nrcs.usda.gov/app/Help/Images/ShoppingCartTab.png" TargetMode="External"/><Relationship Id="rId47" Type="http://schemas.openxmlformats.org/officeDocument/2006/relationships/hyperlink" Target="http://www.usual.usu.edu/" TargetMode="External"/><Relationship Id="rId63" Type="http://schemas.openxmlformats.org/officeDocument/2006/relationships/hyperlink" Target="http://www.extension.org/faq/9759" TargetMode="External"/><Relationship Id="rId68" Type="http://schemas.openxmlformats.org/officeDocument/2006/relationships/image" Target="media/image25.emf"/><Relationship Id="rId84" Type="http://schemas.openxmlformats.org/officeDocument/2006/relationships/hyperlink" Target="http://www.nass.usda.gov/QuickStats/PullData_US.jsp" TargetMode="External"/><Relationship Id="rId89" Type="http://schemas.openxmlformats.org/officeDocument/2006/relationships/image" Target="media/image30.wmf"/><Relationship Id="rId112" Type="http://schemas.openxmlformats.org/officeDocument/2006/relationships/image" Target="http://ipat.sc.egov.usda.gov/images/iPatplashsm.jpg" TargetMode="External"/><Relationship Id="rId133" Type="http://schemas.openxmlformats.org/officeDocument/2006/relationships/control" Target="activeX/activeX8.xml"/><Relationship Id="rId138" Type="http://schemas.openxmlformats.org/officeDocument/2006/relationships/hyperlink" Target="http://www.cpc.noaa.gov/products/expert_assessment/DOD.html" TargetMode="External"/><Relationship Id="rId16" Type="http://schemas.openxmlformats.org/officeDocument/2006/relationships/image" Target="media/image3.png"/><Relationship Id="rId107" Type="http://schemas.openxmlformats.org/officeDocument/2006/relationships/image" Target="media/image34.wmf"/><Relationship Id="rId11" Type="http://schemas.openxmlformats.org/officeDocument/2006/relationships/image" Target="media/image1.emf"/><Relationship Id="rId32" Type="http://schemas.openxmlformats.org/officeDocument/2006/relationships/image" Target="http://waterdata.usgs.gov/nwisweb/icons/map_buttons/hollowdot.gif" TargetMode="External"/><Relationship Id="rId37" Type="http://schemas.openxmlformats.org/officeDocument/2006/relationships/image" Target="media/image13.png"/><Relationship Id="rId53" Type="http://schemas.openxmlformats.org/officeDocument/2006/relationships/hyperlink" Target="http://www.extension.uidaho.edu/crops.asp" TargetMode="External"/><Relationship Id="rId58" Type="http://schemas.openxmlformats.org/officeDocument/2006/relationships/image" Target="media/image21.wmf"/><Relationship Id="rId74" Type="http://schemas.openxmlformats.org/officeDocument/2006/relationships/hyperlink" Target="http://www.nass.usda.gov/QuickStats/PullData_US.jsp" TargetMode="External"/><Relationship Id="rId79" Type="http://schemas.openxmlformats.org/officeDocument/2006/relationships/hyperlink" Target="http://www.nass.usda.gov/QuickStats/PullData_US.jsp" TargetMode="External"/><Relationship Id="rId102" Type="http://schemas.openxmlformats.org/officeDocument/2006/relationships/hyperlink" Target="http://waterdata.usgs.gov/usa/nwis/rt" TargetMode="External"/><Relationship Id="rId123" Type="http://schemas.openxmlformats.org/officeDocument/2006/relationships/image" Target="http://nfat.sc.egov.usda.gov/images/button_clickhere.gif" TargetMode="External"/><Relationship Id="rId128" Type="http://schemas.openxmlformats.org/officeDocument/2006/relationships/image" Target="media/image45.wmf"/><Relationship Id="rId144" Type="http://schemas.openxmlformats.org/officeDocument/2006/relationships/hyperlink" Target="http://websoilsurvey.nrcs.usda.gov/" TargetMode="External"/><Relationship Id="rId5" Type="http://schemas.openxmlformats.org/officeDocument/2006/relationships/settings" Target="settings.xml"/><Relationship Id="rId90" Type="http://schemas.openxmlformats.org/officeDocument/2006/relationships/image" Target="media/image31.wmf"/><Relationship Id="rId95" Type="http://schemas.openxmlformats.org/officeDocument/2006/relationships/hyperlink" Target="http://extension.usu.edu/files/publications/soils2n.pdf" TargetMode="External"/><Relationship Id="rId22" Type="http://schemas.openxmlformats.org/officeDocument/2006/relationships/image" Target="http://waterdata.usgs.gov/nwisweb/icons/map_buttons/aquadot.gif" TargetMode="External"/><Relationship Id="rId27" Type="http://schemas.openxmlformats.org/officeDocument/2006/relationships/image" Target="media/image9.gif"/><Relationship Id="rId43" Type="http://schemas.openxmlformats.org/officeDocument/2006/relationships/image" Target="media/image16.wmf"/><Relationship Id="rId48" Type="http://schemas.openxmlformats.org/officeDocument/2006/relationships/hyperlink" Target="http://extension.oregonstate.edu/catalog/html/em/em8677/" TargetMode="External"/><Relationship Id="rId64" Type="http://schemas.openxmlformats.org/officeDocument/2006/relationships/image" Target="media/image23.wmf"/><Relationship Id="rId69" Type="http://schemas.openxmlformats.org/officeDocument/2006/relationships/image" Target="media/image26.wmf"/><Relationship Id="rId113" Type="http://schemas.openxmlformats.org/officeDocument/2006/relationships/hyperlink" Target="Javascript:jsPopup('Information.aspx?Q=AM&amp;Def=ZipCode');" TargetMode="External"/><Relationship Id="rId118" Type="http://schemas.openxmlformats.org/officeDocument/2006/relationships/image" Target="media/image41.wmf"/><Relationship Id="rId134" Type="http://schemas.openxmlformats.org/officeDocument/2006/relationships/control" Target="activeX/activeX9.xml"/><Relationship Id="rId139" Type="http://schemas.openxmlformats.org/officeDocument/2006/relationships/hyperlink" Target="http://www.nrcs.usda.gov/PROGRAMS/EQIP/" TargetMode="External"/><Relationship Id="rId80" Type="http://schemas.openxmlformats.org/officeDocument/2006/relationships/hyperlink" Target="http://www.nass.usda.gov/QuickStats/PullData_US.jsp" TargetMode="External"/><Relationship Id="rId85" Type="http://schemas.openxmlformats.org/officeDocument/2006/relationships/hyperlink" Target="http://www.nass.usda.gov/QuickStats/PullData_US.jsp"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gif"/><Relationship Id="rId25" Type="http://schemas.openxmlformats.org/officeDocument/2006/relationships/image" Target="media/image8.gif"/><Relationship Id="rId33" Type="http://schemas.openxmlformats.org/officeDocument/2006/relationships/hyperlink" Target="http://waterdata.usgs.gov/nwis/?percentile_help" TargetMode="External"/><Relationship Id="rId38" Type="http://schemas.openxmlformats.org/officeDocument/2006/relationships/image" Target="http://websoilsurvey.nrcs.usda.gov/app/Help/Images/SoilMapTab.png" TargetMode="External"/><Relationship Id="rId46" Type="http://schemas.openxmlformats.org/officeDocument/2006/relationships/image" Target="media/image18.png"/><Relationship Id="rId59" Type="http://schemas.openxmlformats.org/officeDocument/2006/relationships/oleObject" Target="embeddings/oleObject1.bin"/><Relationship Id="rId67" Type="http://schemas.openxmlformats.org/officeDocument/2006/relationships/oleObject" Target="embeddings/oleObject4.bin"/><Relationship Id="rId103" Type="http://schemas.openxmlformats.org/officeDocument/2006/relationships/hyperlink" Target="ftp://ftp.wcc.nrcs.usda.gov/data/snow/basin_reports/" TargetMode="External"/><Relationship Id="rId108" Type="http://schemas.openxmlformats.org/officeDocument/2006/relationships/image" Target="media/image35.wmf"/><Relationship Id="rId116" Type="http://schemas.openxmlformats.org/officeDocument/2006/relationships/image" Target="media/image40.wmf"/><Relationship Id="rId124" Type="http://schemas.openxmlformats.org/officeDocument/2006/relationships/control" Target="activeX/activeX3.xml"/><Relationship Id="rId129" Type="http://schemas.openxmlformats.org/officeDocument/2006/relationships/control" Target="activeX/activeX5.xml"/><Relationship Id="rId137" Type="http://schemas.openxmlformats.org/officeDocument/2006/relationships/hyperlink" Target="http://ag.arizona.edu/arec/wemc/nichemarkets/03marketdrivenenterprise.pdf" TargetMode="External"/><Relationship Id="rId20" Type="http://schemas.openxmlformats.org/officeDocument/2006/relationships/image" Target="http://waterdata.usgs.gov/nwisweb/icons/map_buttons/bluedot.gif" TargetMode="External"/><Relationship Id="rId41" Type="http://schemas.openxmlformats.org/officeDocument/2006/relationships/image" Target="media/image15.png"/><Relationship Id="rId54" Type="http://schemas.openxmlformats.org/officeDocument/2006/relationships/hyperlink" Target="http://extension.usu.edu/htm/agriculture" TargetMode="External"/><Relationship Id="rId62" Type="http://schemas.openxmlformats.org/officeDocument/2006/relationships/oleObject" Target="embeddings/oleObject2.bin"/><Relationship Id="rId70" Type="http://schemas.openxmlformats.org/officeDocument/2006/relationships/hyperlink" Target="http://www.nass.usda.gov/Data_and_Statistics/Quick_Stats/index.asp" TargetMode="External"/><Relationship Id="rId75" Type="http://schemas.openxmlformats.org/officeDocument/2006/relationships/hyperlink" Target="http://www.nass.usda.gov/QuickStats/PullData_US.jsp" TargetMode="External"/><Relationship Id="rId83" Type="http://schemas.openxmlformats.org/officeDocument/2006/relationships/hyperlink" Target="http://www.nass.usda.gov/QuickStats/PullData_US.jsp" TargetMode="External"/><Relationship Id="rId88" Type="http://schemas.openxmlformats.org/officeDocument/2006/relationships/image" Target="media/image29.wmf"/><Relationship Id="rId91" Type="http://schemas.openxmlformats.org/officeDocument/2006/relationships/image" Target="media/image32.wmf"/><Relationship Id="rId96" Type="http://schemas.openxmlformats.org/officeDocument/2006/relationships/hyperlink" Target="http://extension.usu.edu/files/publications/publication/HG-513" TargetMode="External"/><Relationship Id="rId111" Type="http://schemas.openxmlformats.org/officeDocument/2006/relationships/image" Target="media/image38.jpeg"/><Relationship Id="rId132" Type="http://schemas.openxmlformats.org/officeDocument/2006/relationships/control" Target="activeX/activeX7.xml"/><Relationship Id="rId140" Type="http://schemas.openxmlformats.org/officeDocument/2006/relationships/hyperlink" Target="http://www.nrcs.usda.gov/programs/grp/pdf_files/KeyPoints.pdf" TargetMode="External"/><Relationship Id="rId145" Type="http://schemas.openxmlformats.org/officeDocument/2006/relationships/hyperlink" Target="http://ag.arizona.edu/AREC/wemc/nichemarkets/02evaluatingmarketsize.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pc.ncep.noaa.gov/products/expert_assessment/seasonal_drought.html" TargetMode="External"/><Relationship Id="rId23" Type="http://schemas.openxmlformats.org/officeDocument/2006/relationships/image" Target="media/image7.gif"/><Relationship Id="rId28" Type="http://schemas.openxmlformats.org/officeDocument/2006/relationships/image" Target="http://waterdata.usgs.gov/nwisweb/icons/map_buttons/burntdot.gif" TargetMode="External"/><Relationship Id="rId36" Type="http://schemas.openxmlformats.org/officeDocument/2006/relationships/image" Target="media/image12.png"/><Relationship Id="rId49" Type="http://schemas.openxmlformats.org/officeDocument/2006/relationships/hyperlink" Target="http://cropandsoil.oregonstate.edu/cal" TargetMode="External"/><Relationship Id="rId57" Type="http://schemas.openxmlformats.org/officeDocument/2006/relationships/image" Target="media/image20.jpeg"/><Relationship Id="rId106" Type="http://schemas.openxmlformats.org/officeDocument/2006/relationships/image" Target="media/image33.emf"/><Relationship Id="rId114" Type="http://schemas.openxmlformats.org/officeDocument/2006/relationships/image" Target="media/image39.wmf"/><Relationship Id="rId119" Type="http://schemas.openxmlformats.org/officeDocument/2006/relationships/image" Target="media/image42.jpeg"/><Relationship Id="rId127" Type="http://schemas.openxmlformats.org/officeDocument/2006/relationships/control" Target="activeX/activeX4.xml"/><Relationship Id="rId10" Type="http://schemas.openxmlformats.org/officeDocument/2006/relationships/footer" Target="footer2.xml"/><Relationship Id="rId31" Type="http://schemas.openxmlformats.org/officeDocument/2006/relationships/image" Target="media/image11.gif"/><Relationship Id="rId44" Type="http://schemas.openxmlformats.org/officeDocument/2006/relationships/image" Target="media/image17.png"/><Relationship Id="rId52" Type="http://schemas.openxmlformats.org/officeDocument/2006/relationships/hyperlink" Target="http://www.unce.unr.edu/publications/index.asp?Topic=Agriculture&amp;Searchby=categorysearch&amp;Searchtext=AG" TargetMode="External"/><Relationship Id="rId60" Type="http://schemas.openxmlformats.org/officeDocument/2006/relationships/hyperlink" Target="http://www.nass.usda.gov/QuickStats/indexbysubject.jsp?Pass_group=Crops+%26+Plants" TargetMode="External"/><Relationship Id="rId65" Type="http://schemas.openxmlformats.org/officeDocument/2006/relationships/oleObject" Target="embeddings/oleObject3.bin"/><Relationship Id="rId73" Type="http://schemas.openxmlformats.org/officeDocument/2006/relationships/hyperlink" Target="http://www.nass.usda.gov/Data_and_Statistics/Quick_Stats/index.asp" TargetMode="External"/><Relationship Id="rId78" Type="http://schemas.openxmlformats.org/officeDocument/2006/relationships/hyperlink" Target="http://www.nass.usda.gov/QuickStats/PullData_US.jsp" TargetMode="External"/><Relationship Id="rId81" Type="http://schemas.openxmlformats.org/officeDocument/2006/relationships/hyperlink" Target="http://www.nass.usda.gov/QuickStats/PullData_US.jsp" TargetMode="External"/><Relationship Id="rId86" Type="http://schemas.openxmlformats.org/officeDocument/2006/relationships/image" Target="media/image27.wmf"/><Relationship Id="rId94" Type="http://schemas.openxmlformats.org/officeDocument/2006/relationships/hyperlink" Target="http://www.ext.colostate.edu/PUBS/CROPS/00503.html" TargetMode="External"/><Relationship Id="rId99" Type="http://schemas.openxmlformats.org/officeDocument/2006/relationships/hyperlink" Target="http://www.extension.org/" TargetMode="External"/><Relationship Id="rId101" Type="http://schemas.openxmlformats.org/officeDocument/2006/relationships/hyperlink" Target="ftp://ftp.wcc.nrcs.usda.gov/data/snow/basin_reports/" TargetMode="External"/><Relationship Id="rId122" Type="http://schemas.openxmlformats.org/officeDocument/2006/relationships/image" Target="media/image43.gif"/><Relationship Id="rId130" Type="http://schemas.openxmlformats.org/officeDocument/2006/relationships/image" Target="media/image46.wmf"/><Relationship Id="rId135" Type="http://schemas.openxmlformats.org/officeDocument/2006/relationships/image" Target="media/image47.wmf"/><Relationship Id="rId143" Type="http://schemas.openxmlformats.org/officeDocument/2006/relationships/hyperlink" Target="http://www.wrd.state.or.us/"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leg.state.nv.us/NRS/NRS-533.html" TargetMode="External"/><Relationship Id="rId18" Type="http://schemas.openxmlformats.org/officeDocument/2006/relationships/image" Target="http://waterdata.usgs.gov/nwisweb/icons/map_buttons/blackdot.gif" TargetMode="External"/><Relationship Id="rId39" Type="http://schemas.openxmlformats.org/officeDocument/2006/relationships/image" Target="media/image14.png"/><Relationship Id="rId109" Type="http://schemas.openxmlformats.org/officeDocument/2006/relationships/image" Target="media/image36.wmf"/><Relationship Id="rId34" Type="http://schemas.openxmlformats.org/officeDocument/2006/relationships/hyperlink" Target="ftp://ftp.wcc.nrcs.usda.gov/data/snow/basin_reports/" TargetMode="External"/><Relationship Id="rId50" Type="http://schemas.openxmlformats.org/officeDocument/2006/relationships/hyperlink" Target="http://www.wrcc.dri.edu/Climsum.html" TargetMode="External"/><Relationship Id="rId55" Type="http://schemas.openxmlformats.org/officeDocument/2006/relationships/hyperlink" Target="http://extension.oregonstate.edu/answer.php" TargetMode="External"/><Relationship Id="rId76" Type="http://schemas.openxmlformats.org/officeDocument/2006/relationships/hyperlink" Target="http://www.nass.usda.gov/QuickStats/PullData_US.jsp" TargetMode="External"/><Relationship Id="rId97" Type="http://schemas.openxmlformats.org/officeDocument/2006/relationships/hyperlink" Target="http://ag.arizona.edu/arec/wemc/nichemarkets/03marketdrivenenterprise.pdf" TargetMode="External"/><Relationship Id="rId104" Type="http://schemas.openxmlformats.org/officeDocument/2006/relationships/footer" Target="footer4.xml"/><Relationship Id="rId120" Type="http://schemas.openxmlformats.org/officeDocument/2006/relationships/image" Target="http://nfat.sc.egov.usda.gov/images/eFATplashsm13.jpg" TargetMode="External"/><Relationship Id="rId125" Type="http://schemas.openxmlformats.org/officeDocument/2006/relationships/hyperlink" Target="Javascript:jsPopup('Information.aspx?Q=AM&amp;Method=FormOfN');" TargetMode="External"/><Relationship Id="rId141" Type="http://schemas.openxmlformats.org/officeDocument/2006/relationships/hyperlink" Target="http://water.nv.gov/Water%20Rights/Water%20Law/waterlaw.cfm"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ipat.sc.egov.usda.gov/" TargetMode="External"/><Relationship Id="rId92" Type="http://schemas.openxmlformats.org/officeDocument/2006/relationships/hyperlink" Target="http://agecon.uwyo.edu/RiskMgt/" TargetMode="External"/><Relationship Id="rId2" Type="http://schemas.openxmlformats.org/officeDocument/2006/relationships/numbering" Target="numbering.xml"/><Relationship Id="rId29" Type="http://schemas.openxmlformats.org/officeDocument/2006/relationships/image" Target="media/image10.gif"/><Relationship Id="rId24" Type="http://schemas.openxmlformats.org/officeDocument/2006/relationships/image" Target="http://waterdata.usgs.gov/nwisweb/icons/map_buttons/greendot.gif" TargetMode="External"/><Relationship Id="rId40" Type="http://schemas.openxmlformats.org/officeDocument/2006/relationships/image" Target="http://websoilsurvey.nrcs.usda.gov/app/Help/Images/SDXTab.png" TargetMode="External"/><Relationship Id="rId45" Type="http://schemas.openxmlformats.org/officeDocument/2006/relationships/footer" Target="footer3.xml"/><Relationship Id="rId66" Type="http://schemas.openxmlformats.org/officeDocument/2006/relationships/image" Target="media/image24.wmf"/><Relationship Id="rId87" Type="http://schemas.openxmlformats.org/officeDocument/2006/relationships/image" Target="media/image28.wmf"/><Relationship Id="rId110" Type="http://schemas.openxmlformats.org/officeDocument/2006/relationships/image" Target="media/image37.wmf"/><Relationship Id="rId115" Type="http://schemas.openxmlformats.org/officeDocument/2006/relationships/control" Target="activeX/activeX1.xml"/><Relationship Id="rId131" Type="http://schemas.openxmlformats.org/officeDocument/2006/relationships/control" Target="activeX/activeX6.xml"/><Relationship Id="rId136" Type="http://schemas.openxmlformats.org/officeDocument/2006/relationships/hyperlink" Target="http://www.fsa.usda.gov/FSA/webapp?area=home&amp;subject=copr&amp;topic=crp-sp" TargetMode="External"/><Relationship Id="rId61" Type="http://schemas.openxmlformats.org/officeDocument/2006/relationships/image" Target="media/image22.wmf"/><Relationship Id="rId82" Type="http://schemas.openxmlformats.org/officeDocument/2006/relationships/hyperlink" Target="http://www.nass.usda.gov/QuickStats/PullData_US.jsp" TargetMode="External"/><Relationship Id="rId19" Type="http://schemas.openxmlformats.org/officeDocument/2006/relationships/image" Target="media/image5.gif"/><Relationship Id="rId14" Type="http://schemas.openxmlformats.org/officeDocument/2006/relationships/hyperlink" Target="http://www.leg.state.nv.us/NRS/NRS-534.html" TargetMode="External"/><Relationship Id="rId30" Type="http://schemas.openxmlformats.org/officeDocument/2006/relationships/image" Target="http://waterdata.usgs.gov/nwisweb/icons/map_buttons/reddot.gif" TargetMode="External"/><Relationship Id="rId35" Type="http://schemas.openxmlformats.org/officeDocument/2006/relationships/hyperlink" Target="http://websoilsurvey.nrcs.usda.gov/app/HomePage.htm" TargetMode="External"/><Relationship Id="rId56" Type="http://schemas.openxmlformats.org/officeDocument/2006/relationships/hyperlink" Target="http://www.ers.usda.gov/Data/FoodConsumption/" TargetMode="External"/><Relationship Id="rId77" Type="http://schemas.openxmlformats.org/officeDocument/2006/relationships/hyperlink" Target="http://www.nass.usda.gov/QuickStats/PullData_US.jsp" TargetMode="External"/><Relationship Id="rId100" Type="http://schemas.openxmlformats.org/officeDocument/2006/relationships/hyperlink" Target="http://waterdata.usgs.gov/usa/nwis/rt" TargetMode="External"/><Relationship Id="rId105" Type="http://schemas.openxmlformats.org/officeDocument/2006/relationships/footer" Target="footer5.xml"/><Relationship Id="rId126" Type="http://schemas.openxmlformats.org/officeDocument/2006/relationships/image" Target="media/image44.wm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hyperlink" Target="http://nfat.sc.egov.usda.gov/" TargetMode="External"/><Relationship Id="rId93" Type="http://schemas.openxmlformats.org/officeDocument/2006/relationships/hyperlink" Target="http://riley.nal.usda.gov/nal_display/index.php?info_center=8&amp;tax_level=2&amp;tax_subject=567&amp;level3_id=0&amp;level4_id=0&amp;level5_id=0&amp;topic_id=2249&amp;&amp;placement_default=0" TargetMode="External"/><Relationship Id="rId98" Type="http://schemas.openxmlformats.org/officeDocument/2006/relationships/hyperlink" Target="http://agecon.uwyo.edu/WFMEC/" TargetMode="External"/><Relationship Id="rId121" Type="http://schemas.openxmlformats.org/officeDocument/2006/relationships/hyperlink" Target="Javascript:jsPopup('Information.aspx?Q=AM&amp;Method=FormOfN');" TargetMode="External"/><Relationship Id="rId142" Type="http://schemas.openxmlformats.org/officeDocument/2006/relationships/hyperlink" Target="http://water.nv.gov/Water%20Rights/Water%20Law/water_permits.cf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0B2B3-AAEE-4342-B1A8-2E8ED0CC5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15521</Words>
  <Characters>88470</Characters>
  <Application>Microsoft Office Word</Application>
  <DocSecurity>4</DocSecurity>
  <Lines>737</Lines>
  <Paragraphs>207</Paragraphs>
  <ScaleCrop>false</ScaleCrop>
  <HeadingPairs>
    <vt:vector size="2" baseType="variant">
      <vt:variant>
        <vt:lpstr>Title</vt:lpstr>
      </vt:variant>
      <vt:variant>
        <vt:i4>1</vt:i4>
      </vt:variant>
    </vt:vector>
  </HeadingPairs>
  <TitlesOfParts>
    <vt:vector size="1" baseType="lpstr">
      <vt:lpstr>In the western United States, hydrological cycles have changed considerably in the last fifty years, due in a large part to anthropogenic intervention, and research predicts water supplies will reach a crisis stage (Barnett et al</vt:lpstr>
    </vt:vector>
  </TitlesOfParts>
  <Company>UNR - Agriculture</Company>
  <LinksUpToDate>false</LinksUpToDate>
  <CharactersWithSpaces>103784</CharactersWithSpaces>
  <SharedDoc>false</SharedDoc>
  <HLinks>
    <vt:vector size="366" baseType="variant">
      <vt:variant>
        <vt:i4>2687017</vt:i4>
      </vt:variant>
      <vt:variant>
        <vt:i4>309</vt:i4>
      </vt:variant>
      <vt:variant>
        <vt:i4>0</vt:i4>
      </vt:variant>
      <vt:variant>
        <vt:i4>5</vt:i4>
      </vt:variant>
      <vt:variant>
        <vt:lpwstr>http://ag.arizona.edu/AREC/wemc/nichemarkets/02evaluatingmarketsize.pdf</vt:lpwstr>
      </vt:variant>
      <vt:variant>
        <vt:lpwstr/>
      </vt:variant>
      <vt:variant>
        <vt:i4>6750317</vt:i4>
      </vt:variant>
      <vt:variant>
        <vt:i4>306</vt:i4>
      </vt:variant>
      <vt:variant>
        <vt:i4>0</vt:i4>
      </vt:variant>
      <vt:variant>
        <vt:i4>5</vt:i4>
      </vt:variant>
      <vt:variant>
        <vt:lpwstr>http://websoilsurvey.nrcs.usda.gov/</vt:lpwstr>
      </vt:variant>
      <vt:variant>
        <vt:lpwstr/>
      </vt:variant>
      <vt:variant>
        <vt:i4>65662</vt:i4>
      </vt:variant>
      <vt:variant>
        <vt:i4>303</vt:i4>
      </vt:variant>
      <vt:variant>
        <vt:i4>0</vt:i4>
      </vt:variant>
      <vt:variant>
        <vt:i4>5</vt:i4>
      </vt:variant>
      <vt:variant>
        <vt:lpwstr>http://water.nv.gov/Water Rights/Water Law/water_permits.cfm</vt:lpwstr>
      </vt:variant>
      <vt:variant>
        <vt:lpwstr/>
      </vt:variant>
      <vt:variant>
        <vt:i4>4063341</vt:i4>
      </vt:variant>
      <vt:variant>
        <vt:i4>300</vt:i4>
      </vt:variant>
      <vt:variant>
        <vt:i4>0</vt:i4>
      </vt:variant>
      <vt:variant>
        <vt:i4>5</vt:i4>
      </vt:variant>
      <vt:variant>
        <vt:lpwstr>http://water.nv.gov/Water Rights/Water Law/waterlaw.cfm</vt:lpwstr>
      </vt:variant>
      <vt:variant>
        <vt:lpwstr/>
      </vt:variant>
      <vt:variant>
        <vt:i4>3080250</vt:i4>
      </vt:variant>
      <vt:variant>
        <vt:i4>297</vt:i4>
      </vt:variant>
      <vt:variant>
        <vt:i4>0</vt:i4>
      </vt:variant>
      <vt:variant>
        <vt:i4>5</vt:i4>
      </vt:variant>
      <vt:variant>
        <vt:lpwstr>http://www.ag.unr.edu/water/Content/AboutNevada.htm</vt:lpwstr>
      </vt:variant>
      <vt:variant>
        <vt:lpwstr/>
      </vt:variant>
      <vt:variant>
        <vt:i4>2293825</vt:i4>
      </vt:variant>
      <vt:variant>
        <vt:i4>294</vt:i4>
      </vt:variant>
      <vt:variant>
        <vt:i4>0</vt:i4>
      </vt:variant>
      <vt:variant>
        <vt:i4>5</vt:i4>
      </vt:variant>
      <vt:variant>
        <vt:lpwstr>http://www.nrcs.usda.gov/programs/grp/pdf_files/KeyPoints.pdf</vt:lpwstr>
      </vt:variant>
      <vt:variant>
        <vt:lpwstr/>
      </vt:variant>
      <vt:variant>
        <vt:i4>2424869</vt:i4>
      </vt:variant>
      <vt:variant>
        <vt:i4>291</vt:i4>
      </vt:variant>
      <vt:variant>
        <vt:i4>0</vt:i4>
      </vt:variant>
      <vt:variant>
        <vt:i4>5</vt:i4>
      </vt:variant>
      <vt:variant>
        <vt:lpwstr>http://www.nrcs.usda.gov/PROGRAMS/EQIP/</vt:lpwstr>
      </vt:variant>
      <vt:variant>
        <vt:lpwstr/>
      </vt:variant>
      <vt:variant>
        <vt:i4>327729</vt:i4>
      </vt:variant>
      <vt:variant>
        <vt:i4>288</vt:i4>
      </vt:variant>
      <vt:variant>
        <vt:i4>0</vt:i4>
      </vt:variant>
      <vt:variant>
        <vt:i4>5</vt:i4>
      </vt:variant>
      <vt:variant>
        <vt:lpwstr>http://www.cpc.noaa.gov/products/expert_assessment/DOD.html</vt:lpwstr>
      </vt:variant>
      <vt:variant>
        <vt:lpwstr/>
      </vt:variant>
      <vt:variant>
        <vt:i4>4259916</vt:i4>
      </vt:variant>
      <vt:variant>
        <vt:i4>285</vt:i4>
      </vt:variant>
      <vt:variant>
        <vt:i4>0</vt:i4>
      </vt:variant>
      <vt:variant>
        <vt:i4>5</vt:i4>
      </vt:variant>
      <vt:variant>
        <vt:lpwstr>http://ag.arizona.edu/arec/wemc/nichemarkets/03marketdrivenenterprise.pdf</vt:lpwstr>
      </vt:variant>
      <vt:variant>
        <vt:lpwstr/>
      </vt:variant>
      <vt:variant>
        <vt:i4>6881336</vt:i4>
      </vt:variant>
      <vt:variant>
        <vt:i4>282</vt:i4>
      </vt:variant>
      <vt:variant>
        <vt:i4>0</vt:i4>
      </vt:variant>
      <vt:variant>
        <vt:i4>5</vt:i4>
      </vt:variant>
      <vt:variant>
        <vt:lpwstr>http://www.fsa.usda.gov/FSA/webapp?area=home&amp;subject=copr&amp;topic=crp-sp</vt:lpwstr>
      </vt:variant>
      <vt:variant>
        <vt:lpwstr/>
      </vt:variant>
      <vt:variant>
        <vt:i4>7471227</vt:i4>
      </vt:variant>
      <vt:variant>
        <vt:i4>261</vt:i4>
      </vt:variant>
      <vt:variant>
        <vt:i4>0</vt:i4>
      </vt:variant>
      <vt:variant>
        <vt:i4>5</vt:i4>
      </vt:variant>
      <vt:variant>
        <vt:lpwstr>javascript:jsPopup('Information.aspx?Q=AM&amp;Method=FormOfN');</vt:lpwstr>
      </vt:variant>
      <vt:variant>
        <vt:lpwstr/>
      </vt:variant>
      <vt:variant>
        <vt:i4>7471227</vt:i4>
      </vt:variant>
      <vt:variant>
        <vt:i4>252</vt:i4>
      </vt:variant>
      <vt:variant>
        <vt:i4>0</vt:i4>
      </vt:variant>
      <vt:variant>
        <vt:i4>5</vt:i4>
      </vt:variant>
      <vt:variant>
        <vt:lpwstr>javascript:jsPopup('Information.aspx?Q=AM&amp;Method=FormOfN');</vt:lpwstr>
      </vt:variant>
      <vt:variant>
        <vt:lpwstr/>
      </vt:variant>
      <vt:variant>
        <vt:i4>852056</vt:i4>
      </vt:variant>
      <vt:variant>
        <vt:i4>240</vt:i4>
      </vt:variant>
      <vt:variant>
        <vt:i4>0</vt:i4>
      </vt:variant>
      <vt:variant>
        <vt:i4>5</vt:i4>
      </vt:variant>
      <vt:variant>
        <vt:lpwstr>javascript:jsPopup('Information.aspx?Q=AM&amp;Def=ZipCode');</vt:lpwstr>
      </vt:variant>
      <vt:variant>
        <vt:lpwstr/>
      </vt:variant>
      <vt:variant>
        <vt:i4>3997761</vt:i4>
      </vt:variant>
      <vt:variant>
        <vt:i4>231</vt:i4>
      </vt:variant>
      <vt:variant>
        <vt:i4>0</vt:i4>
      </vt:variant>
      <vt:variant>
        <vt:i4>5</vt:i4>
      </vt:variant>
      <vt:variant>
        <vt:lpwstr>ftp://ftp.wcc.nrcs.usda.gov/data/snow/basin_reports/</vt:lpwstr>
      </vt:variant>
      <vt:variant>
        <vt:lpwstr/>
      </vt:variant>
      <vt:variant>
        <vt:i4>786462</vt:i4>
      </vt:variant>
      <vt:variant>
        <vt:i4>228</vt:i4>
      </vt:variant>
      <vt:variant>
        <vt:i4>0</vt:i4>
      </vt:variant>
      <vt:variant>
        <vt:i4>5</vt:i4>
      </vt:variant>
      <vt:variant>
        <vt:lpwstr>http://waterdata.usgs.gov/usa/nwis/rt</vt:lpwstr>
      </vt:variant>
      <vt:variant>
        <vt:lpwstr/>
      </vt:variant>
      <vt:variant>
        <vt:i4>3997761</vt:i4>
      </vt:variant>
      <vt:variant>
        <vt:i4>225</vt:i4>
      </vt:variant>
      <vt:variant>
        <vt:i4>0</vt:i4>
      </vt:variant>
      <vt:variant>
        <vt:i4>5</vt:i4>
      </vt:variant>
      <vt:variant>
        <vt:lpwstr>ftp://ftp.wcc.nrcs.usda.gov/data/snow/basin_reports/</vt:lpwstr>
      </vt:variant>
      <vt:variant>
        <vt:lpwstr/>
      </vt:variant>
      <vt:variant>
        <vt:i4>786462</vt:i4>
      </vt:variant>
      <vt:variant>
        <vt:i4>222</vt:i4>
      </vt:variant>
      <vt:variant>
        <vt:i4>0</vt:i4>
      </vt:variant>
      <vt:variant>
        <vt:i4>5</vt:i4>
      </vt:variant>
      <vt:variant>
        <vt:lpwstr>http://waterdata.usgs.gov/usa/nwis/rt</vt:lpwstr>
      </vt:variant>
      <vt:variant>
        <vt:lpwstr/>
      </vt:variant>
      <vt:variant>
        <vt:i4>5963789</vt:i4>
      </vt:variant>
      <vt:variant>
        <vt:i4>219</vt:i4>
      </vt:variant>
      <vt:variant>
        <vt:i4>0</vt:i4>
      </vt:variant>
      <vt:variant>
        <vt:i4>5</vt:i4>
      </vt:variant>
      <vt:variant>
        <vt:lpwstr>http://www.extension.org/</vt:lpwstr>
      </vt:variant>
      <vt:variant>
        <vt:lpwstr/>
      </vt:variant>
      <vt:variant>
        <vt:i4>2031625</vt:i4>
      </vt:variant>
      <vt:variant>
        <vt:i4>216</vt:i4>
      </vt:variant>
      <vt:variant>
        <vt:i4>0</vt:i4>
      </vt:variant>
      <vt:variant>
        <vt:i4>5</vt:i4>
      </vt:variant>
      <vt:variant>
        <vt:lpwstr>http://agecon.uwyo.edu/WFMEC/</vt:lpwstr>
      </vt:variant>
      <vt:variant>
        <vt:lpwstr/>
      </vt:variant>
      <vt:variant>
        <vt:i4>2097203</vt:i4>
      </vt:variant>
      <vt:variant>
        <vt:i4>210</vt:i4>
      </vt:variant>
      <vt:variant>
        <vt:i4>0</vt:i4>
      </vt:variant>
      <vt:variant>
        <vt:i4>5</vt:i4>
      </vt:variant>
      <vt:variant>
        <vt:lpwstr>http://www.farmfoundation.org/</vt:lpwstr>
      </vt:variant>
      <vt:variant>
        <vt:lpwstr/>
      </vt:variant>
      <vt:variant>
        <vt:i4>4259916</vt:i4>
      </vt:variant>
      <vt:variant>
        <vt:i4>207</vt:i4>
      </vt:variant>
      <vt:variant>
        <vt:i4>0</vt:i4>
      </vt:variant>
      <vt:variant>
        <vt:i4>5</vt:i4>
      </vt:variant>
      <vt:variant>
        <vt:lpwstr>http://ag.arizona.edu/arec/wemc/nichemarkets/03marketdrivenenterprise.pdf</vt:lpwstr>
      </vt:variant>
      <vt:variant>
        <vt:lpwstr/>
      </vt:variant>
      <vt:variant>
        <vt:i4>2556008</vt:i4>
      </vt:variant>
      <vt:variant>
        <vt:i4>204</vt:i4>
      </vt:variant>
      <vt:variant>
        <vt:i4>0</vt:i4>
      </vt:variant>
      <vt:variant>
        <vt:i4>5</vt:i4>
      </vt:variant>
      <vt:variant>
        <vt:lpwstr>http://extension.usu.edu/files/publications/publication/HG-513</vt:lpwstr>
      </vt:variant>
      <vt:variant>
        <vt:lpwstr/>
      </vt:variant>
      <vt:variant>
        <vt:i4>7536758</vt:i4>
      </vt:variant>
      <vt:variant>
        <vt:i4>201</vt:i4>
      </vt:variant>
      <vt:variant>
        <vt:i4>0</vt:i4>
      </vt:variant>
      <vt:variant>
        <vt:i4>5</vt:i4>
      </vt:variant>
      <vt:variant>
        <vt:lpwstr>http://extension.usu.edu/files/publications/soils2n.pdf</vt:lpwstr>
      </vt:variant>
      <vt:variant>
        <vt:lpwstr/>
      </vt:variant>
      <vt:variant>
        <vt:i4>7602217</vt:i4>
      </vt:variant>
      <vt:variant>
        <vt:i4>198</vt:i4>
      </vt:variant>
      <vt:variant>
        <vt:i4>0</vt:i4>
      </vt:variant>
      <vt:variant>
        <vt:i4>5</vt:i4>
      </vt:variant>
      <vt:variant>
        <vt:lpwstr>http://www.ext.colostate.edu/PUBS/CROPS/00503.html</vt:lpwstr>
      </vt:variant>
      <vt:variant>
        <vt:lpwstr/>
      </vt:variant>
      <vt:variant>
        <vt:i4>1638458</vt:i4>
      </vt:variant>
      <vt:variant>
        <vt:i4>195</vt:i4>
      </vt:variant>
      <vt:variant>
        <vt:i4>0</vt:i4>
      </vt:variant>
      <vt:variant>
        <vt:i4>5</vt:i4>
      </vt:variant>
      <vt:variant>
        <vt:lpwstr>http://riley.nal.usda.gov/nal_display/index.php?info_center=8&amp;tax_level=2&amp;tax_subject=567&amp;level3_id=0&amp;level4_id=0&amp;level5_id=0&amp;topic_id=2249&amp;&amp;placement_default=0</vt:lpwstr>
      </vt:variant>
      <vt:variant>
        <vt:lpwstr/>
      </vt:variant>
      <vt:variant>
        <vt:i4>8257647</vt:i4>
      </vt:variant>
      <vt:variant>
        <vt:i4>192</vt:i4>
      </vt:variant>
      <vt:variant>
        <vt:i4>0</vt:i4>
      </vt:variant>
      <vt:variant>
        <vt:i4>5</vt:i4>
      </vt:variant>
      <vt:variant>
        <vt:lpwstr>http://agecon.uwyo.edu/RiskMgt/</vt:lpwstr>
      </vt:variant>
      <vt:variant>
        <vt:lpwstr/>
      </vt:variant>
      <vt:variant>
        <vt:i4>5767293</vt:i4>
      </vt:variant>
      <vt:variant>
        <vt:i4>189</vt:i4>
      </vt:variant>
      <vt:variant>
        <vt:i4>0</vt:i4>
      </vt:variant>
      <vt:variant>
        <vt:i4>5</vt:i4>
      </vt:variant>
      <vt:variant>
        <vt:lpwstr>http://www.nass.usda.gov/QuickStats/PullData_US.jsp</vt:lpwstr>
      </vt:variant>
      <vt:variant>
        <vt:lpwstr>sort_top#sort_top</vt:lpwstr>
      </vt:variant>
      <vt:variant>
        <vt:i4>5767293</vt:i4>
      </vt:variant>
      <vt:variant>
        <vt:i4>186</vt:i4>
      </vt:variant>
      <vt:variant>
        <vt:i4>0</vt:i4>
      </vt:variant>
      <vt:variant>
        <vt:i4>5</vt:i4>
      </vt:variant>
      <vt:variant>
        <vt:lpwstr>http://www.nass.usda.gov/QuickStats/PullData_US.jsp</vt:lpwstr>
      </vt:variant>
      <vt:variant>
        <vt:lpwstr>sort_top#sort_top</vt:lpwstr>
      </vt:variant>
      <vt:variant>
        <vt:i4>5767293</vt:i4>
      </vt:variant>
      <vt:variant>
        <vt:i4>183</vt:i4>
      </vt:variant>
      <vt:variant>
        <vt:i4>0</vt:i4>
      </vt:variant>
      <vt:variant>
        <vt:i4>5</vt:i4>
      </vt:variant>
      <vt:variant>
        <vt:lpwstr>http://www.nass.usda.gov/QuickStats/PullData_US.jsp</vt:lpwstr>
      </vt:variant>
      <vt:variant>
        <vt:lpwstr>sort_top#sort_top</vt:lpwstr>
      </vt:variant>
      <vt:variant>
        <vt:i4>5767293</vt:i4>
      </vt:variant>
      <vt:variant>
        <vt:i4>180</vt:i4>
      </vt:variant>
      <vt:variant>
        <vt:i4>0</vt:i4>
      </vt:variant>
      <vt:variant>
        <vt:i4>5</vt:i4>
      </vt:variant>
      <vt:variant>
        <vt:lpwstr>http://www.nass.usda.gov/QuickStats/PullData_US.jsp</vt:lpwstr>
      </vt:variant>
      <vt:variant>
        <vt:lpwstr>sort_top#sort_top</vt:lpwstr>
      </vt:variant>
      <vt:variant>
        <vt:i4>5767293</vt:i4>
      </vt:variant>
      <vt:variant>
        <vt:i4>177</vt:i4>
      </vt:variant>
      <vt:variant>
        <vt:i4>0</vt:i4>
      </vt:variant>
      <vt:variant>
        <vt:i4>5</vt:i4>
      </vt:variant>
      <vt:variant>
        <vt:lpwstr>http://www.nass.usda.gov/QuickStats/PullData_US.jsp</vt:lpwstr>
      </vt:variant>
      <vt:variant>
        <vt:lpwstr>sort_top#sort_top</vt:lpwstr>
      </vt:variant>
      <vt:variant>
        <vt:i4>5767293</vt:i4>
      </vt:variant>
      <vt:variant>
        <vt:i4>174</vt:i4>
      </vt:variant>
      <vt:variant>
        <vt:i4>0</vt:i4>
      </vt:variant>
      <vt:variant>
        <vt:i4>5</vt:i4>
      </vt:variant>
      <vt:variant>
        <vt:lpwstr>http://www.nass.usda.gov/QuickStats/PullData_US.jsp</vt:lpwstr>
      </vt:variant>
      <vt:variant>
        <vt:lpwstr>sort_top#sort_top</vt:lpwstr>
      </vt:variant>
      <vt:variant>
        <vt:i4>5767293</vt:i4>
      </vt:variant>
      <vt:variant>
        <vt:i4>171</vt:i4>
      </vt:variant>
      <vt:variant>
        <vt:i4>0</vt:i4>
      </vt:variant>
      <vt:variant>
        <vt:i4>5</vt:i4>
      </vt:variant>
      <vt:variant>
        <vt:lpwstr>http://www.nass.usda.gov/QuickStats/PullData_US.jsp</vt:lpwstr>
      </vt:variant>
      <vt:variant>
        <vt:lpwstr>sort_top#sort_top</vt:lpwstr>
      </vt:variant>
      <vt:variant>
        <vt:i4>5767293</vt:i4>
      </vt:variant>
      <vt:variant>
        <vt:i4>168</vt:i4>
      </vt:variant>
      <vt:variant>
        <vt:i4>0</vt:i4>
      </vt:variant>
      <vt:variant>
        <vt:i4>5</vt:i4>
      </vt:variant>
      <vt:variant>
        <vt:lpwstr>http://www.nass.usda.gov/QuickStats/PullData_US.jsp</vt:lpwstr>
      </vt:variant>
      <vt:variant>
        <vt:lpwstr>sort_top#sort_top</vt:lpwstr>
      </vt:variant>
      <vt:variant>
        <vt:i4>5767293</vt:i4>
      </vt:variant>
      <vt:variant>
        <vt:i4>165</vt:i4>
      </vt:variant>
      <vt:variant>
        <vt:i4>0</vt:i4>
      </vt:variant>
      <vt:variant>
        <vt:i4>5</vt:i4>
      </vt:variant>
      <vt:variant>
        <vt:lpwstr>http://www.nass.usda.gov/QuickStats/PullData_US.jsp</vt:lpwstr>
      </vt:variant>
      <vt:variant>
        <vt:lpwstr>sort_top#sort_top</vt:lpwstr>
      </vt:variant>
      <vt:variant>
        <vt:i4>5767293</vt:i4>
      </vt:variant>
      <vt:variant>
        <vt:i4>162</vt:i4>
      </vt:variant>
      <vt:variant>
        <vt:i4>0</vt:i4>
      </vt:variant>
      <vt:variant>
        <vt:i4>5</vt:i4>
      </vt:variant>
      <vt:variant>
        <vt:lpwstr>http://www.nass.usda.gov/QuickStats/PullData_US.jsp</vt:lpwstr>
      </vt:variant>
      <vt:variant>
        <vt:lpwstr>sort_top#sort_top</vt:lpwstr>
      </vt:variant>
      <vt:variant>
        <vt:i4>5767293</vt:i4>
      </vt:variant>
      <vt:variant>
        <vt:i4>159</vt:i4>
      </vt:variant>
      <vt:variant>
        <vt:i4>0</vt:i4>
      </vt:variant>
      <vt:variant>
        <vt:i4>5</vt:i4>
      </vt:variant>
      <vt:variant>
        <vt:lpwstr>http://www.nass.usda.gov/QuickStats/PullData_US.jsp</vt:lpwstr>
      </vt:variant>
      <vt:variant>
        <vt:lpwstr>sort_top#sort_top</vt:lpwstr>
      </vt:variant>
      <vt:variant>
        <vt:i4>5767293</vt:i4>
      </vt:variant>
      <vt:variant>
        <vt:i4>156</vt:i4>
      </vt:variant>
      <vt:variant>
        <vt:i4>0</vt:i4>
      </vt:variant>
      <vt:variant>
        <vt:i4>5</vt:i4>
      </vt:variant>
      <vt:variant>
        <vt:lpwstr>http://www.nass.usda.gov/QuickStats/PullData_US.jsp</vt:lpwstr>
      </vt:variant>
      <vt:variant>
        <vt:lpwstr>sort_top#sort_top</vt:lpwstr>
      </vt:variant>
      <vt:variant>
        <vt:i4>7995467</vt:i4>
      </vt:variant>
      <vt:variant>
        <vt:i4>153</vt:i4>
      </vt:variant>
      <vt:variant>
        <vt:i4>0</vt:i4>
      </vt:variant>
      <vt:variant>
        <vt:i4>5</vt:i4>
      </vt:variant>
      <vt:variant>
        <vt:lpwstr>http://www.nass.usda.gov/Data_and_Statistics/Quick_Stats/index.asp</vt:lpwstr>
      </vt:variant>
      <vt:variant>
        <vt:lpwstr/>
      </vt:variant>
      <vt:variant>
        <vt:i4>5111815</vt:i4>
      </vt:variant>
      <vt:variant>
        <vt:i4>150</vt:i4>
      </vt:variant>
      <vt:variant>
        <vt:i4>0</vt:i4>
      </vt:variant>
      <vt:variant>
        <vt:i4>5</vt:i4>
      </vt:variant>
      <vt:variant>
        <vt:lpwstr>http://nfat.sc.egov.usda.gov/</vt:lpwstr>
      </vt:variant>
      <vt:variant>
        <vt:lpwstr/>
      </vt:variant>
      <vt:variant>
        <vt:i4>4784145</vt:i4>
      </vt:variant>
      <vt:variant>
        <vt:i4>147</vt:i4>
      </vt:variant>
      <vt:variant>
        <vt:i4>0</vt:i4>
      </vt:variant>
      <vt:variant>
        <vt:i4>5</vt:i4>
      </vt:variant>
      <vt:variant>
        <vt:lpwstr>http://ipat.sc.egov.usda.gov/</vt:lpwstr>
      </vt:variant>
      <vt:variant>
        <vt:lpwstr/>
      </vt:variant>
      <vt:variant>
        <vt:i4>7995467</vt:i4>
      </vt:variant>
      <vt:variant>
        <vt:i4>129</vt:i4>
      </vt:variant>
      <vt:variant>
        <vt:i4>0</vt:i4>
      </vt:variant>
      <vt:variant>
        <vt:i4>5</vt:i4>
      </vt:variant>
      <vt:variant>
        <vt:lpwstr>http://www.nass.usda.gov/Data_and_Statistics/Quick_Stats/index.asp</vt:lpwstr>
      </vt:variant>
      <vt:variant>
        <vt:lpwstr/>
      </vt:variant>
      <vt:variant>
        <vt:i4>4194395</vt:i4>
      </vt:variant>
      <vt:variant>
        <vt:i4>126</vt:i4>
      </vt:variant>
      <vt:variant>
        <vt:i4>0</vt:i4>
      </vt:variant>
      <vt:variant>
        <vt:i4>5</vt:i4>
      </vt:variant>
      <vt:variant>
        <vt:lpwstr>http://www.extension.org/faq/9759</vt:lpwstr>
      </vt:variant>
      <vt:variant>
        <vt:lpwstr/>
      </vt:variant>
      <vt:variant>
        <vt:i4>1245243</vt:i4>
      </vt:variant>
      <vt:variant>
        <vt:i4>120</vt:i4>
      </vt:variant>
      <vt:variant>
        <vt:i4>0</vt:i4>
      </vt:variant>
      <vt:variant>
        <vt:i4>5</vt:i4>
      </vt:variant>
      <vt:variant>
        <vt:lpwstr>http://www.nass.usda.gov/QuickStats/indexbysubject.jsp?Pass_group=Crops+%26+Plants</vt:lpwstr>
      </vt:variant>
      <vt:variant>
        <vt:lpwstr/>
      </vt:variant>
      <vt:variant>
        <vt:i4>4456529</vt:i4>
      </vt:variant>
      <vt:variant>
        <vt:i4>114</vt:i4>
      </vt:variant>
      <vt:variant>
        <vt:i4>0</vt:i4>
      </vt:variant>
      <vt:variant>
        <vt:i4>5</vt:i4>
      </vt:variant>
      <vt:variant>
        <vt:lpwstr>http://www.ers.usda.gov/Data/FoodConsumption/</vt:lpwstr>
      </vt:variant>
      <vt:variant>
        <vt:lpwstr/>
      </vt:variant>
      <vt:variant>
        <vt:i4>458818</vt:i4>
      </vt:variant>
      <vt:variant>
        <vt:i4>111</vt:i4>
      </vt:variant>
      <vt:variant>
        <vt:i4>0</vt:i4>
      </vt:variant>
      <vt:variant>
        <vt:i4>5</vt:i4>
      </vt:variant>
      <vt:variant>
        <vt:lpwstr>http://extension.oregonstate.edu/answer.php</vt:lpwstr>
      </vt:variant>
      <vt:variant>
        <vt:lpwstr>ag</vt:lpwstr>
      </vt:variant>
      <vt:variant>
        <vt:i4>4849686</vt:i4>
      </vt:variant>
      <vt:variant>
        <vt:i4>108</vt:i4>
      </vt:variant>
      <vt:variant>
        <vt:i4>0</vt:i4>
      </vt:variant>
      <vt:variant>
        <vt:i4>5</vt:i4>
      </vt:variant>
      <vt:variant>
        <vt:lpwstr>http://extension.usu.edu/htm/agriculture</vt:lpwstr>
      </vt:variant>
      <vt:variant>
        <vt:lpwstr/>
      </vt:variant>
      <vt:variant>
        <vt:i4>1048598</vt:i4>
      </vt:variant>
      <vt:variant>
        <vt:i4>105</vt:i4>
      </vt:variant>
      <vt:variant>
        <vt:i4>0</vt:i4>
      </vt:variant>
      <vt:variant>
        <vt:i4>5</vt:i4>
      </vt:variant>
      <vt:variant>
        <vt:lpwstr>http://www.extension.uidaho.edu/crops.asp</vt:lpwstr>
      </vt:variant>
      <vt:variant>
        <vt:lpwstr/>
      </vt:variant>
      <vt:variant>
        <vt:i4>6357035</vt:i4>
      </vt:variant>
      <vt:variant>
        <vt:i4>102</vt:i4>
      </vt:variant>
      <vt:variant>
        <vt:i4>0</vt:i4>
      </vt:variant>
      <vt:variant>
        <vt:i4>5</vt:i4>
      </vt:variant>
      <vt:variant>
        <vt:lpwstr>http://www.unce.unr.edu/publications/index.asp?Topic=Agriculture&amp;Searchby=categorysearch&amp;Searchtext=AG</vt:lpwstr>
      </vt:variant>
      <vt:variant>
        <vt:lpwstr/>
      </vt:variant>
      <vt:variant>
        <vt:i4>5701709</vt:i4>
      </vt:variant>
      <vt:variant>
        <vt:i4>96</vt:i4>
      </vt:variant>
      <vt:variant>
        <vt:i4>0</vt:i4>
      </vt:variant>
      <vt:variant>
        <vt:i4>5</vt:i4>
      </vt:variant>
      <vt:variant>
        <vt:lpwstr>http://www.wrcc.dri.edu/coopmap/</vt:lpwstr>
      </vt:variant>
      <vt:variant>
        <vt:lpwstr/>
      </vt:variant>
      <vt:variant>
        <vt:i4>5701709</vt:i4>
      </vt:variant>
      <vt:variant>
        <vt:i4>93</vt:i4>
      </vt:variant>
      <vt:variant>
        <vt:i4>0</vt:i4>
      </vt:variant>
      <vt:variant>
        <vt:i4>5</vt:i4>
      </vt:variant>
      <vt:variant>
        <vt:lpwstr>http://www.wrcc.dri.edu/coopmap/</vt:lpwstr>
      </vt:variant>
      <vt:variant>
        <vt:lpwstr/>
      </vt:variant>
      <vt:variant>
        <vt:i4>4456525</vt:i4>
      </vt:variant>
      <vt:variant>
        <vt:i4>90</vt:i4>
      </vt:variant>
      <vt:variant>
        <vt:i4>0</vt:i4>
      </vt:variant>
      <vt:variant>
        <vt:i4>5</vt:i4>
      </vt:variant>
      <vt:variant>
        <vt:lpwstr>http://www.wrcc.dri.edu/Climsum.html</vt:lpwstr>
      </vt:variant>
      <vt:variant>
        <vt:lpwstr/>
      </vt:variant>
      <vt:variant>
        <vt:i4>2883630</vt:i4>
      </vt:variant>
      <vt:variant>
        <vt:i4>87</vt:i4>
      </vt:variant>
      <vt:variant>
        <vt:i4>0</vt:i4>
      </vt:variant>
      <vt:variant>
        <vt:i4>5</vt:i4>
      </vt:variant>
      <vt:variant>
        <vt:lpwstr>http://cropandsoil.oregonstate.edu/cal</vt:lpwstr>
      </vt:variant>
      <vt:variant>
        <vt:lpwstr/>
      </vt:variant>
      <vt:variant>
        <vt:i4>5177414</vt:i4>
      </vt:variant>
      <vt:variant>
        <vt:i4>84</vt:i4>
      </vt:variant>
      <vt:variant>
        <vt:i4>0</vt:i4>
      </vt:variant>
      <vt:variant>
        <vt:i4>5</vt:i4>
      </vt:variant>
      <vt:variant>
        <vt:lpwstr>http://extension.oregonstate.edu/catalog/html/em/em8677/</vt:lpwstr>
      </vt:variant>
      <vt:variant>
        <vt:lpwstr/>
      </vt:variant>
      <vt:variant>
        <vt:i4>5701717</vt:i4>
      </vt:variant>
      <vt:variant>
        <vt:i4>81</vt:i4>
      </vt:variant>
      <vt:variant>
        <vt:i4>0</vt:i4>
      </vt:variant>
      <vt:variant>
        <vt:i4>5</vt:i4>
      </vt:variant>
      <vt:variant>
        <vt:lpwstr>http://www.usual.usu.edu/</vt:lpwstr>
      </vt:variant>
      <vt:variant>
        <vt:lpwstr/>
      </vt:variant>
      <vt:variant>
        <vt:i4>4063355</vt:i4>
      </vt:variant>
      <vt:variant>
        <vt:i4>69</vt:i4>
      </vt:variant>
      <vt:variant>
        <vt:i4>0</vt:i4>
      </vt:variant>
      <vt:variant>
        <vt:i4>5</vt:i4>
      </vt:variant>
      <vt:variant>
        <vt:lpwstr>http://websoilsurvey.nrcs.usda.gov/app/HomePage.htm</vt:lpwstr>
      </vt:variant>
      <vt:variant>
        <vt:lpwstr/>
      </vt:variant>
      <vt:variant>
        <vt:i4>3997761</vt:i4>
      </vt:variant>
      <vt:variant>
        <vt:i4>66</vt:i4>
      </vt:variant>
      <vt:variant>
        <vt:i4>0</vt:i4>
      </vt:variant>
      <vt:variant>
        <vt:i4>5</vt:i4>
      </vt:variant>
      <vt:variant>
        <vt:lpwstr>ftp://ftp.wcc.nrcs.usda.gov/data/snow/basin_reports/</vt:lpwstr>
      </vt:variant>
      <vt:variant>
        <vt:lpwstr/>
      </vt:variant>
      <vt:variant>
        <vt:i4>8192079</vt:i4>
      </vt:variant>
      <vt:variant>
        <vt:i4>63</vt:i4>
      </vt:variant>
      <vt:variant>
        <vt:i4>0</vt:i4>
      </vt:variant>
      <vt:variant>
        <vt:i4>5</vt:i4>
      </vt:variant>
      <vt:variant>
        <vt:lpwstr>http://waterdata.usgs.gov/nwis/?percentile_help</vt:lpwstr>
      </vt:variant>
      <vt:variant>
        <vt:lpwstr/>
      </vt:variant>
      <vt:variant>
        <vt:i4>786462</vt:i4>
      </vt:variant>
      <vt:variant>
        <vt:i4>36</vt:i4>
      </vt:variant>
      <vt:variant>
        <vt:i4>0</vt:i4>
      </vt:variant>
      <vt:variant>
        <vt:i4>5</vt:i4>
      </vt:variant>
      <vt:variant>
        <vt:lpwstr>http://waterdata.usgs.gov/usa/nwis/rt</vt:lpwstr>
      </vt:variant>
      <vt:variant>
        <vt:lpwstr/>
      </vt:variant>
      <vt:variant>
        <vt:i4>7733365</vt:i4>
      </vt:variant>
      <vt:variant>
        <vt:i4>30</vt:i4>
      </vt:variant>
      <vt:variant>
        <vt:i4>0</vt:i4>
      </vt:variant>
      <vt:variant>
        <vt:i4>5</vt:i4>
      </vt:variant>
      <vt:variant>
        <vt:lpwstr>http://www.leg.state.nv.us/NRS/NRS-534.html</vt:lpwstr>
      </vt:variant>
      <vt:variant>
        <vt:lpwstr>NRS534Sec090</vt:lpwstr>
      </vt:variant>
      <vt:variant>
        <vt:i4>7733370</vt:i4>
      </vt:variant>
      <vt:variant>
        <vt:i4>27</vt:i4>
      </vt:variant>
      <vt:variant>
        <vt:i4>0</vt:i4>
      </vt:variant>
      <vt:variant>
        <vt:i4>5</vt:i4>
      </vt:variant>
      <vt:variant>
        <vt:lpwstr>http://www.leg.state.nv.us/NRS/NRS-533.html</vt:lpwstr>
      </vt:variant>
      <vt:variant>
        <vt:lpwstr>NRS533Sec060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western United States, hydrological cycles have changed considerably in the last fifty years, due in a large part to anthropogenic intervention, and research predicts water supplies will reach a crisis stage (Barnett et al</dc:title>
  <dc:creator>cbishop</dc:creator>
  <cp:lastModifiedBy>Applied Econ</cp:lastModifiedBy>
  <cp:revision>2</cp:revision>
  <cp:lastPrinted>2010-06-01T15:43:00Z</cp:lastPrinted>
  <dcterms:created xsi:type="dcterms:W3CDTF">2010-08-04T18:03:00Z</dcterms:created>
  <dcterms:modified xsi:type="dcterms:W3CDTF">2010-08-04T18:03:00Z</dcterms:modified>
</cp:coreProperties>
</file>