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0CA" w:rsidRDefault="00C560CA" w:rsidP="00BA70CC">
      <w:pPr>
        <w:spacing w:after="0"/>
        <w:rPr>
          <w:b/>
        </w:rPr>
      </w:pPr>
      <w:r>
        <w:rPr>
          <w:b/>
        </w:rPr>
        <w:t>Harvest Containers</w:t>
      </w:r>
    </w:p>
    <w:p w:rsidR="008845E3" w:rsidRDefault="008845E3" w:rsidP="00BA70CC">
      <w:pPr>
        <w:spacing w:after="0"/>
        <w:rPr>
          <w:b/>
        </w:rPr>
      </w:pPr>
    </w:p>
    <w:p w:rsidR="00C560CA" w:rsidRDefault="00C560CA" w:rsidP="00BA70CC">
      <w:pPr>
        <w:spacing w:after="0"/>
      </w:pPr>
      <w:r>
        <w:t>Molly Shaw, CCE South Central NY Ag Team</w:t>
      </w:r>
    </w:p>
    <w:p w:rsidR="00C560CA" w:rsidRDefault="008845E3" w:rsidP="00BA70CC">
      <w:pPr>
        <w:spacing w:after="0"/>
      </w:pPr>
      <w:r>
        <w:t>January 2011</w:t>
      </w:r>
    </w:p>
    <w:p w:rsidR="00C560CA" w:rsidRPr="00F316B2" w:rsidRDefault="00C560CA" w:rsidP="00BA70CC">
      <w:pPr>
        <w:spacing w:after="0"/>
        <w:rPr>
          <w:i/>
        </w:rPr>
      </w:pPr>
      <w:r w:rsidRPr="00F316B2">
        <w:rPr>
          <w:i/>
        </w:rPr>
        <w:t>This series of articles, “Clean and efficient harvest and washing practices for small scale vegetable farms,” was written from case studies involving 12 small scale NY vegetable farms.  Thank you to</w:t>
      </w:r>
      <w:r>
        <w:rPr>
          <w:i/>
        </w:rPr>
        <w:t xml:space="preserve"> Eric Yetter, Project Manager, to</w:t>
      </w:r>
      <w:r w:rsidRPr="00F316B2">
        <w:rPr>
          <w:i/>
        </w:rPr>
        <w:t xml:space="preserve"> NE SARE for their support of this project</w:t>
      </w:r>
      <w:r>
        <w:rPr>
          <w:i/>
        </w:rPr>
        <w:t>, and to all the farmers who opened their farms to us</w:t>
      </w:r>
      <w:r w:rsidRPr="00F316B2">
        <w:rPr>
          <w:i/>
        </w:rPr>
        <w:t>.  To see the case study videos, visit _______</w:t>
      </w:r>
      <w:proofErr w:type="gramStart"/>
      <w:r w:rsidRPr="00F316B2">
        <w:rPr>
          <w:i/>
        </w:rPr>
        <w:t>_(</w:t>
      </w:r>
      <w:proofErr w:type="gramEnd"/>
      <w:r w:rsidRPr="00F316B2">
        <w:rPr>
          <w:i/>
        </w:rPr>
        <w:t>website).</w:t>
      </w:r>
    </w:p>
    <w:p w:rsidR="00C20288" w:rsidRDefault="00C20288" w:rsidP="00BA70CC">
      <w:pPr>
        <w:spacing w:after="0"/>
      </w:pPr>
    </w:p>
    <w:p w:rsidR="00C560CA" w:rsidRDefault="00BA70CC" w:rsidP="00BA70CC">
      <w:pPr>
        <w:spacing w:after="0"/>
      </w:pPr>
      <w:r>
        <w:t xml:space="preserve">The containers used to hold harvested crops </w:t>
      </w:r>
      <w:r w:rsidR="008845E3">
        <w:t xml:space="preserve">certainly </w:t>
      </w:r>
      <w:r>
        <w:t xml:space="preserve">affect the efficiency of the harvest.  </w:t>
      </w:r>
      <w:r w:rsidR="00CA3DBF">
        <w:t>Most farms agree that it’s b</w:t>
      </w:r>
      <w:r>
        <w:t>est to have uniform containers because</w:t>
      </w:r>
      <w:r w:rsidR="008845E3">
        <w:t xml:space="preserve"> organization is simplified, and c</w:t>
      </w:r>
      <w:r>
        <w:t>ontainers that nest one inside another are favored because they take less storage space.  When utility, price and longevity are considered, there isn’t one single container that is best for every farm</w:t>
      </w:r>
      <w:r w:rsidR="008845E3">
        <w:t xml:space="preserve"> or crop,</w:t>
      </w:r>
      <w:r w:rsidR="008845E3" w:rsidRPr="008845E3">
        <w:t xml:space="preserve"> </w:t>
      </w:r>
      <w:r w:rsidR="008845E3">
        <w:t xml:space="preserve">and farms can be quite creative with the containers they use to hold harvested crops.  </w:t>
      </w:r>
    </w:p>
    <w:p w:rsidR="00BA70CC" w:rsidRDefault="00BA70CC" w:rsidP="00BA70CC">
      <w:pPr>
        <w:spacing w:after="0"/>
      </w:pPr>
    </w:p>
    <w:p w:rsidR="00BA70CC" w:rsidRDefault="00BA70CC" w:rsidP="00BA70CC">
      <w:pPr>
        <w:spacing w:after="0"/>
      </w:pPr>
      <w:r>
        <w:t>What follows is simply a “show and tell” of containers we saw used on veg</w:t>
      </w:r>
      <w:r w:rsidR="00D71D35">
        <w:t>etable</w:t>
      </w:r>
      <w:r>
        <w:t xml:space="preserve"> farms this summer, with a brief</w:t>
      </w:r>
      <w:r w:rsidR="008845E3">
        <w:t xml:space="preserve"> listing of their pros and cons.  </w:t>
      </w:r>
    </w:p>
    <w:p w:rsidR="00BA70CC" w:rsidRDefault="00BA70CC" w:rsidP="00BA70CC">
      <w:pPr>
        <w:spacing w:after="0"/>
      </w:pPr>
    </w:p>
    <w:p w:rsidR="00BA70CC" w:rsidRPr="00A00B8C" w:rsidRDefault="00BA70CC" w:rsidP="00BA70CC">
      <w:pPr>
        <w:spacing w:after="0"/>
        <w:rPr>
          <w:b/>
        </w:rPr>
      </w:pPr>
      <w:r w:rsidRPr="00A00B8C">
        <w:rPr>
          <w:b/>
        </w:rPr>
        <w:t>Repurposed containers:</w:t>
      </w:r>
    </w:p>
    <w:p w:rsidR="00BA70CC" w:rsidRDefault="00BA70CC" w:rsidP="00BA70CC">
      <w:pPr>
        <w:spacing w:after="0"/>
      </w:pPr>
      <w:r>
        <w:t>5 gallon buckets</w:t>
      </w:r>
      <w:r w:rsidR="00A24642">
        <w:t>, ~1/2 bushel</w:t>
      </w:r>
      <w:r w:rsidR="000C316F">
        <w:t>, $5</w:t>
      </w:r>
    </w:p>
    <w:p w:rsidR="00A24642" w:rsidRDefault="00A24642" w:rsidP="00BA70CC">
      <w:pPr>
        <w:spacing w:after="0"/>
      </w:pPr>
      <w:r>
        <w:tab/>
        <w:t>Sometimes available for free</w:t>
      </w:r>
    </w:p>
    <w:p w:rsidR="00A24642" w:rsidRDefault="00A24642" w:rsidP="00BA70CC">
      <w:pPr>
        <w:spacing w:after="0"/>
      </w:pPr>
      <w:r>
        <w:tab/>
      </w:r>
      <w:r w:rsidR="00A54671">
        <w:t>Handles allow lifting of loads without excessive stooping</w:t>
      </w:r>
    </w:p>
    <w:p w:rsidR="00A54671" w:rsidRDefault="00A54671" w:rsidP="00BA70CC">
      <w:pPr>
        <w:spacing w:after="0"/>
      </w:pPr>
      <w:r>
        <w:tab/>
        <w:t>Durable</w:t>
      </w:r>
    </w:p>
    <w:p w:rsidR="00A54671" w:rsidRDefault="00A54671" w:rsidP="00BA70CC">
      <w:pPr>
        <w:spacing w:after="0"/>
      </w:pPr>
      <w:r>
        <w:tab/>
        <w:t>No lids (usually)</w:t>
      </w:r>
    </w:p>
    <w:p w:rsidR="00A54671" w:rsidRDefault="00A54671" w:rsidP="00BA70CC">
      <w:pPr>
        <w:spacing w:after="0"/>
      </w:pPr>
      <w:r>
        <w:tab/>
        <w:t>No drainage holes</w:t>
      </w:r>
    </w:p>
    <w:p w:rsidR="008845E3" w:rsidRDefault="008845E3" w:rsidP="00BA70CC">
      <w:pPr>
        <w:spacing w:after="0"/>
      </w:pPr>
      <w:r>
        <w:tab/>
        <w:t>Nesting</w:t>
      </w:r>
    </w:p>
    <w:p w:rsidR="00A54671" w:rsidRDefault="00A54671" w:rsidP="00BA70CC">
      <w:pPr>
        <w:spacing w:after="0"/>
      </w:pPr>
    </w:p>
    <w:p w:rsidR="008845E3" w:rsidRDefault="00BA70CC" w:rsidP="00BA70CC">
      <w:pPr>
        <w:spacing w:after="0"/>
      </w:pPr>
      <w:r>
        <w:t>Laundry baskets</w:t>
      </w:r>
      <w:r w:rsidR="00A54671">
        <w:t>, ~ 2 bushel, “hip hugger design”, $12</w:t>
      </w:r>
    </w:p>
    <w:p w:rsidR="00A54671" w:rsidRDefault="00A54671" w:rsidP="00BA70CC">
      <w:pPr>
        <w:spacing w:after="0"/>
      </w:pPr>
      <w:r>
        <w:tab/>
        <w:t xml:space="preserve">Possible to carry </w:t>
      </w:r>
      <w:r w:rsidR="008845E3">
        <w:t xml:space="preserve">against the hip </w:t>
      </w:r>
      <w:r>
        <w:t>with one hand</w:t>
      </w:r>
      <w:r>
        <w:tab/>
      </w:r>
    </w:p>
    <w:p w:rsidR="00A54671" w:rsidRDefault="00A54671" w:rsidP="00BA70CC">
      <w:pPr>
        <w:spacing w:after="0"/>
      </w:pPr>
      <w:r>
        <w:t xml:space="preserve"> </w:t>
      </w:r>
      <w:r>
        <w:tab/>
        <w:t xml:space="preserve">Durable </w:t>
      </w:r>
    </w:p>
    <w:p w:rsidR="00A54671" w:rsidRDefault="00A54671" w:rsidP="00BA70CC">
      <w:pPr>
        <w:spacing w:after="0"/>
      </w:pPr>
      <w:r>
        <w:tab/>
        <w:t>No lid</w:t>
      </w:r>
    </w:p>
    <w:p w:rsidR="00A54671" w:rsidRDefault="00A54671" w:rsidP="00A54671">
      <w:pPr>
        <w:spacing w:after="0"/>
        <w:ind w:firstLine="720"/>
      </w:pPr>
      <w:r>
        <w:t>Side vents, but no bottom drain holes</w:t>
      </w:r>
      <w:r>
        <w:tab/>
      </w:r>
    </w:p>
    <w:p w:rsidR="008845E3" w:rsidRDefault="008845E3" w:rsidP="00A54671">
      <w:pPr>
        <w:spacing w:after="0"/>
        <w:ind w:firstLine="720"/>
      </w:pPr>
      <w:r>
        <w:t>Nesting</w:t>
      </w:r>
    </w:p>
    <w:p w:rsidR="00A54671" w:rsidRDefault="00A54671" w:rsidP="00BA70CC">
      <w:pPr>
        <w:spacing w:after="0"/>
      </w:pPr>
      <w:r>
        <w:tab/>
      </w:r>
    </w:p>
    <w:p w:rsidR="000C316F" w:rsidRDefault="000C316F" w:rsidP="00BA70CC">
      <w:pPr>
        <w:spacing w:after="0"/>
      </w:pPr>
      <w:r>
        <w:t>Home</w:t>
      </w:r>
      <w:r w:rsidR="00BA70CC">
        <w:t xml:space="preserve"> storage </w:t>
      </w:r>
      <w:r>
        <w:t>boxes, ~1.5 bushel, $10-12</w:t>
      </w:r>
    </w:p>
    <w:p w:rsidR="00A94A9F" w:rsidRDefault="00A94A9F" w:rsidP="00BA70CC">
      <w:pPr>
        <w:spacing w:after="0"/>
      </w:pPr>
      <w:r>
        <w:rPr>
          <w:b/>
        </w:rPr>
        <w:tab/>
      </w:r>
      <w:r>
        <w:t>Durability varies by brand</w:t>
      </w:r>
      <w:r w:rsidR="008845E3">
        <w:t>; some can be brittle.</w:t>
      </w:r>
      <w:r w:rsidR="000C316F">
        <w:t xml:space="preserve"> “Roughneck” is reported to be among the most rugged</w:t>
      </w:r>
    </w:p>
    <w:p w:rsidR="00A94A9F" w:rsidRDefault="00A94A9F" w:rsidP="00BA70CC">
      <w:pPr>
        <w:spacing w:after="0"/>
      </w:pPr>
      <w:r>
        <w:tab/>
        <w:t>Has lid</w:t>
      </w:r>
    </w:p>
    <w:p w:rsidR="00A94A9F" w:rsidRDefault="00A94A9F" w:rsidP="00BA70CC">
      <w:pPr>
        <w:spacing w:after="0"/>
      </w:pPr>
      <w:r>
        <w:tab/>
        <w:t>Stacking (with lid)/nesting</w:t>
      </w:r>
    </w:p>
    <w:p w:rsidR="00A94A9F" w:rsidRPr="00A94A9F" w:rsidRDefault="00A94A9F" w:rsidP="00BA70CC">
      <w:pPr>
        <w:spacing w:after="0"/>
      </w:pPr>
      <w:r>
        <w:tab/>
        <w:t>No vents or drainage</w:t>
      </w:r>
    </w:p>
    <w:p w:rsidR="000C316F" w:rsidRDefault="000C316F" w:rsidP="00BA70CC">
      <w:pPr>
        <w:spacing w:after="0"/>
      </w:pPr>
    </w:p>
    <w:p w:rsidR="001E0AE4" w:rsidRDefault="001E0AE4" w:rsidP="00BA70CC">
      <w:pPr>
        <w:spacing w:after="0"/>
      </w:pPr>
      <w:r>
        <w:t>55 gallon food grade barrel, cut in half with handles attached, ~3 bushels, $5-10 + labor</w:t>
      </w:r>
    </w:p>
    <w:p w:rsidR="001E0AE4" w:rsidRDefault="001E0AE4" w:rsidP="00BA70CC">
      <w:pPr>
        <w:spacing w:after="0"/>
      </w:pPr>
      <w:r>
        <w:lastRenderedPageBreak/>
        <w:tab/>
        <w:t>Durable</w:t>
      </w:r>
    </w:p>
    <w:p w:rsidR="001E0AE4" w:rsidRDefault="001E0AE4" w:rsidP="00BA70CC">
      <w:pPr>
        <w:spacing w:after="0"/>
      </w:pPr>
      <w:r>
        <w:tab/>
        <w:t>No lid</w:t>
      </w:r>
    </w:p>
    <w:p w:rsidR="001E0AE4" w:rsidRDefault="001E0AE4" w:rsidP="00BA70CC">
      <w:pPr>
        <w:spacing w:after="0"/>
      </w:pPr>
      <w:r>
        <w:tab/>
        <w:t>No vents or drainage</w:t>
      </w:r>
    </w:p>
    <w:p w:rsidR="001E0AE4" w:rsidRDefault="001E0AE4" w:rsidP="00BA70CC">
      <w:pPr>
        <w:spacing w:after="0"/>
      </w:pPr>
      <w:r>
        <w:tab/>
        <w:t>Nesting</w:t>
      </w:r>
    </w:p>
    <w:p w:rsidR="001E0AE4" w:rsidRDefault="001E0AE4" w:rsidP="00BA70CC">
      <w:pPr>
        <w:spacing w:after="0"/>
      </w:pPr>
      <w:r>
        <w:tab/>
        <w:t xml:space="preserve">Labor required </w:t>
      </w:r>
      <w:proofErr w:type="gramStart"/>
      <w:r>
        <w:t>to cut barrels and add</w:t>
      </w:r>
      <w:proofErr w:type="gramEnd"/>
      <w:r>
        <w:t xml:space="preserve"> handles</w:t>
      </w:r>
    </w:p>
    <w:p w:rsidR="00A54671" w:rsidRDefault="001E0AE4" w:rsidP="00BA70CC">
      <w:pPr>
        <w:spacing w:after="0"/>
      </w:pPr>
      <w:r>
        <w:tab/>
        <w:t>Rounded bottom easy to drag in field as you harvest</w:t>
      </w:r>
      <w:r w:rsidR="00A54671">
        <w:tab/>
      </w:r>
    </w:p>
    <w:p w:rsidR="00A00B8C" w:rsidRDefault="00A00B8C" w:rsidP="00BA70CC">
      <w:pPr>
        <w:spacing w:after="0"/>
      </w:pPr>
    </w:p>
    <w:p w:rsidR="00BA70CC" w:rsidRDefault="00A00B8C" w:rsidP="00BA70CC">
      <w:pPr>
        <w:spacing w:after="0"/>
        <w:rPr>
          <w:b/>
        </w:rPr>
      </w:pPr>
      <w:r>
        <w:rPr>
          <w:b/>
        </w:rPr>
        <w:t>Produce Harvest containers:</w:t>
      </w:r>
    </w:p>
    <w:p w:rsidR="00A00B8C" w:rsidRDefault="00A00B8C" w:rsidP="00BA70CC">
      <w:pPr>
        <w:spacing w:after="0"/>
      </w:pPr>
      <w:r>
        <w:t>Grape (fruit) lugs</w:t>
      </w:r>
      <w:r w:rsidR="006426AE">
        <w:t xml:space="preserve">, ~1 bushel; $13, Belle Terre </w:t>
      </w:r>
      <w:r w:rsidR="008845E3">
        <w:t>Produce</w:t>
      </w:r>
    </w:p>
    <w:p w:rsidR="00A24642" w:rsidRDefault="00A24642" w:rsidP="00BA70CC">
      <w:pPr>
        <w:spacing w:after="0"/>
      </w:pPr>
      <w:r>
        <w:tab/>
        <w:t>Very durable, polyethylene</w:t>
      </w:r>
    </w:p>
    <w:p w:rsidR="00A24642" w:rsidRDefault="00A24642" w:rsidP="00BA70CC">
      <w:pPr>
        <w:spacing w:after="0"/>
      </w:pPr>
      <w:r>
        <w:tab/>
        <w:t>Available with or without ventilation holes</w:t>
      </w:r>
    </w:p>
    <w:p w:rsidR="00A24642" w:rsidRDefault="00A24642" w:rsidP="00BA70CC">
      <w:pPr>
        <w:spacing w:after="0"/>
      </w:pPr>
      <w:r>
        <w:tab/>
        <w:t>No lid</w:t>
      </w:r>
    </w:p>
    <w:p w:rsidR="00A24642" w:rsidRDefault="00A24642" w:rsidP="00BA70CC">
      <w:pPr>
        <w:spacing w:after="0"/>
      </w:pPr>
      <w:r>
        <w:tab/>
        <w:t>Nesting/stacking</w:t>
      </w:r>
    </w:p>
    <w:p w:rsidR="00A24642" w:rsidRDefault="00A24642" w:rsidP="00BA70CC">
      <w:pPr>
        <w:spacing w:after="0"/>
      </w:pPr>
    </w:p>
    <w:p w:rsidR="00A00B8C" w:rsidRDefault="00A00B8C" w:rsidP="00BA70CC">
      <w:pPr>
        <w:spacing w:after="0"/>
      </w:pPr>
      <w:r>
        <w:t>Apple picking b</w:t>
      </w:r>
      <w:r w:rsidR="006426AE">
        <w:t>ag/bucket, ¾-1 bushel</w:t>
      </w:r>
      <w:r>
        <w:t xml:space="preserve"> (straps onto body)</w:t>
      </w:r>
      <w:r w:rsidR="006426AE">
        <w:t xml:space="preserve">; $32-80, </w:t>
      </w:r>
    </w:p>
    <w:p w:rsidR="006426AE" w:rsidRDefault="006426AE" w:rsidP="00BA70CC">
      <w:pPr>
        <w:spacing w:after="0"/>
      </w:pPr>
      <w:r>
        <w:tab/>
        <w:t>Leaves both hands free for harvesting</w:t>
      </w:r>
    </w:p>
    <w:p w:rsidR="006426AE" w:rsidRDefault="006426AE" w:rsidP="00BA70CC">
      <w:pPr>
        <w:spacing w:after="0"/>
      </w:pPr>
      <w:r>
        <w:tab/>
        <w:t>Transfers weight to shoulders when standing</w:t>
      </w:r>
    </w:p>
    <w:p w:rsidR="006426AE" w:rsidRDefault="006426AE" w:rsidP="00BA70CC">
      <w:pPr>
        <w:spacing w:after="0"/>
      </w:pPr>
      <w:r>
        <w:tab/>
        <w:t xml:space="preserve">Bottom opens to gently dump produce </w:t>
      </w:r>
    </w:p>
    <w:p w:rsidR="006426AE" w:rsidRDefault="006426AE" w:rsidP="00BA70CC">
      <w:pPr>
        <w:spacing w:after="0"/>
      </w:pPr>
      <w:r>
        <w:tab/>
      </w:r>
    </w:p>
    <w:p w:rsidR="00A00B8C" w:rsidRDefault="00751AB3" w:rsidP="00BA70CC">
      <w:pPr>
        <w:spacing w:after="0"/>
      </w:pPr>
      <w:r>
        <w:t xml:space="preserve">General purpose 1.75 bushel </w:t>
      </w:r>
      <w:r w:rsidR="008845E3">
        <w:t xml:space="preserve">rectangular </w:t>
      </w:r>
      <w:r>
        <w:t>plastic container</w:t>
      </w:r>
      <w:r w:rsidR="006426AE">
        <w:t xml:space="preserve">; $15 </w:t>
      </w:r>
      <w:proofErr w:type="spellStart"/>
      <w:r w:rsidR="006426AE">
        <w:t>Nolts</w:t>
      </w:r>
      <w:proofErr w:type="spellEnd"/>
      <w:r w:rsidR="006426AE">
        <w:t xml:space="preserve"> Produce Supply</w:t>
      </w:r>
    </w:p>
    <w:p w:rsidR="006426AE" w:rsidRDefault="006426AE" w:rsidP="00BA70CC">
      <w:pPr>
        <w:spacing w:after="0"/>
      </w:pPr>
      <w:r>
        <w:tab/>
        <w:t>Very durable, polyethylene</w:t>
      </w:r>
    </w:p>
    <w:p w:rsidR="006426AE" w:rsidRDefault="006426AE" w:rsidP="00BA70CC">
      <w:pPr>
        <w:spacing w:after="0"/>
      </w:pPr>
      <w:r>
        <w:tab/>
        <w:t>Vented bottoms and sides</w:t>
      </w:r>
    </w:p>
    <w:p w:rsidR="006426AE" w:rsidRDefault="006426AE" w:rsidP="00BA70CC">
      <w:pPr>
        <w:spacing w:after="0"/>
      </w:pPr>
      <w:r>
        <w:tab/>
        <w:t>No lid</w:t>
      </w:r>
    </w:p>
    <w:p w:rsidR="006426AE" w:rsidRDefault="006426AE" w:rsidP="00BA70CC">
      <w:pPr>
        <w:spacing w:after="0"/>
      </w:pPr>
      <w:r>
        <w:tab/>
        <w:t>Nesting/stacking</w:t>
      </w:r>
    </w:p>
    <w:p w:rsidR="00A24642" w:rsidRDefault="00A24642" w:rsidP="00BA70CC">
      <w:pPr>
        <w:spacing w:after="0"/>
      </w:pPr>
    </w:p>
    <w:p w:rsidR="00751AB3" w:rsidRDefault="006502BC" w:rsidP="00BA70CC">
      <w:pPr>
        <w:spacing w:after="0"/>
      </w:pPr>
      <w:r>
        <w:t>Attached lid plastic shipping container (~1 bushel)</w:t>
      </w:r>
      <w:r w:rsidR="006426AE">
        <w:t>; $12-15 Global Industries</w:t>
      </w:r>
    </w:p>
    <w:p w:rsidR="006426AE" w:rsidRDefault="006426AE" w:rsidP="00BA70CC">
      <w:pPr>
        <w:spacing w:after="0"/>
      </w:pPr>
      <w:r>
        <w:tab/>
        <w:t>Very durable, polyethylene</w:t>
      </w:r>
    </w:p>
    <w:p w:rsidR="006426AE" w:rsidRDefault="006426AE" w:rsidP="00BA70CC">
      <w:pPr>
        <w:spacing w:after="0"/>
      </w:pPr>
      <w:r>
        <w:tab/>
        <w:t>Lids attached</w:t>
      </w:r>
    </w:p>
    <w:p w:rsidR="006426AE" w:rsidRDefault="006426AE" w:rsidP="00BA70CC">
      <w:pPr>
        <w:spacing w:after="0"/>
      </w:pPr>
      <w:r>
        <w:tab/>
        <w:t>Nesting/stacking</w:t>
      </w:r>
    </w:p>
    <w:p w:rsidR="00751AB3" w:rsidRDefault="00A24642" w:rsidP="006426AE">
      <w:pPr>
        <w:spacing w:after="0"/>
        <w:ind w:firstLine="720"/>
      </w:pPr>
      <w:r>
        <w:t>No ventilation/</w:t>
      </w:r>
      <w:r w:rsidR="006426AE">
        <w:t>drainage holes</w:t>
      </w:r>
    </w:p>
    <w:p w:rsidR="001E0AE4" w:rsidRDefault="001E0AE4" w:rsidP="006426AE">
      <w:pPr>
        <w:spacing w:after="0"/>
        <w:ind w:firstLine="720"/>
      </w:pPr>
      <w:r>
        <w:t>Available in different colors</w:t>
      </w:r>
    </w:p>
    <w:p w:rsidR="00A24642" w:rsidRDefault="00A24642" w:rsidP="006426AE">
      <w:pPr>
        <w:spacing w:after="0"/>
        <w:ind w:firstLine="720"/>
      </w:pPr>
    </w:p>
    <w:p w:rsidR="00751AB3" w:rsidRDefault="00A24642" w:rsidP="00BA70CC">
      <w:pPr>
        <w:spacing w:after="0"/>
      </w:pPr>
      <w:r>
        <w:t>Fruit/</w:t>
      </w:r>
      <w:proofErr w:type="spellStart"/>
      <w:r>
        <w:t>veg</w:t>
      </w:r>
      <w:proofErr w:type="spellEnd"/>
      <w:r>
        <w:t xml:space="preserve"> crates, ~1 bushel (also available with shorter sides); $10 Belle Terre Produce</w:t>
      </w:r>
    </w:p>
    <w:p w:rsidR="00A24642" w:rsidRDefault="00A24642" w:rsidP="00BA70CC">
      <w:pPr>
        <w:spacing w:after="0"/>
      </w:pPr>
      <w:r>
        <w:tab/>
        <w:t>(Also known as bulb shipping crates)</w:t>
      </w:r>
    </w:p>
    <w:p w:rsidR="00A24642" w:rsidRDefault="00A24642" w:rsidP="00BA70CC">
      <w:pPr>
        <w:spacing w:after="0"/>
      </w:pPr>
      <w:r>
        <w:tab/>
        <w:t>Polyethylene, but not as durable as other containers, 25 lb limit</w:t>
      </w:r>
    </w:p>
    <w:p w:rsidR="00A24642" w:rsidRDefault="00A24642" w:rsidP="00BA70CC">
      <w:pPr>
        <w:spacing w:after="0"/>
      </w:pPr>
      <w:r>
        <w:tab/>
        <w:t>Lids available, $2.50 extra</w:t>
      </w:r>
    </w:p>
    <w:p w:rsidR="00A24642" w:rsidRDefault="00A24642" w:rsidP="00BA70CC">
      <w:pPr>
        <w:spacing w:after="0"/>
      </w:pPr>
      <w:r>
        <w:tab/>
        <w:t>Stacking, but not nesting</w:t>
      </w:r>
    </w:p>
    <w:p w:rsidR="00A24642" w:rsidRDefault="00A24642" w:rsidP="00BA70CC">
      <w:pPr>
        <w:spacing w:after="0"/>
      </w:pPr>
      <w:r>
        <w:tab/>
        <w:t>Vented bottoms and sides</w:t>
      </w:r>
    </w:p>
    <w:p w:rsidR="001E0AE4" w:rsidRDefault="001E0AE4" w:rsidP="00BA70CC">
      <w:pPr>
        <w:spacing w:after="0"/>
      </w:pPr>
      <w:r>
        <w:tab/>
      </w:r>
    </w:p>
    <w:p w:rsidR="00A24642" w:rsidRDefault="00A24642" w:rsidP="00BA70CC">
      <w:pPr>
        <w:spacing w:after="0"/>
      </w:pPr>
    </w:p>
    <w:p w:rsidR="001E0AE4" w:rsidRDefault="001E0AE4" w:rsidP="00BA70CC">
      <w:pPr>
        <w:spacing w:after="0"/>
      </w:pPr>
      <w:r>
        <w:t>Different containers end up being ideal for different farms.  Consider the following when making your choice:</w:t>
      </w:r>
    </w:p>
    <w:p w:rsidR="001E0AE4" w:rsidRDefault="001E0AE4" w:rsidP="002C4533">
      <w:pPr>
        <w:pStyle w:val="ListParagraph"/>
        <w:numPr>
          <w:ilvl w:val="0"/>
          <w:numId w:val="1"/>
        </w:numPr>
        <w:spacing w:after="0"/>
      </w:pPr>
      <w:r>
        <w:lastRenderedPageBreak/>
        <w:t xml:space="preserve">Many farms use the same type of container for harvest as they do for storage and transportation to markets.  </w:t>
      </w:r>
    </w:p>
    <w:p w:rsidR="001E0AE4" w:rsidRDefault="001E0AE4" w:rsidP="002C4533">
      <w:pPr>
        <w:pStyle w:val="ListParagraph"/>
        <w:numPr>
          <w:ilvl w:val="0"/>
          <w:numId w:val="1"/>
        </w:numPr>
        <w:spacing w:after="0"/>
      </w:pPr>
      <w:r>
        <w:t>Often having drainage holes in a storage bin is important</w:t>
      </w:r>
      <w:r w:rsidR="002C4533">
        <w:t xml:space="preserve"> to get rid of excess wash water</w:t>
      </w:r>
      <w:r>
        <w:t xml:space="preserve">, where drainage in a harvest container isn’t as critical.  </w:t>
      </w:r>
    </w:p>
    <w:p w:rsidR="002C4533" w:rsidRDefault="001E0AE4" w:rsidP="002C4533">
      <w:pPr>
        <w:pStyle w:val="ListParagraph"/>
        <w:numPr>
          <w:ilvl w:val="0"/>
          <w:numId w:val="1"/>
        </w:numPr>
        <w:spacing w:after="0"/>
      </w:pPr>
      <w:r>
        <w:t xml:space="preserve">Having a lid when harvesting and storing tender crops like greens can help prevent them from drying out.  </w:t>
      </w:r>
    </w:p>
    <w:p w:rsidR="002C4533" w:rsidRDefault="001E0AE4" w:rsidP="002C4533">
      <w:pPr>
        <w:pStyle w:val="ListParagraph"/>
        <w:numPr>
          <w:ilvl w:val="0"/>
          <w:numId w:val="1"/>
        </w:numPr>
        <w:spacing w:after="0"/>
      </w:pPr>
      <w:r>
        <w:t xml:space="preserve">Consider the container size, especially when harvesting heavy crops like carrots and cucumbers.  </w:t>
      </w:r>
      <w:r w:rsidR="008845E3">
        <w:t>Sometimes smaller is better.</w:t>
      </w:r>
    </w:p>
    <w:p w:rsidR="001E0AE4" w:rsidRDefault="001E0AE4" w:rsidP="002C4533">
      <w:pPr>
        <w:pStyle w:val="ListParagraph"/>
        <w:numPr>
          <w:ilvl w:val="0"/>
          <w:numId w:val="1"/>
        </w:numPr>
        <w:spacing w:after="0"/>
      </w:pPr>
      <w:r>
        <w:t xml:space="preserve">Sometimes farmers can find </w:t>
      </w:r>
      <w:r w:rsidR="002C4533">
        <w:t xml:space="preserve">repurposed </w:t>
      </w:r>
      <w:r>
        <w:t>containers locally for cheap or free</w:t>
      </w:r>
    </w:p>
    <w:p w:rsidR="00751AB3" w:rsidRDefault="00751AB3" w:rsidP="00BA70CC">
      <w:pPr>
        <w:spacing w:after="0"/>
      </w:pPr>
    </w:p>
    <w:p w:rsidR="00751AB3" w:rsidRDefault="00751AB3" w:rsidP="00BA70CC">
      <w:pPr>
        <w:spacing w:after="0"/>
      </w:pPr>
      <w:r>
        <w:t>Note:  Brands</w:t>
      </w:r>
      <w:r w:rsidR="008845E3">
        <w:t xml:space="preserve"> and suppliers</w:t>
      </w:r>
      <w:r>
        <w:t xml:space="preserve"> are listed as examples only.  Cornell Cooperative Extension doesn’t endorse one brand </w:t>
      </w:r>
      <w:r w:rsidR="008845E3">
        <w:t xml:space="preserve">or supplier </w:t>
      </w:r>
      <w:r>
        <w:t>over another.</w:t>
      </w:r>
    </w:p>
    <w:p w:rsidR="007020EE" w:rsidRDefault="007020EE" w:rsidP="00BA70CC">
      <w:pPr>
        <w:spacing w:after="0"/>
      </w:pPr>
    </w:p>
    <w:p w:rsidR="00564A5D" w:rsidRDefault="00564A5D" w:rsidP="00BA70CC">
      <w:pPr>
        <w:spacing w:after="0"/>
      </w:pPr>
      <w:r>
        <w:t>5 gallon food-grade buckets</w:t>
      </w:r>
    </w:p>
    <w:p w:rsidR="00564A5D" w:rsidRDefault="00564A5D" w:rsidP="00BA70CC">
      <w:pPr>
        <w:spacing w:after="0"/>
      </w:pPr>
      <w:r>
        <w:rPr>
          <w:noProof/>
        </w:rPr>
        <w:drawing>
          <wp:inline distT="0" distB="0" distL="0" distR="0">
            <wp:extent cx="3636334" cy="2424223"/>
            <wp:effectExtent l="19050" t="0" r="2216" b="0"/>
            <wp:docPr id="7" name="Picture 3" descr="C:\Documents and Settings\Molly Shaw\My Documents\My Pictures\vlcsnap-2011-02-01-15h51m53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lly Shaw\My Documents\My Pictures\vlcsnap-2011-02-01-15h51m53s41.png"/>
                    <pic:cNvPicPr>
                      <a:picLocks noChangeAspect="1" noChangeArrowheads="1"/>
                    </pic:cNvPicPr>
                  </pic:nvPicPr>
                  <pic:blipFill>
                    <a:blip r:embed="rId5" cstate="print"/>
                    <a:srcRect/>
                    <a:stretch>
                      <a:fillRect/>
                    </a:stretch>
                  </pic:blipFill>
                  <pic:spPr bwMode="auto">
                    <a:xfrm>
                      <a:off x="0" y="0"/>
                      <a:ext cx="3634979" cy="2423320"/>
                    </a:xfrm>
                    <a:prstGeom prst="rect">
                      <a:avLst/>
                    </a:prstGeom>
                    <a:noFill/>
                    <a:ln w="9525">
                      <a:noFill/>
                      <a:miter lim="800000"/>
                      <a:headEnd/>
                      <a:tailEnd/>
                    </a:ln>
                  </pic:spPr>
                </pic:pic>
              </a:graphicData>
            </a:graphic>
          </wp:inline>
        </w:drawing>
      </w: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r>
        <w:t>Laundry baskets</w:t>
      </w:r>
    </w:p>
    <w:p w:rsidR="00564A5D" w:rsidRDefault="00564A5D" w:rsidP="00BA70CC">
      <w:pPr>
        <w:spacing w:after="0"/>
      </w:pPr>
      <w:r>
        <w:rPr>
          <w:noProof/>
        </w:rPr>
        <w:lastRenderedPageBreak/>
        <w:drawing>
          <wp:inline distT="0" distB="0" distL="0" distR="0">
            <wp:extent cx="4571957" cy="2307265"/>
            <wp:effectExtent l="19050" t="0" r="43" b="0"/>
            <wp:docPr id="9" name="Picture 5" descr="C:\Documents and Settings\Molly Shaw\My Documents\My Pictures\vlcsnap-2011-02-01-15h59m23s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lly Shaw\My Documents\My Pictures\vlcsnap-2011-02-01-15h59m23s205.png"/>
                    <pic:cNvPicPr>
                      <a:picLocks noChangeAspect="1" noChangeArrowheads="1"/>
                    </pic:cNvPicPr>
                  </pic:nvPicPr>
                  <pic:blipFill>
                    <a:blip r:embed="rId6" cstate="print"/>
                    <a:srcRect r="23187" b="41780"/>
                    <a:stretch>
                      <a:fillRect/>
                    </a:stretch>
                  </pic:blipFill>
                  <pic:spPr bwMode="auto">
                    <a:xfrm>
                      <a:off x="0" y="0"/>
                      <a:ext cx="4571957" cy="2307265"/>
                    </a:xfrm>
                    <a:prstGeom prst="rect">
                      <a:avLst/>
                    </a:prstGeom>
                    <a:noFill/>
                    <a:ln w="9525">
                      <a:noFill/>
                      <a:miter lim="800000"/>
                      <a:headEnd/>
                      <a:tailEnd/>
                    </a:ln>
                  </pic:spPr>
                </pic:pic>
              </a:graphicData>
            </a:graphic>
          </wp:inline>
        </w:drawing>
      </w: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7020EE" w:rsidRDefault="007020EE" w:rsidP="00BA70CC">
      <w:pPr>
        <w:spacing w:after="0"/>
      </w:pPr>
    </w:p>
    <w:p w:rsidR="007020EE" w:rsidRDefault="007020EE" w:rsidP="00BA70CC">
      <w:pPr>
        <w:spacing w:after="0"/>
      </w:pPr>
    </w:p>
    <w:p w:rsidR="00015757" w:rsidRDefault="00015757" w:rsidP="00BA70CC">
      <w:pPr>
        <w:spacing w:after="0"/>
      </w:pPr>
    </w:p>
    <w:p w:rsidR="00564A5D" w:rsidRDefault="00564A5D" w:rsidP="00BA70CC">
      <w:pPr>
        <w:spacing w:after="0"/>
      </w:pPr>
    </w:p>
    <w:p w:rsidR="00564A5D" w:rsidRDefault="00564A5D" w:rsidP="00BA70CC">
      <w:pPr>
        <w:spacing w:after="0"/>
      </w:pPr>
      <w:r>
        <w:t>Home storage boxes</w:t>
      </w:r>
    </w:p>
    <w:p w:rsidR="00564A5D" w:rsidRDefault="00564A5D" w:rsidP="00BA70CC">
      <w:pPr>
        <w:spacing w:after="0"/>
      </w:pPr>
      <w:r>
        <w:rPr>
          <w:noProof/>
        </w:rPr>
        <w:drawing>
          <wp:inline distT="0" distB="0" distL="0" distR="0">
            <wp:extent cx="3531139" cy="2646640"/>
            <wp:effectExtent l="0" t="438150" r="0" b="420410"/>
            <wp:docPr id="8" name="Picture 4" descr="C:\Documents and Settings\Molly Shaw\My Documents\Harvest Efficiency SARE project\photos\muddyfingers\DSCN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lly Shaw\My Documents\Harvest Efficiency SARE project\photos\muddyfingers\DSCN0915.JPG"/>
                    <pic:cNvPicPr>
                      <a:picLocks noChangeAspect="1" noChangeArrowheads="1"/>
                    </pic:cNvPicPr>
                  </pic:nvPicPr>
                  <pic:blipFill>
                    <a:blip r:embed="rId7" cstate="print"/>
                    <a:srcRect/>
                    <a:stretch>
                      <a:fillRect/>
                    </a:stretch>
                  </pic:blipFill>
                  <pic:spPr bwMode="auto">
                    <a:xfrm rot="5400000">
                      <a:off x="0" y="0"/>
                      <a:ext cx="3532622" cy="2647751"/>
                    </a:xfrm>
                    <a:prstGeom prst="rect">
                      <a:avLst/>
                    </a:prstGeom>
                    <a:noFill/>
                    <a:ln w="9525">
                      <a:noFill/>
                      <a:miter lim="800000"/>
                      <a:headEnd/>
                      <a:tailEnd/>
                    </a:ln>
                  </pic:spPr>
                </pic:pic>
              </a:graphicData>
            </a:graphic>
          </wp:inline>
        </w:drawing>
      </w:r>
    </w:p>
    <w:p w:rsidR="00564A5D" w:rsidRDefault="00564A5D" w:rsidP="00BA70CC">
      <w:pPr>
        <w:spacing w:after="0"/>
      </w:pPr>
    </w:p>
    <w:p w:rsidR="00564A5D" w:rsidRDefault="00564A5D" w:rsidP="00564A5D">
      <w:pPr>
        <w:spacing w:after="0"/>
      </w:pPr>
      <w:r>
        <w:t>Repurposed 55 gallon food-grade drums</w:t>
      </w:r>
    </w:p>
    <w:p w:rsidR="00564A5D" w:rsidRDefault="00564A5D" w:rsidP="00BA70CC">
      <w:pPr>
        <w:spacing w:after="0"/>
      </w:pPr>
    </w:p>
    <w:p w:rsidR="00564A5D" w:rsidRDefault="00564A5D" w:rsidP="00BA70CC">
      <w:pPr>
        <w:spacing w:after="0"/>
      </w:pPr>
      <w:r w:rsidRPr="00564A5D">
        <w:drawing>
          <wp:inline distT="0" distB="0" distL="0" distR="0">
            <wp:extent cx="2470470" cy="3296093"/>
            <wp:effectExtent l="19050" t="0" r="6030" b="0"/>
            <wp:docPr id="10" name="Picture 2" descr="C:\Documents and Settings\Molly Shaw\My Documents\Harvest Efficiency SARE project\photos\Remembrance\DSCN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lly Shaw\My Documents\Harvest Efficiency SARE project\photos\Remembrance\DSCN1129.JPG"/>
                    <pic:cNvPicPr>
                      <a:picLocks noChangeAspect="1" noChangeArrowheads="1"/>
                    </pic:cNvPicPr>
                  </pic:nvPicPr>
                  <pic:blipFill>
                    <a:blip r:embed="rId8" cstate="print"/>
                    <a:srcRect/>
                    <a:stretch>
                      <a:fillRect/>
                    </a:stretch>
                  </pic:blipFill>
                  <pic:spPr bwMode="auto">
                    <a:xfrm>
                      <a:off x="0" y="0"/>
                      <a:ext cx="2469860" cy="3295280"/>
                    </a:xfrm>
                    <a:prstGeom prst="rect">
                      <a:avLst/>
                    </a:prstGeom>
                    <a:noFill/>
                    <a:ln w="9525">
                      <a:noFill/>
                      <a:miter lim="800000"/>
                      <a:headEnd/>
                      <a:tailEnd/>
                    </a:ln>
                  </pic:spPr>
                </pic:pic>
              </a:graphicData>
            </a:graphic>
          </wp:inline>
        </w:drawing>
      </w:r>
    </w:p>
    <w:p w:rsidR="00015757" w:rsidRDefault="00015757" w:rsidP="00BA70CC">
      <w:pPr>
        <w:spacing w:after="0"/>
      </w:pPr>
      <w:r>
        <w:t xml:space="preserve">Shipping containers with attached lids </w:t>
      </w:r>
      <w:proofErr w:type="spellStart"/>
      <w:r>
        <w:t>along side</w:t>
      </w:r>
      <w:proofErr w:type="spellEnd"/>
      <w:r>
        <w:t xml:space="preserve"> smaller fruit lugs used for heavy crops.</w:t>
      </w:r>
      <w:r>
        <w:rPr>
          <w:noProof/>
        </w:rPr>
        <w:drawing>
          <wp:inline distT="0" distB="0" distL="0" distR="0">
            <wp:extent cx="4545418" cy="3030279"/>
            <wp:effectExtent l="19050" t="0" r="7532" b="0"/>
            <wp:docPr id="1" name="Picture 1" descr="C:\Documents and Settings\Molly Shaw\My Documents\My Pictures\vlcsnap-2011-01-13-09h56m54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lly Shaw\My Documents\My Pictures\vlcsnap-2011-01-13-09h56m54s44.png"/>
                    <pic:cNvPicPr>
                      <a:picLocks noChangeAspect="1" noChangeArrowheads="1"/>
                    </pic:cNvPicPr>
                  </pic:nvPicPr>
                  <pic:blipFill>
                    <a:blip r:embed="rId9" cstate="print"/>
                    <a:srcRect/>
                    <a:stretch>
                      <a:fillRect/>
                    </a:stretch>
                  </pic:blipFill>
                  <pic:spPr bwMode="auto">
                    <a:xfrm>
                      <a:off x="0" y="0"/>
                      <a:ext cx="4543725" cy="3029150"/>
                    </a:xfrm>
                    <a:prstGeom prst="rect">
                      <a:avLst/>
                    </a:prstGeom>
                    <a:noFill/>
                    <a:ln w="9525">
                      <a:noFill/>
                      <a:miter lim="800000"/>
                      <a:headEnd/>
                      <a:tailEnd/>
                    </a:ln>
                  </pic:spPr>
                </pic:pic>
              </a:graphicData>
            </a:graphic>
          </wp:inline>
        </w:drawing>
      </w:r>
    </w:p>
    <w:p w:rsidR="00317AE9" w:rsidRDefault="00317AE9" w:rsidP="00BA70CC">
      <w:pPr>
        <w:spacing w:after="0"/>
      </w:pPr>
    </w:p>
    <w:p w:rsidR="00317AE9" w:rsidRDefault="00317AE9"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r>
        <w:t>Apple picking bag/bucket</w:t>
      </w:r>
    </w:p>
    <w:p w:rsidR="00564A5D" w:rsidRDefault="00564A5D" w:rsidP="00BA70CC">
      <w:pPr>
        <w:spacing w:after="0"/>
      </w:pPr>
      <w:r>
        <w:rPr>
          <w:noProof/>
        </w:rPr>
        <w:lastRenderedPageBreak/>
        <w:drawing>
          <wp:inline distT="0" distB="0" distL="0" distR="0">
            <wp:extent cx="2212880" cy="2998381"/>
            <wp:effectExtent l="19050" t="0" r="0" b="0"/>
            <wp:docPr id="11" name="Picture 6" descr="C:\Documents and Settings\Molly Shaw\My Documents\My Pictures\vlcsnap-2011-02-01-15h32m40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olly Shaw\My Documents\My Pictures\vlcsnap-2011-02-01-15h32m40s35.png"/>
                    <pic:cNvPicPr>
                      <a:picLocks noChangeAspect="1" noChangeArrowheads="1"/>
                    </pic:cNvPicPr>
                  </pic:nvPicPr>
                  <pic:blipFill>
                    <a:blip r:embed="rId10" cstate="print"/>
                    <a:srcRect l="36853" r="13948" b="-52"/>
                    <a:stretch>
                      <a:fillRect/>
                    </a:stretch>
                  </pic:blipFill>
                  <pic:spPr bwMode="auto">
                    <a:xfrm>
                      <a:off x="0" y="0"/>
                      <a:ext cx="2214995" cy="3001247"/>
                    </a:xfrm>
                    <a:prstGeom prst="rect">
                      <a:avLst/>
                    </a:prstGeom>
                    <a:noFill/>
                    <a:ln w="9525">
                      <a:noFill/>
                      <a:miter lim="800000"/>
                      <a:headEnd/>
                      <a:tailEnd/>
                    </a:ln>
                  </pic:spPr>
                </pic:pic>
              </a:graphicData>
            </a:graphic>
          </wp:inline>
        </w:drawing>
      </w: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p>
    <w:p w:rsidR="00564A5D" w:rsidRDefault="00564A5D" w:rsidP="00BA70CC">
      <w:pPr>
        <w:spacing w:after="0"/>
      </w:pPr>
      <w:r>
        <w:t>General purpose 1.75 bushel plastic container</w:t>
      </w:r>
    </w:p>
    <w:p w:rsidR="00564A5D" w:rsidRDefault="00564A5D" w:rsidP="00BA70CC">
      <w:pPr>
        <w:spacing w:after="0"/>
      </w:pPr>
      <w:r w:rsidRPr="00564A5D">
        <w:drawing>
          <wp:inline distT="0" distB="0" distL="0" distR="0">
            <wp:extent cx="1924493" cy="3965944"/>
            <wp:effectExtent l="19050" t="0" r="0" b="0"/>
            <wp:docPr id="12" name="Picture 1" descr="C:\Documents and Settings\Molly Shaw\My Documents\My Pictures\vlcsnap-2011-02-01-12h21m45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lly Shaw\My Documents\My Pictures\vlcsnap-2011-02-01-12h21m45s179.png"/>
                    <pic:cNvPicPr>
                      <a:picLocks noChangeAspect="1" noChangeArrowheads="1"/>
                    </pic:cNvPicPr>
                  </pic:nvPicPr>
                  <pic:blipFill>
                    <a:blip r:embed="rId11" cstate="print"/>
                    <a:srcRect l="63162" r="4471"/>
                    <a:stretch>
                      <a:fillRect/>
                    </a:stretch>
                  </pic:blipFill>
                  <pic:spPr bwMode="auto">
                    <a:xfrm>
                      <a:off x="0" y="0"/>
                      <a:ext cx="1924493" cy="3965944"/>
                    </a:xfrm>
                    <a:prstGeom prst="rect">
                      <a:avLst/>
                    </a:prstGeom>
                    <a:noFill/>
                    <a:ln w="9525">
                      <a:noFill/>
                      <a:miter lim="800000"/>
                      <a:headEnd/>
                      <a:tailEnd/>
                    </a:ln>
                  </pic:spPr>
                </pic:pic>
              </a:graphicData>
            </a:graphic>
          </wp:inline>
        </w:drawing>
      </w:r>
    </w:p>
    <w:p w:rsidR="00A27E73" w:rsidRDefault="00A27E73" w:rsidP="00BA70CC">
      <w:pPr>
        <w:spacing w:after="0"/>
      </w:pPr>
      <w:r>
        <w:t>Fruit/</w:t>
      </w:r>
      <w:proofErr w:type="spellStart"/>
      <w:r>
        <w:t>veg</w:t>
      </w:r>
      <w:proofErr w:type="spellEnd"/>
      <w:r>
        <w:t xml:space="preserve"> crates, often known as “bulb crates”</w:t>
      </w:r>
    </w:p>
    <w:p w:rsidR="00A27E73" w:rsidRPr="00A00B8C" w:rsidRDefault="00A27E73" w:rsidP="00BA70CC">
      <w:pPr>
        <w:spacing w:after="0"/>
      </w:pPr>
      <w:r>
        <w:rPr>
          <w:noProof/>
        </w:rPr>
        <w:lastRenderedPageBreak/>
        <w:drawing>
          <wp:inline distT="0" distB="0" distL="0" distR="0">
            <wp:extent cx="4000430" cy="2998381"/>
            <wp:effectExtent l="19050" t="0" r="70" b="0"/>
            <wp:docPr id="13" name="Picture 7" descr="C:\Documents and Settings\Molly Shaw\My Documents\Harvest Efficiency SARE project\photos\shaw wash station\DSCN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olly Shaw\My Documents\Harvest Efficiency SARE project\photos\shaw wash station\DSCN1056.JPG"/>
                    <pic:cNvPicPr>
                      <a:picLocks noChangeAspect="1" noChangeArrowheads="1"/>
                    </pic:cNvPicPr>
                  </pic:nvPicPr>
                  <pic:blipFill>
                    <a:blip r:embed="rId12" cstate="print"/>
                    <a:srcRect/>
                    <a:stretch>
                      <a:fillRect/>
                    </a:stretch>
                  </pic:blipFill>
                  <pic:spPr bwMode="auto">
                    <a:xfrm>
                      <a:off x="0" y="0"/>
                      <a:ext cx="4000226" cy="2998228"/>
                    </a:xfrm>
                    <a:prstGeom prst="rect">
                      <a:avLst/>
                    </a:prstGeom>
                    <a:noFill/>
                    <a:ln w="9525">
                      <a:noFill/>
                      <a:miter lim="800000"/>
                      <a:headEnd/>
                      <a:tailEnd/>
                    </a:ln>
                  </pic:spPr>
                </pic:pic>
              </a:graphicData>
            </a:graphic>
          </wp:inline>
        </w:drawing>
      </w:r>
    </w:p>
    <w:sectPr w:rsidR="00A27E73" w:rsidRPr="00A00B8C" w:rsidSect="00C202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10476B"/>
    <w:multiLevelType w:val="hybridMultilevel"/>
    <w:tmpl w:val="2E44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560CA"/>
    <w:rsid w:val="00015757"/>
    <w:rsid w:val="000C316F"/>
    <w:rsid w:val="001A7633"/>
    <w:rsid w:val="001E0AE4"/>
    <w:rsid w:val="001F408D"/>
    <w:rsid w:val="002C4533"/>
    <w:rsid w:val="00317AE9"/>
    <w:rsid w:val="00564A5D"/>
    <w:rsid w:val="006426AE"/>
    <w:rsid w:val="006502BC"/>
    <w:rsid w:val="007020EE"/>
    <w:rsid w:val="00751AB3"/>
    <w:rsid w:val="008845E3"/>
    <w:rsid w:val="00A00B8C"/>
    <w:rsid w:val="00A24642"/>
    <w:rsid w:val="00A27E73"/>
    <w:rsid w:val="00A54671"/>
    <w:rsid w:val="00A62D5B"/>
    <w:rsid w:val="00A76995"/>
    <w:rsid w:val="00A94A9F"/>
    <w:rsid w:val="00AA0E85"/>
    <w:rsid w:val="00BA70CC"/>
    <w:rsid w:val="00C20288"/>
    <w:rsid w:val="00C560CA"/>
    <w:rsid w:val="00CA3DBF"/>
    <w:rsid w:val="00D71D35"/>
    <w:rsid w:val="00DD24CC"/>
    <w:rsid w:val="00EB5AC3"/>
    <w:rsid w:val="00F23A7F"/>
    <w:rsid w:val="00F44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533"/>
    <w:pPr>
      <w:ind w:left="720"/>
      <w:contextualSpacing/>
    </w:pPr>
  </w:style>
  <w:style w:type="paragraph" w:styleId="BalloonText">
    <w:name w:val="Balloon Text"/>
    <w:basedOn w:val="Normal"/>
    <w:link w:val="BalloonTextChar"/>
    <w:uiPriority w:val="99"/>
    <w:semiHidden/>
    <w:unhideWhenUsed/>
    <w:rsid w:val="00702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0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7</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Shaw</dc:creator>
  <cp:keywords/>
  <dc:description/>
  <cp:lastModifiedBy>Molly Shaw</cp:lastModifiedBy>
  <cp:revision>8</cp:revision>
  <dcterms:created xsi:type="dcterms:W3CDTF">2011-01-25T15:10:00Z</dcterms:created>
  <dcterms:modified xsi:type="dcterms:W3CDTF">2011-02-01T21:05:00Z</dcterms:modified>
</cp:coreProperties>
</file>