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F" w:rsidRDefault="006C7A4F">
      <w:bookmarkStart w:id="0" w:name="_GoBack"/>
      <w:bookmarkEnd w:id="0"/>
    </w:p>
    <w:p w:rsidR="00ED4844" w:rsidRDefault="00ED4844">
      <w:r>
        <w:t xml:space="preserve">Figure 5 from OS09-050 </w:t>
      </w:r>
      <w:proofErr w:type="spellStart"/>
      <w:r>
        <w:t>Louws</w:t>
      </w:r>
      <w:proofErr w:type="spellEnd"/>
      <w:r>
        <w:t>, Frank – SARE Final Report</w:t>
      </w:r>
    </w:p>
    <w:p w:rsidR="00ED4844" w:rsidRDefault="00ED4844"/>
    <w:p w:rsidR="00ED4844" w:rsidRPr="00330D08" w:rsidRDefault="00ED4844" w:rsidP="00ED4844">
      <w:pPr>
        <w:rPr>
          <w:rFonts w:asciiTheme="majorHAnsi" w:hAnsiTheme="majorHAnsi"/>
        </w:rPr>
      </w:pPr>
      <w:r w:rsidRPr="00330D08">
        <w:rPr>
          <w:rFonts w:asciiTheme="majorHAnsi" w:hAnsiTheme="majorHAnsi"/>
          <w:noProof/>
        </w:rPr>
        <w:drawing>
          <wp:inline distT="0" distB="0" distL="0" distR="0" wp14:anchorId="700DB322" wp14:editId="589E0BB2">
            <wp:extent cx="5943600" cy="4697730"/>
            <wp:effectExtent l="0" t="0" r="0" b="762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844" w:rsidRPr="00330D08" w:rsidRDefault="00ED4844" w:rsidP="00ED4844">
      <w:pPr>
        <w:rPr>
          <w:rFonts w:asciiTheme="majorHAnsi" w:hAnsiTheme="majorHAnsi"/>
        </w:rPr>
      </w:pPr>
      <w:r w:rsidRPr="00330D08">
        <w:rPr>
          <w:rFonts w:asciiTheme="majorHAnsi" w:hAnsiTheme="majorHAnsi"/>
        </w:rPr>
        <w:t>Figure 5: Yield and inorganic nitrogen as impacted by soil treatment in TN. Values with the same letter within similar bar patterns are not significantly different from one another (P=0.05).</w:t>
      </w:r>
    </w:p>
    <w:p w:rsidR="00ED4844" w:rsidRDefault="00ED4844"/>
    <w:p w:rsidR="00ED4844" w:rsidRDefault="00ED4844"/>
    <w:sectPr w:rsidR="00ED4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44"/>
    <w:rsid w:val="006C7A4F"/>
    <w:rsid w:val="00E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2012-09-17T15:46:00Z</dcterms:created>
  <dcterms:modified xsi:type="dcterms:W3CDTF">2012-09-17T15:48:00Z</dcterms:modified>
</cp:coreProperties>
</file>