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2C" w:rsidRPr="00312FD8" w:rsidRDefault="004C422C" w:rsidP="004C422C">
      <w:pPr>
        <w:pStyle w:val="Heading2"/>
        <w:rPr>
          <w:sz w:val="24"/>
        </w:rPr>
      </w:pPr>
      <w:r>
        <w:rPr>
          <w:sz w:val="24"/>
        </w:rPr>
        <w:t>Section IV</w:t>
      </w:r>
      <w:r w:rsidRPr="00312FD8">
        <w:rPr>
          <w:sz w:val="24"/>
        </w:rPr>
        <w:t>: Budget</w:t>
      </w:r>
    </w:p>
    <w:p w:rsidR="004C422C" w:rsidRPr="00312FD8" w:rsidRDefault="004C422C" w:rsidP="004C422C">
      <w:pPr>
        <w:pStyle w:val="Heading4"/>
      </w:pPr>
      <w:r w:rsidRPr="00312FD8">
        <w:t>Budget Description</w:t>
      </w:r>
    </w:p>
    <w:p w:rsidR="004C422C" w:rsidRPr="00312FD8" w:rsidRDefault="004C422C" w:rsidP="004C422C">
      <w:pPr>
        <w:spacing w:line="240" w:lineRule="auto"/>
        <w:ind w:firstLine="720"/>
        <w:rPr>
          <w:rFonts w:ascii="Times New Roman" w:hAnsi="Times New Roman" w:cs="Times New Roman"/>
          <w:sz w:val="24"/>
        </w:rPr>
      </w:pPr>
      <w:r w:rsidRPr="00312FD8">
        <w:rPr>
          <w:rFonts w:ascii="Times New Roman" w:hAnsi="Times New Roman" w:cs="Times New Roman"/>
          <w:sz w:val="24"/>
        </w:rPr>
        <w:t xml:space="preserve">In 2009, 70% of the canopy within the proposed study area was removed.  Since that time brush has increased each year.  A 2009 Grazing Land Conservation Initiative (GLCI) Education Grant “Grazing Outreach in the SW Wisconsin Grassland &amp; Stream Conservation Area” managed by Carl Fredericks selected Yellowstone Wildlife Area (YWA) as one of its focus units.  The grant provided partial funding for outreach activities and goat leasing expenses during the 2011 growing season. Data collection was voluntarily performed by the two graduate students working on the project during that season, Katie Baumann and Julia </w:t>
      </w:r>
      <w:proofErr w:type="spellStart"/>
      <w:r w:rsidRPr="00312FD8">
        <w:rPr>
          <w:rFonts w:ascii="Times New Roman" w:hAnsi="Times New Roman" w:cs="Times New Roman"/>
          <w:sz w:val="24"/>
        </w:rPr>
        <w:t>Ela</w:t>
      </w:r>
      <w:proofErr w:type="spellEnd"/>
      <w:r w:rsidRPr="00312FD8">
        <w:rPr>
          <w:rFonts w:ascii="Times New Roman" w:hAnsi="Times New Roman" w:cs="Times New Roman"/>
          <w:sz w:val="24"/>
        </w:rPr>
        <w:t xml:space="preserve">. </w:t>
      </w:r>
      <w:r w:rsidRPr="00312FD8">
        <w:rPr>
          <w:rFonts w:ascii="Times New Roman" w:hAnsi="Times New Roman" w:cs="Times New Roman"/>
          <w:noProof/>
          <w:sz w:val="24"/>
        </w:rPr>
        <w:t xml:space="preserve">The </w:t>
      </w:r>
      <w:r>
        <w:rPr>
          <w:rFonts w:ascii="Times New Roman" w:hAnsi="Times New Roman" w:cs="Times New Roman"/>
          <w:noProof/>
          <w:sz w:val="24"/>
        </w:rPr>
        <w:t>PIs</w:t>
      </w:r>
      <w:r w:rsidRPr="00312FD8">
        <w:rPr>
          <w:rFonts w:ascii="Times New Roman" w:hAnsi="Times New Roman" w:cs="Times New Roman"/>
          <w:noProof/>
          <w:sz w:val="24"/>
        </w:rPr>
        <w:t xml:space="preserve"> </w:t>
      </w:r>
      <w:r>
        <w:rPr>
          <w:rFonts w:ascii="Times New Roman" w:hAnsi="Times New Roman" w:cs="Times New Roman"/>
          <w:noProof/>
          <w:sz w:val="24"/>
        </w:rPr>
        <w:t>were awarded</w:t>
      </w:r>
      <w:r w:rsidRPr="00312FD8">
        <w:rPr>
          <w:rFonts w:ascii="Times New Roman" w:hAnsi="Times New Roman" w:cs="Times New Roman"/>
          <w:noProof/>
          <w:sz w:val="24"/>
        </w:rPr>
        <w:t xml:space="preserve"> funding from a GLCI grant for 2012 but the funding was </w:t>
      </w:r>
      <w:r>
        <w:rPr>
          <w:rFonts w:ascii="Times New Roman" w:hAnsi="Times New Roman" w:cs="Times New Roman"/>
          <w:noProof/>
          <w:sz w:val="24"/>
        </w:rPr>
        <w:t xml:space="preserve">subsequently </w:t>
      </w:r>
      <w:r w:rsidRPr="00312FD8">
        <w:rPr>
          <w:rFonts w:ascii="Times New Roman" w:hAnsi="Times New Roman" w:cs="Times New Roman"/>
          <w:noProof/>
          <w:sz w:val="24"/>
        </w:rPr>
        <w:t xml:space="preserve">pulled by the Federal Government </w:t>
      </w:r>
      <w:r>
        <w:rPr>
          <w:rFonts w:ascii="Times New Roman" w:hAnsi="Times New Roman" w:cs="Times New Roman"/>
          <w:noProof/>
          <w:sz w:val="24"/>
        </w:rPr>
        <w:t>during the recent</w:t>
      </w:r>
      <w:r w:rsidRPr="00312FD8">
        <w:rPr>
          <w:rFonts w:ascii="Times New Roman" w:hAnsi="Times New Roman" w:cs="Times New Roman"/>
          <w:noProof/>
          <w:sz w:val="24"/>
        </w:rPr>
        <w:t xml:space="preserve"> budget reductions. We seek support of the NCR-SARE Graduate Student grant to provide another year of study. Funding</w:t>
      </w:r>
      <w:r w:rsidRPr="00312FD8">
        <w:rPr>
          <w:rFonts w:ascii="Times New Roman" w:hAnsi="Times New Roman" w:cs="Times New Roman"/>
          <w:sz w:val="24"/>
        </w:rPr>
        <w:t xml:space="preserve"> requested within this proposal will provide for the goats and their associated management needs from a local goat producer during the second year of grazing treatment application. </w:t>
      </w:r>
      <w:r>
        <w:rPr>
          <w:rFonts w:ascii="Times New Roman" w:hAnsi="Times New Roman" w:cs="Times New Roman"/>
          <w:sz w:val="24"/>
        </w:rPr>
        <w:t>This will include a fee for transportation of the goats to and from the site, goat rental, and labor to move the goats. Our study requires 86 goats for two 30-day rotations for a total of sixty days. The goat rental cost includes the use of necessary equipment such as fencing and a charger for the fence. Labor includes providing water, moving and checking on the goats.</w:t>
      </w:r>
    </w:p>
    <w:p w:rsidR="004C422C" w:rsidRPr="00312FD8" w:rsidRDefault="004C422C" w:rsidP="004C422C">
      <w:pPr>
        <w:pStyle w:val="Heading4"/>
      </w:pPr>
      <w:r w:rsidRPr="00312FD8">
        <w:t>Detailed Budget</w:t>
      </w:r>
    </w:p>
    <w:tbl>
      <w:tblPr>
        <w:tblStyle w:val="MediumList1"/>
        <w:tblW w:w="0" w:type="auto"/>
        <w:tblLook w:val="04A0" w:firstRow="1" w:lastRow="0" w:firstColumn="1" w:lastColumn="0" w:noHBand="0" w:noVBand="1"/>
      </w:tblPr>
      <w:tblGrid>
        <w:gridCol w:w="5868"/>
        <w:gridCol w:w="2790"/>
      </w:tblGrid>
      <w:tr w:rsidR="004C422C" w:rsidRPr="00630177" w:rsidTr="0004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4C422C" w:rsidRPr="00312FD8" w:rsidRDefault="004C422C" w:rsidP="0004288D">
            <w:pPr>
              <w:rPr>
                <w:rFonts w:ascii="Times New Roman" w:hAnsi="Times New Roman" w:cs="Times New Roman"/>
                <w:sz w:val="24"/>
                <w:szCs w:val="24"/>
              </w:rPr>
            </w:pPr>
          </w:p>
        </w:tc>
        <w:tc>
          <w:tcPr>
            <w:tcW w:w="2790" w:type="dxa"/>
          </w:tcPr>
          <w:p w:rsidR="004C422C" w:rsidRPr="00312FD8" w:rsidRDefault="004C422C" w:rsidP="0004288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12FD8">
              <w:rPr>
                <w:rFonts w:ascii="Times New Roman" w:hAnsi="Times New Roman" w:cs="Times New Roman"/>
                <w:b/>
                <w:sz w:val="24"/>
                <w:szCs w:val="24"/>
              </w:rPr>
              <w:t xml:space="preserve">Proposed </w:t>
            </w:r>
            <w:r>
              <w:rPr>
                <w:rFonts w:ascii="Times New Roman" w:hAnsi="Times New Roman" w:cs="Times New Roman"/>
                <w:b/>
                <w:sz w:val="24"/>
                <w:szCs w:val="24"/>
              </w:rPr>
              <w:t xml:space="preserve">SARE </w:t>
            </w:r>
            <w:r w:rsidRPr="00312FD8">
              <w:rPr>
                <w:rFonts w:ascii="Times New Roman" w:hAnsi="Times New Roman" w:cs="Times New Roman"/>
                <w:b/>
                <w:sz w:val="24"/>
                <w:szCs w:val="24"/>
              </w:rPr>
              <w:t>Grant</w:t>
            </w:r>
          </w:p>
        </w:tc>
      </w:tr>
      <w:tr w:rsidR="004C422C" w:rsidRPr="00630177" w:rsidTr="0004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tcPr>
          <w:p w:rsidR="004C422C" w:rsidRPr="00312FD8" w:rsidRDefault="004C422C" w:rsidP="0004288D">
            <w:pPr>
              <w:keepNext/>
              <w:outlineLvl w:val="2"/>
              <w:rPr>
                <w:rFonts w:ascii="Times New Roman" w:hAnsi="Times New Roman" w:cs="Times New Roman"/>
                <w:sz w:val="24"/>
                <w:szCs w:val="24"/>
              </w:rPr>
            </w:pPr>
            <w:r w:rsidRPr="00312FD8">
              <w:rPr>
                <w:rFonts w:ascii="Times New Roman" w:hAnsi="Times New Roman" w:cs="Times New Roman"/>
                <w:sz w:val="24"/>
                <w:szCs w:val="24"/>
              </w:rPr>
              <w:t>Farm Contractor</w:t>
            </w:r>
          </w:p>
        </w:tc>
        <w:tc>
          <w:tcPr>
            <w:tcW w:w="2790" w:type="dxa"/>
            <w:shd w:val="clear" w:color="auto" w:fill="BFBFBF" w:themeFill="background1" w:themeFillShade="BF"/>
          </w:tcPr>
          <w:p w:rsidR="004C422C" w:rsidRPr="00312FD8" w:rsidRDefault="004C422C" w:rsidP="000428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4C422C" w:rsidRPr="00630177" w:rsidTr="0004288D">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tcPr>
          <w:p w:rsidR="004C422C" w:rsidRPr="00312FD8" w:rsidRDefault="004C422C" w:rsidP="0004288D">
            <w:pPr>
              <w:ind w:left="360"/>
              <w:rPr>
                <w:rFonts w:ascii="Times New Roman" w:hAnsi="Times New Roman" w:cs="Times New Roman"/>
                <w:b w:val="0"/>
                <w:sz w:val="24"/>
                <w:szCs w:val="24"/>
              </w:rPr>
            </w:pPr>
            <w:r w:rsidRPr="00312FD8">
              <w:rPr>
                <w:rFonts w:ascii="Times New Roman" w:hAnsi="Times New Roman" w:cs="Times New Roman"/>
                <w:b w:val="0"/>
                <w:sz w:val="24"/>
                <w:szCs w:val="24"/>
              </w:rPr>
              <w:t>Goat Provider</w:t>
            </w:r>
          </w:p>
        </w:tc>
        <w:tc>
          <w:tcPr>
            <w:tcW w:w="2790" w:type="dxa"/>
            <w:shd w:val="clear" w:color="auto" w:fill="FFFFFF" w:themeFill="background1"/>
          </w:tcPr>
          <w:p w:rsidR="004C422C" w:rsidRPr="00312FD8" w:rsidRDefault="004C422C" w:rsidP="000428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422C" w:rsidRPr="00630177" w:rsidTr="0004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tcPr>
          <w:p w:rsidR="004C422C" w:rsidRDefault="004C422C" w:rsidP="0004288D">
            <w:pPr>
              <w:ind w:left="720"/>
              <w:rPr>
                <w:rFonts w:ascii="Times New Roman" w:hAnsi="Times New Roman" w:cs="Times New Roman"/>
                <w:b w:val="0"/>
                <w:sz w:val="24"/>
                <w:szCs w:val="24"/>
              </w:rPr>
            </w:pPr>
            <w:r>
              <w:rPr>
                <w:rFonts w:ascii="Times New Roman" w:hAnsi="Times New Roman" w:cs="Times New Roman"/>
                <w:b w:val="0"/>
                <w:sz w:val="24"/>
                <w:szCs w:val="24"/>
              </w:rPr>
              <w:t>Goat Transport Fee</w:t>
            </w:r>
          </w:p>
          <w:p w:rsidR="004C422C" w:rsidRPr="00B2335C" w:rsidRDefault="004C422C" w:rsidP="0004288D">
            <w:pPr>
              <w:ind w:left="720"/>
              <w:rPr>
                <w:rFonts w:ascii="Times New Roman" w:hAnsi="Times New Roman" w:cs="Times New Roman"/>
                <w:b w:val="0"/>
                <w:sz w:val="24"/>
                <w:szCs w:val="24"/>
              </w:rPr>
            </w:pPr>
            <w:r>
              <w:rPr>
                <w:rFonts w:ascii="Times New Roman" w:hAnsi="Times New Roman" w:cs="Times New Roman"/>
                <w:b w:val="0"/>
                <w:sz w:val="24"/>
                <w:szCs w:val="24"/>
              </w:rPr>
              <w:t>Goat Rental ($1.50/goat/day x 86 goats x 60 days)</w:t>
            </w:r>
          </w:p>
        </w:tc>
        <w:tc>
          <w:tcPr>
            <w:tcW w:w="2790" w:type="dxa"/>
            <w:shd w:val="clear" w:color="auto" w:fill="FFFFFF" w:themeFill="background1"/>
          </w:tcPr>
          <w:p w:rsidR="004C422C" w:rsidRDefault="004C422C" w:rsidP="000428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$750</w:t>
            </w:r>
          </w:p>
          <w:p w:rsidR="004C422C" w:rsidRPr="00312FD8" w:rsidRDefault="004C422C" w:rsidP="000428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$7740</w:t>
            </w:r>
          </w:p>
        </w:tc>
      </w:tr>
      <w:tr w:rsidR="004C422C" w:rsidRPr="00630177" w:rsidTr="0004288D">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tcPr>
          <w:p w:rsidR="004C422C" w:rsidRDefault="004C422C" w:rsidP="0004288D">
            <w:pPr>
              <w:ind w:left="720"/>
              <w:rPr>
                <w:rFonts w:ascii="Times New Roman" w:hAnsi="Times New Roman" w:cs="Times New Roman"/>
                <w:b w:val="0"/>
                <w:sz w:val="24"/>
                <w:szCs w:val="24"/>
              </w:rPr>
            </w:pPr>
            <w:r>
              <w:rPr>
                <w:rFonts w:ascii="Times New Roman" w:hAnsi="Times New Roman" w:cs="Times New Roman"/>
                <w:b w:val="0"/>
                <w:sz w:val="24"/>
                <w:szCs w:val="24"/>
              </w:rPr>
              <w:t>Labor ($12/</w:t>
            </w:r>
            <w:proofErr w:type="spellStart"/>
            <w:r>
              <w:rPr>
                <w:rFonts w:ascii="Times New Roman" w:hAnsi="Times New Roman" w:cs="Times New Roman"/>
                <w:b w:val="0"/>
                <w:sz w:val="24"/>
                <w:szCs w:val="24"/>
              </w:rPr>
              <w:t>hr</w:t>
            </w:r>
            <w:proofErr w:type="spellEnd"/>
            <w:r>
              <w:rPr>
                <w:rFonts w:ascii="Times New Roman" w:hAnsi="Times New Roman" w:cs="Times New Roman"/>
                <w:b w:val="0"/>
                <w:sz w:val="24"/>
                <w:szCs w:val="24"/>
              </w:rPr>
              <w:t xml:space="preserve"> x 60hrs) </w:t>
            </w:r>
          </w:p>
        </w:tc>
        <w:tc>
          <w:tcPr>
            <w:tcW w:w="2790" w:type="dxa"/>
            <w:shd w:val="clear" w:color="auto" w:fill="FFFFFF" w:themeFill="background1"/>
          </w:tcPr>
          <w:p w:rsidR="004C422C" w:rsidRDefault="004C422C" w:rsidP="000428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$576</w:t>
            </w:r>
          </w:p>
        </w:tc>
      </w:tr>
      <w:tr w:rsidR="004C422C" w:rsidRPr="00630177" w:rsidTr="0004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tcPr>
          <w:p w:rsidR="004C422C" w:rsidRDefault="004C422C" w:rsidP="0004288D">
            <w:pPr>
              <w:ind w:left="360"/>
              <w:rPr>
                <w:rFonts w:ascii="Times New Roman" w:hAnsi="Times New Roman" w:cs="Times New Roman"/>
                <w:b w:val="0"/>
                <w:sz w:val="24"/>
                <w:szCs w:val="24"/>
              </w:rPr>
            </w:pPr>
            <w:r>
              <w:rPr>
                <w:rFonts w:ascii="Times New Roman" w:hAnsi="Times New Roman" w:cs="Times New Roman"/>
                <w:b w:val="0"/>
                <w:sz w:val="24"/>
                <w:szCs w:val="24"/>
              </w:rPr>
              <w:t>Sub Total</w:t>
            </w:r>
          </w:p>
        </w:tc>
        <w:tc>
          <w:tcPr>
            <w:tcW w:w="2790" w:type="dxa"/>
            <w:shd w:val="clear" w:color="auto" w:fill="FFFFFF" w:themeFill="background1"/>
          </w:tcPr>
          <w:p w:rsidR="004C422C" w:rsidRDefault="004C422C" w:rsidP="000428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$9,066</w:t>
            </w:r>
          </w:p>
        </w:tc>
      </w:tr>
      <w:tr w:rsidR="004C422C" w:rsidRPr="00630177" w:rsidTr="0004288D">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tcPr>
          <w:p w:rsidR="004C422C" w:rsidRPr="00312FD8" w:rsidRDefault="004C422C" w:rsidP="0004288D">
            <w:pPr>
              <w:keepNext/>
              <w:outlineLvl w:val="2"/>
              <w:rPr>
                <w:rFonts w:ascii="Times New Roman" w:hAnsi="Times New Roman" w:cs="Times New Roman"/>
                <w:sz w:val="24"/>
                <w:szCs w:val="24"/>
              </w:rPr>
            </w:pPr>
            <w:r w:rsidRPr="00312FD8">
              <w:rPr>
                <w:rFonts w:ascii="Times New Roman" w:hAnsi="Times New Roman" w:cs="Times New Roman"/>
                <w:sz w:val="24"/>
                <w:szCs w:val="24"/>
              </w:rPr>
              <w:t>Indirect Costs</w:t>
            </w:r>
          </w:p>
        </w:tc>
        <w:tc>
          <w:tcPr>
            <w:tcW w:w="2790" w:type="dxa"/>
            <w:shd w:val="clear" w:color="auto" w:fill="BFBFBF" w:themeFill="background1" w:themeFillShade="BF"/>
          </w:tcPr>
          <w:p w:rsidR="004C422C" w:rsidRPr="00312FD8" w:rsidRDefault="004C422C" w:rsidP="000428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C422C" w:rsidRPr="00630177" w:rsidTr="0004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tcPr>
          <w:p w:rsidR="004C422C" w:rsidRPr="00312FD8" w:rsidRDefault="004C422C" w:rsidP="0004288D">
            <w:pPr>
              <w:ind w:left="360"/>
              <w:rPr>
                <w:rFonts w:ascii="Times New Roman" w:hAnsi="Times New Roman" w:cs="Times New Roman"/>
                <w:b w:val="0"/>
                <w:sz w:val="24"/>
                <w:szCs w:val="24"/>
              </w:rPr>
            </w:pPr>
            <w:r w:rsidRPr="00312FD8">
              <w:rPr>
                <w:rFonts w:ascii="Times New Roman" w:hAnsi="Times New Roman" w:cs="Times New Roman"/>
                <w:b w:val="0"/>
                <w:sz w:val="24"/>
                <w:szCs w:val="24"/>
              </w:rPr>
              <w:t>10% University Facility &amp; Administrative Costs</w:t>
            </w:r>
          </w:p>
        </w:tc>
        <w:tc>
          <w:tcPr>
            <w:tcW w:w="2790" w:type="dxa"/>
            <w:shd w:val="clear" w:color="auto" w:fill="FFFFFF" w:themeFill="background1"/>
          </w:tcPr>
          <w:p w:rsidR="004C422C" w:rsidRPr="00312FD8" w:rsidRDefault="004C422C" w:rsidP="000428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$906.60</w:t>
            </w:r>
          </w:p>
        </w:tc>
      </w:tr>
      <w:tr w:rsidR="004C422C" w:rsidRPr="00630177" w:rsidTr="0004288D">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tcPr>
          <w:p w:rsidR="004C422C" w:rsidRPr="00312FD8" w:rsidRDefault="004C422C" w:rsidP="0004288D">
            <w:pPr>
              <w:keepNext/>
              <w:outlineLvl w:val="2"/>
              <w:rPr>
                <w:rFonts w:ascii="Times New Roman" w:hAnsi="Times New Roman" w:cs="Times New Roman"/>
                <w:sz w:val="24"/>
                <w:szCs w:val="24"/>
              </w:rPr>
            </w:pPr>
            <w:r w:rsidRPr="00312FD8">
              <w:rPr>
                <w:rFonts w:ascii="Times New Roman" w:hAnsi="Times New Roman" w:cs="Times New Roman"/>
                <w:sz w:val="24"/>
                <w:szCs w:val="24"/>
              </w:rPr>
              <w:t>TOTALS</w:t>
            </w:r>
          </w:p>
        </w:tc>
        <w:tc>
          <w:tcPr>
            <w:tcW w:w="2790" w:type="dxa"/>
            <w:shd w:val="clear" w:color="auto" w:fill="BFBFBF" w:themeFill="background1" w:themeFillShade="BF"/>
          </w:tcPr>
          <w:p w:rsidR="004C422C" w:rsidRPr="00AA1E0A" w:rsidRDefault="004C422C" w:rsidP="000428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$9,972.60</w:t>
            </w:r>
          </w:p>
        </w:tc>
      </w:tr>
    </w:tbl>
    <w:p w:rsidR="00825105" w:rsidRDefault="00825105">
      <w:bookmarkStart w:id="0" w:name="_GoBack"/>
      <w:bookmarkEnd w:id="0"/>
    </w:p>
    <w:sectPr w:rsidR="0082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2C"/>
    <w:rsid w:val="004C422C"/>
    <w:rsid w:val="0082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2C"/>
  </w:style>
  <w:style w:type="paragraph" w:styleId="Heading2">
    <w:name w:val="heading 2"/>
    <w:basedOn w:val="Normal"/>
    <w:next w:val="Normal"/>
    <w:link w:val="Heading2Char"/>
    <w:uiPriority w:val="9"/>
    <w:unhideWhenUsed/>
    <w:qFormat/>
    <w:rsid w:val="004C422C"/>
    <w:pPr>
      <w:keepNext/>
      <w:spacing w:line="240" w:lineRule="auto"/>
      <w:outlineLvl w:val="1"/>
    </w:pPr>
    <w:rPr>
      <w:rFonts w:ascii="Times New Roman" w:eastAsia="Times New Roman" w:hAnsi="Times New Roman" w:cs="Times New Roman"/>
      <w:b/>
      <w:color w:val="222222"/>
      <w:sz w:val="28"/>
      <w:szCs w:val="24"/>
    </w:rPr>
  </w:style>
  <w:style w:type="paragraph" w:styleId="Heading4">
    <w:name w:val="heading 4"/>
    <w:basedOn w:val="Normal"/>
    <w:next w:val="Normal"/>
    <w:link w:val="Heading4Char"/>
    <w:uiPriority w:val="9"/>
    <w:unhideWhenUsed/>
    <w:qFormat/>
    <w:rsid w:val="004C422C"/>
    <w:pPr>
      <w:keepNext/>
      <w:outlineLvl w:val="3"/>
    </w:pPr>
    <w:rPr>
      <w:rFonts w:ascii="Times New Roman" w:hAnsi="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2C"/>
    <w:rPr>
      <w:rFonts w:ascii="Times New Roman" w:eastAsia="Times New Roman" w:hAnsi="Times New Roman" w:cs="Times New Roman"/>
      <w:b/>
      <w:color w:val="222222"/>
      <w:sz w:val="28"/>
      <w:szCs w:val="24"/>
    </w:rPr>
  </w:style>
  <w:style w:type="character" w:customStyle="1" w:styleId="Heading4Char">
    <w:name w:val="Heading 4 Char"/>
    <w:basedOn w:val="DefaultParagraphFont"/>
    <w:link w:val="Heading4"/>
    <w:uiPriority w:val="9"/>
    <w:rsid w:val="004C422C"/>
    <w:rPr>
      <w:rFonts w:ascii="Times New Roman" w:hAnsi="Times New Roman" w:cs="Times New Roman"/>
      <w:sz w:val="24"/>
      <w:u w:val="single"/>
    </w:rPr>
  </w:style>
  <w:style w:type="table" w:styleId="MediumList1">
    <w:name w:val="Medium List 1"/>
    <w:basedOn w:val="TableNormal"/>
    <w:uiPriority w:val="65"/>
    <w:rsid w:val="004C422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2C"/>
  </w:style>
  <w:style w:type="paragraph" w:styleId="Heading2">
    <w:name w:val="heading 2"/>
    <w:basedOn w:val="Normal"/>
    <w:next w:val="Normal"/>
    <w:link w:val="Heading2Char"/>
    <w:uiPriority w:val="9"/>
    <w:unhideWhenUsed/>
    <w:qFormat/>
    <w:rsid w:val="004C422C"/>
    <w:pPr>
      <w:keepNext/>
      <w:spacing w:line="240" w:lineRule="auto"/>
      <w:outlineLvl w:val="1"/>
    </w:pPr>
    <w:rPr>
      <w:rFonts w:ascii="Times New Roman" w:eastAsia="Times New Roman" w:hAnsi="Times New Roman" w:cs="Times New Roman"/>
      <w:b/>
      <w:color w:val="222222"/>
      <w:sz w:val="28"/>
      <w:szCs w:val="24"/>
    </w:rPr>
  </w:style>
  <w:style w:type="paragraph" w:styleId="Heading4">
    <w:name w:val="heading 4"/>
    <w:basedOn w:val="Normal"/>
    <w:next w:val="Normal"/>
    <w:link w:val="Heading4Char"/>
    <w:uiPriority w:val="9"/>
    <w:unhideWhenUsed/>
    <w:qFormat/>
    <w:rsid w:val="004C422C"/>
    <w:pPr>
      <w:keepNext/>
      <w:outlineLvl w:val="3"/>
    </w:pPr>
    <w:rPr>
      <w:rFonts w:ascii="Times New Roman" w:hAnsi="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2C"/>
    <w:rPr>
      <w:rFonts w:ascii="Times New Roman" w:eastAsia="Times New Roman" w:hAnsi="Times New Roman" w:cs="Times New Roman"/>
      <w:b/>
      <w:color w:val="222222"/>
      <w:sz w:val="28"/>
      <w:szCs w:val="24"/>
    </w:rPr>
  </w:style>
  <w:style w:type="character" w:customStyle="1" w:styleId="Heading4Char">
    <w:name w:val="Heading 4 Char"/>
    <w:basedOn w:val="DefaultParagraphFont"/>
    <w:link w:val="Heading4"/>
    <w:uiPriority w:val="9"/>
    <w:rsid w:val="004C422C"/>
    <w:rPr>
      <w:rFonts w:ascii="Times New Roman" w:hAnsi="Times New Roman" w:cs="Times New Roman"/>
      <w:sz w:val="24"/>
      <w:u w:val="single"/>
    </w:rPr>
  </w:style>
  <w:style w:type="table" w:styleId="MediumList1">
    <w:name w:val="Medium List 1"/>
    <w:basedOn w:val="TableNormal"/>
    <w:uiPriority w:val="65"/>
    <w:rsid w:val="004C422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Baumann</dc:creator>
  <cp:lastModifiedBy>Katie Baumann</cp:lastModifiedBy>
  <cp:revision>1</cp:revision>
  <dcterms:created xsi:type="dcterms:W3CDTF">2012-10-09T05:37:00Z</dcterms:created>
  <dcterms:modified xsi:type="dcterms:W3CDTF">2012-10-09T05:38:00Z</dcterms:modified>
</cp:coreProperties>
</file>