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9C1" w:rsidRDefault="009249C1">
      <w:r w:rsidRPr="009249C1">
        <w:rPr>
          <w:noProof/>
        </w:rPr>
        <w:drawing>
          <wp:inline distT="0" distB="0" distL="0" distR="0" wp14:anchorId="72FC7102" wp14:editId="59883EBB">
            <wp:extent cx="5943600" cy="796135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9C1" w:rsidRDefault="009249C1" w:rsidP="00DD1BBF">
      <w:pPr>
        <w:spacing w:after="0" w:line="240" w:lineRule="auto"/>
      </w:pPr>
      <w:proofErr w:type="gramStart"/>
      <w:r>
        <w:lastRenderedPageBreak/>
        <w:t>Figure 1.</w:t>
      </w:r>
      <w:proofErr w:type="gramEnd"/>
      <w:r>
        <w:t xml:space="preserve"> Image depicts the spatial variability of simulated days to emergence for selected start dates.  The dates represent the species-specific maximum and minimum spatial variability for all start dates from April 15 to June 1 during the 2010 season.  Emergence was simulated using Equation 1, the parameters presented in Table 1, and air temperatures interpolated on a 4km² grid for areas under rice cultivation in the Sacramento Valley (193 total locations).  The sites where development and validation of the emergence models occurred are also depicted.</w:t>
      </w:r>
    </w:p>
    <w:p w:rsidR="00FC4AEC" w:rsidRDefault="00FC4AEC">
      <w:bookmarkStart w:id="0" w:name="_GoBack"/>
      <w:bookmarkEnd w:id="0"/>
    </w:p>
    <w:sectPr w:rsidR="00FC4A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9C1"/>
    <w:rsid w:val="000168B6"/>
    <w:rsid w:val="009249C1"/>
    <w:rsid w:val="00DD1BBF"/>
    <w:rsid w:val="00FC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Davis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melundy</dc:creator>
  <cp:lastModifiedBy>melundy</cp:lastModifiedBy>
  <cp:revision>2</cp:revision>
  <dcterms:created xsi:type="dcterms:W3CDTF">2012-10-11T22:15:00Z</dcterms:created>
  <dcterms:modified xsi:type="dcterms:W3CDTF">2012-10-31T15:57:00Z</dcterms:modified>
</cp:coreProperties>
</file>