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6" w:rsidRDefault="00387446" w:rsidP="00387446">
      <w:pPr>
        <w:jc w:val="center"/>
      </w:pPr>
      <w:r>
        <w:t>Disease Ratings for Post-Harvest Garlic Trial</w:t>
      </w:r>
    </w:p>
    <w:p w:rsidR="00387446" w:rsidRDefault="00387446">
      <w:r>
        <w:t>After all treatments are completely dried, please rate each treatment for the presence</w:t>
      </w:r>
      <w:r w:rsidR="009E35F6">
        <w:t xml:space="preserve"> </w:t>
      </w:r>
      <w:r w:rsidR="009E35F6">
        <w:t>(number of bulbs)</w:t>
      </w:r>
      <w:r>
        <w:t xml:space="preserve"> and severity of the following diseases. Note marketable yield weight and cull weight per treatment. If possible, complete a second rating approximately one month after the first, just noting disease presence</w:t>
      </w:r>
      <w:r w:rsidR="009E35F6">
        <w:t xml:space="preserve"> </w:t>
      </w:r>
      <w:r>
        <w:t xml:space="preserve">and severity. </w:t>
      </w:r>
    </w:p>
    <w:p w:rsidR="009E35F6" w:rsidRDefault="009E35F6" w:rsidP="009E35F6">
      <w:pPr>
        <w:spacing w:after="0" w:line="240" w:lineRule="auto"/>
        <w:rPr>
          <w:b/>
        </w:rPr>
      </w:pPr>
      <w:r>
        <w:rPr>
          <w:b/>
        </w:rPr>
        <w:t xml:space="preserve">Place the number of bulbs with the disease first, then the average severity rating second, in parentheses. For example: </w:t>
      </w:r>
      <w:proofErr w:type="spellStart"/>
      <w:r>
        <w:rPr>
          <w:b/>
        </w:rPr>
        <w:t>Fusarium</w:t>
      </w:r>
      <w:proofErr w:type="spellEnd"/>
      <w:r>
        <w:rPr>
          <w:b/>
        </w:rPr>
        <w:t>, F+E: 5 (1)</w:t>
      </w:r>
    </w:p>
    <w:p w:rsidR="009E35F6" w:rsidRPr="009E35F6" w:rsidRDefault="009E35F6" w:rsidP="009E35F6">
      <w:pPr>
        <w:spacing w:after="0" w:line="240" w:lineRule="auto"/>
        <w:rPr>
          <w:b/>
          <w:sz w:val="16"/>
          <w:szCs w:val="16"/>
        </w:rPr>
      </w:pPr>
    </w:p>
    <w:p w:rsidR="009E35F6" w:rsidRDefault="009E35F6" w:rsidP="009E35F6">
      <w:pPr>
        <w:spacing w:after="0" w:line="240" w:lineRule="auto"/>
        <w:rPr>
          <w:b/>
        </w:rPr>
      </w:pPr>
      <w:r>
        <w:rPr>
          <w:b/>
        </w:rPr>
        <w:t>1: mild infection (10% or less of bulb)     2: Moderate infection (10-25%)       3: Severe infection (25% +)</w:t>
      </w:r>
    </w:p>
    <w:p w:rsidR="009E35F6" w:rsidRPr="009E35F6" w:rsidRDefault="009E35F6" w:rsidP="009E35F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194"/>
        <w:gridCol w:w="1340"/>
        <w:gridCol w:w="1258"/>
        <w:gridCol w:w="1244"/>
        <w:gridCol w:w="1434"/>
        <w:gridCol w:w="1185"/>
      </w:tblGrid>
      <w:tr w:rsidR="009E35F6" w:rsidTr="00564698">
        <w:trPr>
          <w:trHeight w:val="539"/>
        </w:trPr>
        <w:tc>
          <w:tcPr>
            <w:tcW w:w="1966" w:type="dxa"/>
          </w:tcPr>
          <w:p w:rsidR="009E35F6" w:rsidRPr="00E84606" w:rsidRDefault="009E35F6" w:rsidP="004F15D7">
            <w:pPr>
              <w:jc w:val="center"/>
              <w:rPr>
                <w:b/>
              </w:rPr>
            </w:pPr>
            <w:r w:rsidRPr="00E84606">
              <w:rPr>
                <w:b/>
              </w:rPr>
              <w:t>Treatment</w:t>
            </w:r>
          </w:p>
        </w:tc>
        <w:tc>
          <w:tcPr>
            <w:tcW w:w="3727" w:type="dxa"/>
            <w:gridSpan w:val="3"/>
          </w:tcPr>
          <w:p w:rsidR="009E35F6" w:rsidRPr="00E84606" w:rsidRDefault="009E35F6" w:rsidP="004F15D7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  <w:p w:rsidR="009E35F6" w:rsidRPr="00E84606" w:rsidRDefault="009E35F6" w:rsidP="004F15D7">
            <w:pPr>
              <w:jc w:val="center"/>
              <w:rPr>
                <w:b/>
              </w:rPr>
            </w:pPr>
          </w:p>
        </w:tc>
        <w:tc>
          <w:tcPr>
            <w:tcW w:w="3883" w:type="dxa"/>
            <w:gridSpan w:val="3"/>
          </w:tcPr>
          <w:p w:rsidR="009E35F6" w:rsidRPr="00E84606" w:rsidRDefault="009E35F6" w:rsidP="004F15D7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  <w:p w:rsidR="009E35F6" w:rsidRPr="00E84606" w:rsidRDefault="009E35F6" w:rsidP="004F15D7">
            <w:pPr>
              <w:jc w:val="center"/>
              <w:rPr>
                <w:b/>
              </w:rPr>
            </w:pPr>
          </w:p>
        </w:tc>
      </w:tr>
      <w:tr w:rsidR="009E35F6" w:rsidRPr="009E35F6" w:rsidTr="009E35F6">
        <w:tc>
          <w:tcPr>
            <w:tcW w:w="1966" w:type="dxa"/>
          </w:tcPr>
          <w:p w:rsidR="009E35F6" w:rsidRPr="009E35F6" w:rsidRDefault="009E35F6" w:rsidP="004F15D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9E35F6">
              <w:rPr>
                <w:rFonts w:ascii="Calibri" w:eastAsia="Times New Roman" w:hAnsi="Calibri" w:cs="Calibri"/>
                <w:b/>
                <w:color w:val="000000"/>
              </w:rPr>
              <w:t>Disease</w:t>
            </w:r>
          </w:p>
        </w:tc>
        <w:tc>
          <w:tcPr>
            <w:tcW w:w="1202" w:type="dxa"/>
          </w:tcPr>
          <w:p w:rsidR="009E35F6" w:rsidRPr="009E35F6" w:rsidRDefault="009E35F6" w:rsidP="004F15D7">
            <w:pPr>
              <w:rPr>
                <w:b/>
              </w:rPr>
            </w:pPr>
            <w:proofErr w:type="spellStart"/>
            <w:r w:rsidRPr="009E35F6">
              <w:rPr>
                <w:b/>
              </w:rPr>
              <w:t>Fusarium</w:t>
            </w:r>
            <w:proofErr w:type="spellEnd"/>
          </w:p>
        </w:tc>
        <w:tc>
          <w:tcPr>
            <w:tcW w:w="1260" w:type="dxa"/>
          </w:tcPr>
          <w:p w:rsidR="009E35F6" w:rsidRPr="009E35F6" w:rsidRDefault="009E35F6" w:rsidP="004F15D7">
            <w:pPr>
              <w:rPr>
                <w:b/>
              </w:rPr>
            </w:pPr>
            <w:proofErr w:type="spellStart"/>
            <w:r w:rsidRPr="009E35F6">
              <w:rPr>
                <w:b/>
              </w:rPr>
              <w:t>Pennici</w:t>
            </w:r>
            <w:r>
              <w:rPr>
                <w:b/>
              </w:rPr>
              <w:t>l</w:t>
            </w:r>
            <w:r w:rsidRPr="009E35F6">
              <w:rPr>
                <w:b/>
              </w:rPr>
              <w:t>lium</w:t>
            </w:r>
            <w:proofErr w:type="spellEnd"/>
          </w:p>
        </w:tc>
        <w:tc>
          <w:tcPr>
            <w:tcW w:w="1265" w:type="dxa"/>
          </w:tcPr>
          <w:p w:rsidR="009E35F6" w:rsidRPr="009E35F6" w:rsidRDefault="009E35F6" w:rsidP="004F15D7">
            <w:pPr>
              <w:rPr>
                <w:b/>
              </w:rPr>
            </w:pPr>
            <w:proofErr w:type="spellStart"/>
            <w:r w:rsidRPr="009E35F6">
              <w:rPr>
                <w:b/>
              </w:rPr>
              <w:t>Embellisia</w:t>
            </w:r>
            <w:proofErr w:type="spellEnd"/>
          </w:p>
        </w:tc>
        <w:tc>
          <w:tcPr>
            <w:tcW w:w="1255" w:type="dxa"/>
          </w:tcPr>
          <w:p w:rsidR="009E35F6" w:rsidRPr="009E35F6" w:rsidRDefault="009E35F6" w:rsidP="004F15D7">
            <w:pPr>
              <w:rPr>
                <w:b/>
              </w:rPr>
            </w:pPr>
            <w:proofErr w:type="spellStart"/>
            <w:r w:rsidRPr="009E35F6">
              <w:rPr>
                <w:b/>
              </w:rPr>
              <w:t>Fusarium</w:t>
            </w:r>
            <w:proofErr w:type="spellEnd"/>
            <w:r w:rsidRPr="009E35F6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9E35F6" w:rsidRPr="009E35F6" w:rsidRDefault="009E35F6" w:rsidP="004F15D7">
            <w:pPr>
              <w:rPr>
                <w:b/>
              </w:rPr>
            </w:pPr>
            <w:proofErr w:type="spellStart"/>
            <w:r w:rsidRPr="009E35F6">
              <w:rPr>
                <w:b/>
              </w:rPr>
              <w:t>Pennicillium</w:t>
            </w:r>
            <w:proofErr w:type="spellEnd"/>
          </w:p>
        </w:tc>
        <w:tc>
          <w:tcPr>
            <w:tcW w:w="1188" w:type="dxa"/>
          </w:tcPr>
          <w:p w:rsidR="009E35F6" w:rsidRPr="009E35F6" w:rsidRDefault="009E35F6" w:rsidP="004F15D7">
            <w:pPr>
              <w:rPr>
                <w:b/>
              </w:rPr>
            </w:pPr>
            <w:proofErr w:type="spellStart"/>
            <w:r w:rsidRPr="009E35F6">
              <w:rPr>
                <w:b/>
              </w:rPr>
              <w:t>Embellisia</w:t>
            </w:r>
            <w:proofErr w:type="spellEnd"/>
          </w:p>
        </w:tc>
      </w:tr>
      <w:tr w:rsidR="009E35F6" w:rsidTr="009E35F6">
        <w:tc>
          <w:tcPr>
            <w:tcW w:w="1966" w:type="dxa"/>
          </w:tcPr>
          <w:p w:rsidR="009E35F6" w:rsidRDefault="009E35F6" w:rsidP="004F15D7">
            <w:r w:rsidRPr="004D2FFD">
              <w:rPr>
                <w:rFonts w:ascii="Calibri" w:eastAsia="Times New Roman" w:hAnsi="Calibri" w:cs="Calibri"/>
                <w:color w:val="000000"/>
              </w:rPr>
              <w:t>F+E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B+C+E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A+E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C+E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A+C+E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B+E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A+E+B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A+E+C+B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A+D+C+B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A+D+B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A+D+C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B+D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B+C+D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A+D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C+D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  <w:tr w:rsidR="009E35F6" w:rsidTr="009E35F6">
        <w:tc>
          <w:tcPr>
            <w:tcW w:w="1966" w:type="dxa"/>
          </w:tcPr>
          <w:p w:rsidR="009E35F6" w:rsidRDefault="009E35F6" w:rsidP="004F15D7">
            <w:r>
              <w:t>F+D</w:t>
            </w:r>
          </w:p>
        </w:tc>
        <w:tc>
          <w:tcPr>
            <w:tcW w:w="1202" w:type="dxa"/>
          </w:tcPr>
          <w:p w:rsidR="009E35F6" w:rsidRDefault="009E35F6" w:rsidP="004F15D7"/>
        </w:tc>
        <w:tc>
          <w:tcPr>
            <w:tcW w:w="1260" w:type="dxa"/>
          </w:tcPr>
          <w:p w:rsidR="009E35F6" w:rsidRDefault="009E35F6" w:rsidP="004F15D7"/>
        </w:tc>
        <w:tc>
          <w:tcPr>
            <w:tcW w:w="1265" w:type="dxa"/>
          </w:tcPr>
          <w:p w:rsidR="009E35F6" w:rsidRDefault="009E35F6" w:rsidP="004F15D7"/>
        </w:tc>
        <w:tc>
          <w:tcPr>
            <w:tcW w:w="1255" w:type="dxa"/>
          </w:tcPr>
          <w:p w:rsidR="009E35F6" w:rsidRDefault="009E35F6" w:rsidP="004F15D7"/>
        </w:tc>
        <w:tc>
          <w:tcPr>
            <w:tcW w:w="1440" w:type="dxa"/>
          </w:tcPr>
          <w:p w:rsidR="009E35F6" w:rsidRDefault="009E35F6" w:rsidP="004F15D7"/>
        </w:tc>
        <w:tc>
          <w:tcPr>
            <w:tcW w:w="1188" w:type="dxa"/>
          </w:tcPr>
          <w:p w:rsidR="009E35F6" w:rsidRDefault="009E35F6" w:rsidP="004F15D7"/>
        </w:tc>
      </w:tr>
    </w:tbl>
    <w:p w:rsidR="009E35F6" w:rsidRDefault="009E35F6"/>
    <w:p w:rsidR="009E35F6" w:rsidRDefault="009E35F6">
      <w:r w:rsidRPr="009E35F6">
        <w:rPr>
          <w:b/>
        </w:rPr>
        <w:t>Notes:</w:t>
      </w:r>
      <w:r>
        <w:t xml:space="preserve"> Please place</w:t>
      </w:r>
      <w:bookmarkStart w:id="0" w:name="_GoBack"/>
      <w:bookmarkEnd w:id="0"/>
      <w:r>
        <w:t xml:space="preserve"> treatment, then notes.</w:t>
      </w:r>
    </w:p>
    <w:sectPr w:rsidR="009E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46"/>
    <w:rsid w:val="00387446"/>
    <w:rsid w:val="004B3886"/>
    <w:rsid w:val="009E35F6"/>
    <w:rsid w:val="00D6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stewart</dc:creator>
  <cp:lastModifiedBy>crystal stewart</cp:lastModifiedBy>
  <cp:revision>2</cp:revision>
  <dcterms:created xsi:type="dcterms:W3CDTF">2012-07-03T14:22:00Z</dcterms:created>
  <dcterms:modified xsi:type="dcterms:W3CDTF">2012-07-03T14:40:00Z</dcterms:modified>
</cp:coreProperties>
</file>