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69" w:rsidRDefault="00976232" w:rsidP="007A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 Experience Economy Approach </w:t>
      </w:r>
      <w:r w:rsidR="00676FF6">
        <w:rPr>
          <w:b/>
          <w:sz w:val="28"/>
          <w:szCs w:val="28"/>
        </w:rPr>
        <w:t>to Enhancing</w:t>
      </w:r>
      <w:r w:rsidR="007A5CB7" w:rsidRPr="007A5CB7">
        <w:rPr>
          <w:b/>
          <w:sz w:val="28"/>
          <w:szCs w:val="28"/>
        </w:rPr>
        <w:t xml:space="preserve"> Wi</w:t>
      </w:r>
      <w:r w:rsidR="004072CE">
        <w:rPr>
          <w:b/>
          <w:sz w:val="28"/>
          <w:szCs w:val="28"/>
        </w:rPr>
        <w:t>ne Tourism</w:t>
      </w:r>
      <w:r w:rsidR="00676FF6">
        <w:rPr>
          <w:b/>
          <w:sz w:val="28"/>
          <w:szCs w:val="28"/>
        </w:rPr>
        <w:t xml:space="preserve">: </w:t>
      </w:r>
      <w:r w:rsidR="004072CE">
        <w:rPr>
          <w:b/>
          <w:sz w:val="28"/>
          <w:szCs w:val="28"/>
        </w:rPr>
        <w:t xml:space="preserve"> 4E </w:t>
      </w:r>
      <w:r>
        <w:rPr>
          <w:b/>
          <w:sz w:val="28"/>
          <w:szCs w:val="28"/>
        </w:rPr>
        <w:t xml:space="preserve">Internal Audit </w:t>
      </w:r>
      <w:r w:rsidR="004072CE">
        <w:rPr>
          <w:b/>
          <w:sz w:val="28"/>
          <w:szCs w:val="28"/>
        </w:rPr>
        <w:t>Chart</w:t>
      </w:r>
    </w:p>
    <w:p w:rsidR="00000000" w:rsidRPr="00FE6FC1" w:rsidRDefault="004072CE" w:rsidP="00FE6FC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sz w:val="24"/>
          <w:szCs w:val="24"/>
        </w:rPr>
        <w:t>As b</w:t>
      </w:r>
      <w:r w:rsidRPr="004072CE">
        <w:rPr>
          <w:rFonts w:cstheme="minorHAnsi"/>
          <w:sz w:val="24"/>
          <w:szCs w:val="24"/>
        </w:rPr>
        <w:t>usiness owners</w:t>
      </w:r>
      <w:r>
        <w:rPr>
          <w:rFonts w:cstheme="minorHAnsi"/>
          <w:sz w:val="24"/>
          <w:szCs w:val="24"/>
        </w:rPr>
        <w:t>, you</w:t>
      </w:r>
      <w:r w:rsidRPr="004072CE">
        <w:rPr>
          <w:rFonts w:cstheme="minorHAnsi"/>
          <w:sz w:val="24"/>
          <w:szCs w:val="24"/>
        </w:rPr>
        <w:t xml:space="preserve"> can use this guide as a checklist when conducting an internal audit of your offerings</w:t>
      </w:r>
      <w:r w:rsidR="00A63129">
        <w:rPr>
          <w:rFonts w:cstheme="minorHAnsi"/>
          <w:sz w:val="24"/>
          <w:szCs w:val="24"/>
        </w:rPr>
        <w:t>. M</w:t>
      </w:r>
      <w:r w:rsidRPr="004072CE">
        <w:rPr>
          <w:rFonts w:cstheme="minorHAnsi"/>
          <w:sz w:val="24"/>
          <w:szCs w:val="24"/>
        </w:rPr>
        <w:t>odify it to suit the elements of your</w:t>
      </w:r>
      <w:r>
        <w:rPr>
          <w:rFonts w:cstheme="minorHAnsi"/>
          <w:sz w:val="24"/>
          <w:szCs w:val="24"/>
        </w:rPr>
        <w:t xml:space="preserve"> type of </w:t>
      </w:r>
      <w:r w:rsidRPr="004072CE">
        <w:rPr>
          <w:rFonts w:cstheme="minorHAnsi"/>
          <w:sz w:val="24"/>
          <w:szCs w:val="24"/>
        </w:rPr>
        <w:t xml:space="preserve">business.  The guide </w:t>
      </w:r>
      <w:r>
        <w:rPr>
          <w:rFonts w:cstheme="minorHAnsi"/>
          <w:sz w:val="24"/>
          <w:szCs w:val="24"/>
        </w:rPr>
        <w:t>helps to</w:t>
      </w:r>
      <w:r w:rsidRPr="004072CE">
        <w:rPr>
          <w:rFonts w:cstheme="minorHAnsi"/>
          <w:sz w:val="24"/>
          <w:szCs w:val="24"/>
        </w:rPr>
        <w:t xml:space="preserve"> systematically identify components of the 4Ps (Product, Price, Place, Promotion) within your</w:t>
      </w:r>
      <w:r>
        <w:rPr>
          <w:rFonts w:cstheme="minorHAnsi"/>
          <w:sz w:val="24"/>
          <w:szCs w:val="24"/>
        </w:rPr>
        <w:t xml:space="preserve"> </w:t>
      </w:r>
      <w:r w:rsidRPr="004072CE">
        <w:rPr>
          <w:rFonts w:cstheme="minorHAnsi"/>
          <w:sz w:val="24"/>
          <w:szCs w:val="24"/>
        </w:rPr>
        <w:t xml:space="preserve">business that enhance experiential value </w:t>
      </w:r>
      <w:r>
        <w:rPr>
          <w:rFonts w:cstheme="minorHAnsi"/>
          <w:sz w:val="24"/>
          <w:szCs w:val="24"/>
        </w:rPr>
        <w:t>for your</w:t>
      </w:r>
      <w:r w:rsidR="00A63129">
        <w:rPr>
          <w:rFonts w:cstheme="minorHAnsi"/>
          <w:sz w:val="24"/>
          <w:szCs w:val="24"/>
        </w:rPr>
        <w:t xml:space="preserve"> customer. O</w:t>
      </w:r>
      <w:r>
        <w:rPr>
          <w:rFonts w:cstheme="minorHAnsi"/>
          <w:sz w:val="24"/>
          <w:szCs w:val="24"/>
        </w:rPr>
        <w:t>wners</w:t>
      </w:r>
      <w:r w:rsidRPr="004072CE">
        <w:rPr>
          <w:rFonts w:cstheme="minorHAnsi"/>
          <w:sz w:val="24"/>
          <w:szCs w:val="24"/>
        </w:rPr>
        <w:t xml:space="preserve"> are </w:t>
      </w:r>
      <w:r w:rsidR="00A63129">
        <w:rPr>
          <w:rFonts w:cstheme="minorHAnsi"/>
          <w:sz w:val="24"/>
          <w:szCs w:val="24"/>
        </w:rPr>
        <w:t xml:space="preserve">often </w:t>
      </w:r>
      <w:r w:rsidRPr="004072CE">
        <w:rPr>
          <w:rFonts w:cstheme="minorHAnsi"/>
          <w:sz w:val="24"/>
          <w:szCs w:val="24"/>
        </w:rPr>
        <w:t xml:space="preserve">too </w:t>
      </w:r>
      <w:r>
        <w:rPr>
          <w:rFonts w:cstheme="minorHAnsi"/>
          <w:sz w:val="24"/>
          <w:szCs w:val="24"/>
        </w:rPr>
        <w:t>close to their</w:t>
      </w:r>
      <w:r w:rsidRPr="004072CE">
        <w:rPr>
          <w:rFonts w:cstheme="minorHAnsi"/>
          <w:sz w:val="24"/>
          <w:szCs w:val="24"/>
        </w:rPr>
        <w:t xml:space="preserve"> business to accurately asses</w:t>
      </w:r>
      <w:r w:rsidR="00A63129">
        <w:rPr>
          <w:rFonts w:cstheme="minorHAnsi"/>
          <w:sz w:val="24"/>
          <w:szCs w:val="24"/>
        </w:rPr>
        <w:t>s these experiential elements; t</w:t>
      </w:r>
      <w:r w:rsidRPr="004072CE">
        <w:rPr>
          <w:rFonts w:cstheme="minorHAnsi"/>
          <w:sz w:val="24"/>
          <w:szCs w:val="24"/>
        </w:rPr>
        <w:t xml:space="preserve">herefore, gather assessments from </w:t>
      </w:r>
      <w:r>
        <w:rPr>
          <w:rFonts w:cstheme="minorHAnsi"/>
          <w:sz w:val="24"/>
          <w:szCs w:val="24"/>
        </w:rPr>
        <w:t>you</w:t>
      </w:r>
      <w:r w:rsidR="00A63129">
        <w:rPr>
          <w:rFonts w:cstheme="minorHAnsi"/>
          <w:sz w:val="24"/>
          <w:szCs w:val="24"/>
        </w:rPr>
        <w:t xml:space="preserve">r staff, customers, or vendors. This collected feedback </w:t>
      </w:r>
      <w:r w:rsidRPr="004072CE">
        <w:rPr>
          <w:rFonts w:cstheme="minorHAnsi"/>
          <w:sz w:val="24"/>
          <w:szCs w:val="24"/>
        </w:rPr>
        <w:t xml:space="preserve">can provide </w:t>
      </w:r>
      <w:r w:rsidR="00A63129">
        <w:rPr>
          <w:rFonts w:cstheme="minorHAnsi"/>
          <w:sz w:val="24"/>
          <w:szCs w:val="24"/>
        </w:rPr>
        <w:t xml:space="preserve">a richer picture of </w:t>
      </w:r>
      <w:r w:rsidRPr="004072CE">
        <w:rPr>
          <w:rFonts w:cstheme="minorHAnsi"/>
          <w:sz w:val="24"/>
          <w:szCs w:val="24"/>
        </w:rPr>
        <w:t xml:space="preserve">what </w:t>
      </w:r>
      <w:r>
        <w:rPr>
          <w:rFonts w:cstheme="minorHAnsi"/>
          <w:sz w:val="24"/>
          <w:szCs w:val="24"/>
        </w:rPr>
        <w:t xml:space="preserve">you may choose </w:t>
      </w:r>
      <w:r w:rsidR="00A63129">
        <w:rPr>
          <w:rFonts w:cstheme="minorHAnsi"/>
          <w:sz w:val="24"/>
          <w:szCs w:val="24"/>
        </w:rPr>
        <w:t>to emphasize</w:t>
      </w:r>
      <w:r w:rsidRPr="004072CE">
        <w:rPr>
          <w:rFonts w:cstheme="minorHAnsi"/>
          <w:sz w:val="24"/>
          <w:szCs w:val="24"/>
        </w:rPr>
        <w:t xml:space="preserve"> or revise in your business</w:t>
      </w:r>
      <w:r>
        <w:rPr>
          <w:rFonts w:cstheme="minorHAnsi"/>
          <w:sz w:val="24"/>
          <w:szCs w:val="24"/>
        </w:rPr>
        <w:t xml:space="preserve">’s </w:t>
      </w:r>
      <w:r w:rsidRPr="004072CE">
        <w:rPr>
          <w:rFonts w:cstheme="minorHAnsi"/>
          <w:sz w:val="24"/>
          <w:szCs w:val="24"/>
        </w:rPr>
        <w:t xml:space="preserve">offerings. </w:t>
      </w:r>
      <w:r w:rsidR="00FE6FC1">
        <w:rPr>
          <w:rFonts w:cstheme="minorHAnsi"/>
          <w:sz w:val="24"/>
          <w:szCs w:val="24"/>
        </w:rPr>
        <w:t xml:space="preserve"> Educational modules accompanying this chart are available at </w:t>
      </w:r>
      <w:r w:rsidR="00E83D09" w:rsidRPr="00FE6FC1">
        <w:rPr>
          <w:rFonts w:cstheme="minorHAnsi"/>
        </w:rPr>
        <w:t>www.lergp.cce.cornell.edu</w:t>
      </w:r>
    </w:p>
    <w:tbl>
      <w:tblPr>
        <w:tblStyle w:val="TableGrid"/>
        <w:tblW w:w="0" w:type="auto"/>
        <w:tblLook w:val="04A0"/>
      </w:tblPr>
      <w:tblGrid>
        <w:gridCol w:w="2777"/>
        <w:gridCol w:w="2600"/>
        <w:gridCol w:w="1211"/>
        <w:gridCol w:w="1388"/>
        <w:gridCol w:w="2700"/>
        <w:gridCol w:w="3382"/>
      </w:tblGrid>
      <w:tr w:rsidR="003254BB" w:rsidTr="00D524E0">
        <w:tc>
          <w:tcPr>
            <w:tcW w:w="2777" w:type="dxa"/>
          </w:tcPr>
          <w:p w:rsidR="003254BB" w:rsidRPr="003254BB" w:rsidRDefault="003254BB" w:rsidP="003254BB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The 4Ps</w:t>
            </w:r>
          </w:p>
          <w:p w:rsidR="003254BB" w:rsidRPr="003254BB" w:rsidRDefault="003254BB" w:rsidP="00590A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1" w:type="dxa"/>
            <w:gridSpan w:val="5"/>
          </w:tcPr>
          <w:p w:rsidR="003254BB" w:rsidRPr="003254BB" w:rsidRDefault="003254BB" w:rsidP="007A5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4Es of the Experience Economy</w:t>
            </w:r>
          </w:p>
        </w:tc>
      </w:tr>
      <w:tr w:rsidR="007A5CB7" w:rsidTr="000F2B69">
        <w:tc>
          <w:tcPr>
            <w:tcW w:w="2777" w:type="dxa"/>
          </w:tcPr>
          <w:p w:rsidR="00590AF5" w:rsidRDefault="003254BB" w:rsidP="00325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</w:t>
            </w:r>
          </w:p>
          <w:p w:rsidR="003254BB" w:rsidRDefault="003254BB" w:rsidP="00325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</w:p>
          <w:p w:rsidR="003254BB" w:rsidRDefault="003254BB" w:rsidP="00325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(Distribution)</w:t>
            </w:r>
          </w:p>
          <w:p w:rsidR="003254BB" w:rsidRPr="003254BB" w:rsidRDefault="003254BB" w:rsidP="00325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Promotion</w:t>
            </w:r>
          </w:p>
        </w:tc>
        <w:tc>
          <w:tcPr>
            <w:tcW w:w="2600" w:type="dxa"/>
          </w:tcPr>
          <w:p w:rsidR="007A5CB7" w:rsidRPr="003254BB" w:rsidRDefault="007A5CB7" w:rsidP="007A5CB7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Educational Experience</w:t>
            </w:r>
          </w:p>
          <w:p w:rsidR="007A5CB7" w:rsidRPr="003254BB" w:rsidRDefault="007A5CB7" w:rsidP="007A5C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99" w:type="dxa"/>
            <w:gridSpan w:val="2"/>
          </w:tcPr>
          <w:p w:rsidR="007A5CB7" w:rsidRPr="003254BB" w:rsidRDefault="007A5CB7" w:rsidP="007A5CB7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Esthetic Experience</w:t>
            </w:r>
          </w:p>
          <w:p w:rsidR="007A5CB7" w:rsidRPr="003254BB" w:rsidRDefault="007A5CB7" w:rsidP="007A5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53875" w:rsidRPr="003254BB" w:rsidRDefault="007A5CB7" w:rsidP="00B53875">
            <w:pPr>
              <w:jc w:val="center"/>
              <w:rPr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 xml:space="preserve">Entertainment </w:t>
            </w:r>
          </w:p>
          <w:p w:rsidR="007A5CB7" w:rsidRPr="003254BB" w:rsidRDefault="007A5CB7" w:rsidP="0062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2" w:type="dxa"/>
          </w:tcPr>
          <w:p w:rsidR="007A5CB7" w:rsidRPr="003254BB" w:rsidRDefault="007A5CB7" w:rsidP="007A5CB7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Escapist Experience</w:t>
            </w:r>
          </w:p>
          <w:p w:rsidR="007A5CB7" w:rsidRPr="003254BB" w:rsidRDefault="007A5CB7" w:rsidP="00621EE5">
            <w:pPr>
              <w:jc w:val="center"/>
              <w:rPr>
                <w:sz w:val="28"/>
                <w:szCs w:val="28"/>
              </w:rPr>
            </w:pPr>
          </w:p>
        </w:tc>
      </w:tr>
      <w:tr w:rsidR="00B53875" w:rsidRPr="00B53875" w:rsidTr="000F2B69">
        <w:tc>
          <w:tcPr>
            <w:tcW w:w="2777" w:type="dxa"/>
          </w:tcPr>
          <w:p w:rsidR="00B53875" w:rsidRPr="003254BB" w:rsidRDefault="00B53875" w:rsidP="007A5CB7">
            <w:pPr>
              <w:jc w:val="center"/>
              <w:rPr>
                <w:sz w:val="28"/>
                <w:szCs w:val="28"/>
              </w:rPr>
            </w:pPr>
          </w:p>
          <w:p w:rsidR="00B53875" w:rsidRPr="003254BB" w:rsidRDefault="00B53875" w:rsidP="007A5CB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54BB">
              <w:rPr>
                <w:sz w:val="28"/>
                <w:szCs w:val="28"/>
              </w:rPr>
              <w:t>Traditional Marketing Components</w:t>
            </w:r>
          </w:p>
        </w:tc>
        <w:tc>
          <w:tcPr>
            <w:tcW w:w="2600" w:type="dxa"/>
          </w:tcPr>
          <w:p w:rsidR="00B53875" w:rsidRPr="003254BB" w:rsidRDefault="00B53875" w:rsidP="007A5CB7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Contributing to the consumer’s knowledge, skill or personal development</w:t>
            </w:r>
          </w:p>
        </w:tc>
        <w:tc>
          <w:tcPr>
            <w:tcW w:w="2599" w:type="dxa"/>
            <w:gridSpan w:val="2"/>
          </w:tcPr>
          <w:p w:rsidR="00B53875" w:rsidRPr="003254BB" w:rsidRDefault="00B53875" w:rsidP="007A5CB7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Immersing the consumer in unique, harmonious, and sensory appealing environment</w:t>
            </w:r>
          </w:p>
        </w:tc>
        <w:tc>
          <w:tcPr>
            <w:tcW w:w="2700" w:type="dxa"/>
          </w:tcPr>
          <w:p w:rsidR="00B53875" w:rsidRPr="003254BB" w:rsidRDefault="00B53875" w:rsidP="00B53875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Experience</w:t>
            </w:r>
          </w:p>
          <w:p w:rsidR="00B53875" w:rsidRPr="003254BB" w:rsidRDefault="00B53875" w:rsidP="00B53875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Absorbing the consumer in a performance</w:t>
            </w:r>
          </w:p>
        </w:tc>
        <w:tc>
          <w:tcPr>
            <w:tcW w:w="3382" w:type="dxa"/>
          </w:tcPr>
          <w:p w:rsidR="00B53875" w:rsidRPr="003254BB" w:rsidRDefault="00B53875" w:rsidP="007A5CB7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Providing ways for consumers to actively participate in creating a different sense of place or time</w:t>
            </w:r>
          </w:p>
        </w:tc>
      </w:tr>
      <w:tr w:rsidR="00B53875" w:rsidTr="000F2B69">
        <w:trPr>
          <w:trHeight w:val="962"/>
        </w:trPr>
        <w:tc>
          <w:tcPr>
            <w:tcW w:w="14058" w:type="dxa"/>
            <w:gridSpan w:val="6"/>
          </w:tcPr>
          <w:p w:rsidR="003D77E6" w:rsidRPr="003254BB" w:rsidRDefault="003D77E6" w:rsidP="003D77E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53875" w:rsidRPr="003254BB" w:rsidRDefault="00B53875" w:rsidP="003D77E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54BB">
              <w:rPr>
                <w:b/>
                <w:color w:val="FF0000"/>
                <w:sz w:val="28"/>
                <w:szCs w:val="28"/>
              </w:rPr>
              <w:t>Each element should add sensory pleasure, meaning (stories or insights), and personal relevance for the consumer.</w:t>
            </w:r>
          </w:p>
        </w:tc>
      </w:tr>
      <w:tr w:rsidR="003D77E6" w:rsidTr="003254BB">
        <w:trPr>
          <w:trHeight w:val="80"/>
        </w:trPr>
        <w:tc>
          <w:tcPr>
            <w:tcW w:w="6588" w:type="dxa"/>
            <w:gridSpan w:val="3"/>
          </w:tcPr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T.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     Theme the Experience</w:t>
            </w:r>
          </w:p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H.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    Harmonize with Positive Cues</w:t>
            </w:r>
          </w:p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E.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     Eliminate the Negative Cues</w:t>
            </w:r>
          </w:p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M.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   Mix in Memorabilia</w:t>
            </w:r>
          </w:p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E.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     Engage all 5 senses</w:t>
            </w:r>
            <w:r w:rsidRPr="003254BB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7470" w:type="dxa"/>
            <w:gridSpan w:val="3"/>
          </w:tcPr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Stage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 =  service and space</w:t>
            </w:r>
          </w:p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Props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 =  goods</w:t>
            </w:r>
          </w:p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Actors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=  staff</w:t>
            </w:r>
          </w:p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Performance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 =  delivery</w:t>
            </w:r>
          </w:p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 xml:space="preserve">Purchases 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=  souvenirs (memorabilia)</w:t>
            </w:r>
          </w:p>
        </w:tc>
      </w:tr>
    </w:tbl>
    <w:p w:rsidR="004072CE" w:rsidRDefault="004072CE" w:rsidP="004072CE">
      <w:pPr>
        <w:rPr>
          <w:b/>
          <w:sz w:val="28"/>
          <w:szCs w:val="28"/>
        </w:rPr>
      </w:pPr>
    </w:p>
    <w:p w:rsidR="00000000" w:rsidRPr="00FE6FC1" w:rsidRDefault="008830DE" w:rsidP="00FE6F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checklist accompanies the Wine Tourism Series of slide presentations and is part of Module 4, “Tools </w:t>
      </w:r>
      <w:r w:rsidR="00FE6FC1">
        <w:rPr>
          <w:b/>
          <w:sz w:val="28"/>
          <w:szCs w:val="28"/>
        </w:rPr>
        <w:t>and Techniques to Using the 4Es</w:t>
      </w:r>
      <w:r>
        <w:rPr>
          <w:b/>
          <w:sz w:val="28"/>
          <w:szCs w:val="28"/>
        </w:rPr>
        <w:t>”</w:t>
      </w:r>
      <w:r w:rsidR="00FE6FC1">
        <w:rPr>
          <w:b/>
          <w:sz w:val="28"/>
          <w:szCs w:val="28"/>
        </w:rPr>
        <w:t xml:space="preserve"> and may be found at </w:t>
      </w:r>
      <w:hyperlink r:id="rId7" w:history="1">
        <w:r w:rsidR="00FE6FC1" w:rsidRPr="00E84D27">
          <w:rPr>
            <w:rStyle w:val="Hyperlink"/>
            <w:b/>
            <w:sz w:val="28"/>
            <w:szCs w:val="28"/>
          </w:rPr>
          <w:t>www.lergp.cce.cornell.edu</w:t>
        </w:r>
      </w:hyperlink>
      <w:r w:rsidR="00FE6FC1">
        <w:rPr>
          <w:b/>
          <w:sz w:val="28"/>
          <w:szCs w:val="28"/>
        </w:rPr>
        <w:t xml:space="preserve"> at by request from </w:t>
      </w:r>
      <w:hyperlink r:id="rId8" w:history="1">
        <w:r w:rsidR="0000120D" w:rsidRPr="00E84D27">
          <w:rPr>
            <w:rStyle w:val="Hyperlink"/>
            <w:b/>
            <w:sz w:val="28"/>
            <w:szCs w:val="28"/>
          </w:rPr>
          <w:t>quadri@nyu.edu</w:t>
        </w:r>
      </w:hyperlink>
      <w:r w:rsidR="00FE6FC1">
        <w:rPr>
          <w:b/>
          <w:sz w:val="28"/>
          <w:szCs w:val="28"/>
        </w:rPr>
        <w:t xml:space="preserve">. </w:t>
      </w:r>
    </w:p>
    <w:p w:rsidR="004072CE" w:rsidRDefault="004072CE" w:rsidP="004072CE">
      <w:pPr>
        <w:rPr>
          <w:b/>
          <w:sz w:val="28"/>
          <w:szCs w:val="28"/>
        </w:rPr>
      </w:pPr>
    </w:p>
    <w:p w:rsidR="004072CE" w:rsidRDefault="004072CE" w:rsidP="004072CE">
      <w:pPr>
        <w:rPr>
          <w:b/>
          <w:sz w:val="28"/>
          <w:szCs w:val="28"/>
        </w:rPr>
      </w:pPr>
    </w:p>
    <w:p w:rsidR="000F2B69" w:rsidRDefault="000F2B69" w:rsidP="004072CE">
      <w:pPr>
        <w:rPr>
          <w:b/>
          <w:sz w:val="28"/>
          <w:szCs w:val="28"/>
        </w:rPr>
      </w:pPr>
      <w:r w:rsidRPr="007A5CB7">
        <w:rPr>
          <w:b/>
          <w:sz w:val="28"/>
          <w:szCs w:val="28"/>
        </w:rPr>
        <w:t>Lake Erie Wi</w:t>
      </w:r>
      <w:r w:rsidR="004072CE">
        <w:rPr>
          <w:b/>
          <w:sz w:val="28"/>
          <w:szCs w:val="28"/>
        </w:rPr>
        <w:t xml:space="preserve">ne Tourism 4E </w:t>
      </w:r>
      <w:r w:rsidR="00737615">
        <w:rPr>
          <w:b/>
          <w:sz w:val="28"/>
          <w:szCs w:val="28"/>
        </w:rPr>
        <w:t>Internal Audit</w:t>
      </w:r>
      <w:r w:rsidR="004072CE">
        <w:rPr>
          <w:b/>
          <w:sz w:val="28"/>
          <w:szCs w:val="28"/>
        </w:rPr>
        <w:t xml:space="preserve"> Chart</w:t>
      </w:r>
      <w:r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2777"/>
        <w:gridCol w:w="2600"/>
        <w:gridCol w:w="2599"/>
        <w:gridCol w:w="2700"/>
        <w:gridCol w:w="3832"/>
      </w:tblGrid>
      <w:tr w:rsidR="000F2B69" w:rsidTr="000F2B69">
        <w:tc>
          <w:tcPr>
            <w:tcW w:w="2777" w:type="dxa"/>
          </w:tcPr>
          <w:p w:rsidR="000F2B69" w:rsidRPr="00590AF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t>The 4Ps</w:t>
            </w:r>
          </w:p>
          <w:p w:rsidR="000F2B69" w:rsidRPr="00590AF5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0F2B69" w:rsidRPr="007A5CB7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Educational Experience</w:t>
            </w:r>
          </w:p>
          <w:p w:rsidR="000F2B69" w:rsidRDefault="000F2B69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0F2B69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Esthetic Experience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 xml:space="preserve">Entertainment 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0F2B69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Escapist Experience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</w:tr>
      <w:tr w:rsidR="000F2B69" w:rsidTr="000F2B69">
        <w:tc>
          <w:tcPr>
            <w:tcW w:w="2777" w:type="dxa"/>
          </w:tcPr>
          <w:p w:rsidR="000F2B69" w:rsidRDefault="000F2B69" w:rsidP="00FA5F6F">
            <w:pPr>
              <w:jc w:val="center"/>
              <w:rPr>
                <w:sz w:val="24"/>
                <w:szCs w:val="24"/>
              </w:rPr>
            </w:pPr>
          </w:p>
          <w:p w:rsidR="000F2B69" w:rsidRDefault="000F2B69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Traditional Marketing Components</w:t>
            </w:r>
          </w:p>
        </w:tc>
        <w:tc>
          <w:tcPr>
            <w:tcW w:w="2600" w:type="dxa"/>
          </w:tcPr>
          <w:p w:rsidR="000F2B69" w:rsidRPr="007A5CB7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 xml:space="preserve">Contributing to the consumer’s </w:t>
            </w:r>
            <w:r w:rsidRPr="00621EE5">
              <w:rPr>
                <w:b/>
                <w:sz w:val="24"/>
                <w:szCs w:val="24"/>
              </w:rPr>
              <w:t>knowledge, skill or personal development</w:t>
            </w:r>
          </w:p>
        </w:tc>
        <w:tc>
          <w:tcPr>
            <w:tcW w:w="2599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Immersing the consumer in unique, harmonious, and sensory appealing environment</w:t>
            </w:r>
          </w:p>
        </w:tc>
        <w:tc>
          <w:tcPr>
            <w:tcW w:w="2700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Experience</w:t>
            </w:r>
          </w:p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Absorbing the consumer in a performance</w:t>
            </w:r>
          </w:p>
        </w:tc>
        <w:tc>
          <w:tcPr>
            <w:tcW w:w="3832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Providing ways for consumers to actively participate in creating a different sense of place or time</w:t>
            </w:r>
          </w:p>
        </w:tc>
      </w:tr>
      <w:tr w:rsidR="003254BB" w:rsidTr="00FC1D64">
        <w:tc>
          <w:tcPr>
            <w:tcW w:w="2777" w:type="dxa"/>
          </w:tcPr>
          <w:p w:rsidR="003254BB" w:rsidRPr="003254BB" w:rsidRDefault="003254BB" w:rsidP="00590AF5">
            <w:pPr>
              <w:rPr>
                <w:b/>
                <w:color w:val="FF0000"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Product:</w:t>
            </w:r>
          </w:p>
          <w:p w:rsidR="003254BB" w:rsidRPr="00590AF5" w:rsidRDefault="003254BB" w:rsidP="00590AF5">
            <w:pPr>
              <w:rPr>
                <w:b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“The core and augmented experience”</w:t>
            </w:r>
          </w:p>
        </w:tc>
        <w:tc>
          <w:tcPr>
            <w:tcW w:w="11731" w:type="dxa"/>
            <w:gridSpan w:val="4"/>
          </w:tcPr>
          <w:p w:rsidR="003254BB" w:rsidRDefault="003254BB" w:rsidP="007A5CB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254BB" w:rsidRPr="003254BB" w:rsidRDefault="003254BB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Each element should add sensory pleasure, meaning (stories or insights), and personal relevance for the consumer.</w:t>
            </w:r>
          </w:p>
        </w:tc>
      </w:tr>
      <w:tr w:rsidR="000F2B69" w:rsidTr="000F2B69">
        <w:trPr>
          <w:trHeight w:val="170"/>
        </w:trPr>
        <w:tc>
          <w:tcPr>
            <w:tcW w:w="2777" w:type="dxa"/>
          </w:tcPr>
          <w:p w:rsidR="000F2B69" w:rsidRPr="00590AF5" w:rsidRDefault="000F2B69" w:rsidP="00590AF5">
            <w:pPr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t xml:space="preserve">Physical Plant: </w:t>
            </w:r>
          </w:p>
          <w:p w:rsidR="000F2B69" w:rsidRPr="00590AF5" w:rsidRDefault="000F2B69" w:rsidP="00590AF5">
            <w:pPr>
              <w:rPr>
                <w:sz w:val="24"/>
                <w:szCs w:val="24"/>
              </w:rPr>
            </w:pPr>
            <w:r w:rsidRPr="00590AF5">
              <w:rPr>
                <w:sz w:val="24"/>
                <w:szCs w:val="24"/>
              </w:rPr>
              <w:t xml:space="preserve">Landscape, parking, entrance ways, </w:t>
            </w:r>
            <w:r>
              <w:rPr>
                <w:sz w:val="24"/>
                <w:szCs w:val="24"/>
              </w:rPr>
              <w:t>architecture, interior design, outdoor seating, company vehicles</w:t>
            </w:r>
            <w:r w:rsidRPr="00590AF5">
              <w:rPr>
                <w:sz w:val="24"/>
                <w:szCs w:val="24"/>
              </w:rPr>
              <w:t>.</w:t>
            </w:r>
          </w:p>
          <w:p w:rsidR="003254BB" w:rsidRDefault="003254BB" w:rsidP="00590AF5">
            <w:pPr>
              <w:rPr>
                <w:b/>
                <w:sz w:val="24"/>
                <w:szCs w:val="24"/>
              </w:rPr>
            </w:pPr>
          </w:p>
          <w:p w:rsidR="000F2B69" w:rsidRDefault="000F2B69" w:rsidP="00590AF5">
            <w:pPr>
              <w:rPr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t>People &amp; Staff:</w:t>
            </w:r>
            <w:r w:rsidRPr="00590AF5">
              <w:rPr>
                <w:sz w:val="24"/>
                <w:szCs w:val="24"/>
              </w:rPr>
              <w:t xml:space="preserve"> </w:t>
            </w:r>
          </w:p>
          <w:p w:rsidR="000F2B69" w:rsidRDefault="000F2B69" w:rsidP="00590AF5">
            <w:pPr>
              <w:rPr>
                <w:sz w:val="24"/>
                <w:szCs w:val="24"/>
              </w:rPr>
            </w:pPr>
            <w:r w:rsidRPr="00590AF5">
              <w:rPr>
                <w:sz w:val="24"/>
                <w:szCs w:val="24"/>
              </w:rPr>
              <w:t>Uniforms, greetings, training, interactions, attention</w:t>
            </w:r>
          </w:p>
          <w:p w:rsidR="003254BB" w:rsidRPr="00590AF5" w:rsidRDefault="003254BB" w:rsidP="00590AF5">
            <w:pPr>
              <w:rPr>
                <w:sz w:val="24"/>
                <w:szCs w:val="24"/>
              </w:rPr>
            </w:pPr>
          </w:p>
          <w:p w:rsidR="000F2B69" w:rsidRPr="00590AF5" w:rsidRDefault="000F2B69" w:rsidP="00590AF5">
            <w:pPr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t>Merchandise:</w:t>
            </w:r>
          </w:p>
          <w:p w:rsidR="000F2B69" w:rsidRDefault="000F2B69" w:rsidP="00590AF5">
            <w:pPr>
              <w:rPr>
                <w:sz w:val="24"/>
                <w:szCs w:val="24"/>
              </w:rPr>
            </w:pPr>
            <w:r w:rsidRPr="00590AF5">
              <w:rPr>
                <w:sz w:val="24"/>
                <w:szCs w:val="24"/>
              </w:rPr>
              <w:t>Tangible elements (bedrooms, wine, menu, tableware, etc.)</w:t>
            </w:r>
            <w:r>
              <w:rPr>
                <w:sz w:val="24"/>
                <w:szCs w:val="24"/>
              </w:rPr>
              <w:t>, displays</w:t>
            </w:r>
          </w:p>
          <w:p w:rsidR="003254BB" w:rsidRDefault="003254BB" w:rsidP="00590AF5">
            <w:pPr>
              <w:rPr>
                <w:sz w:val="24"/>
                <w:szCs w:val="24"/>
              </w:rPr>
            </w:pPr>
          </w:p>
          <w:p w:rsidR="000F2B69" w:rsidRDefault="000F2B69" w:rsidP="00590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Events and activities:</w:t>
            </w:r>
          </w:p>
          <w:p w:rsidR="000F2B69" w:rsidRPr="00621EE5" w:rsidRDefault="000F2B69" w:rsidP="00590AF5">
            <w:pPr>
              <w:rPr>
                <w:sz w:val="24"/>
                <w:szCs w:val="24"/>
              </w:rPr>
            </w:pPr>
            <w:r w:rsidRPr="00621EE5">
              <w:rPr>
                <w:sz w:val="24"/>
                <w:szCs w:val="24"/>
              </w:rPr>
              <w:t xml:space="preserve">Tours, special events, </w:t>
            </w:r>
            <w:r w:rsidRPr="00621EE5">
              <w:rPr>
                <w:sz w:val="24"/>
                <w:szCs w:val="24"/>
              </w:rPr>
              <w:lastRenderedPageBreak/>
              <w:t>parties, packages,</w:t>
            </w:r>
            <w:r>
              <w:rPr>
                <w:sz w:val="24"/>
                <w:szCs w:val="24"/>
              </w:rPr>
              <w:t xml:space="preserve"> partnerships/sponsorship</w:t>
            </w:r>
          </w:p>
        </w:tc>
        <w:tc>
          <w:tcPr>
            <w:tcW w:w="2600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32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F2B69" w:rsidTr="000F2B69">
        <w:tc>
          <w:tcPr>
            <w:tcW w:w="2777" w:type="dxa"/>
          </w:tcPr>
          <w:p w:rsidR="000F2B69" w:rsidRPr="00590AF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lastRenderedPageBreak/>
              <w:t>The 4Ps</w:t>
            </w:r>
          </w:p>
          <w:p w:rsidR="000F2B69" w:rsidRPr="00590AF5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0F2B69" w:rsidRPr="007A5CB7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Educational Experience</w:t>
            </w:r>
          </w:p>
          <w:p w:rsidR="000F2B69" w:rsidRDefault="000F2B69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0F2B69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Esthetic Experience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 xml:space="preserve">Entertainment 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0F2B69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Escapist Experience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</w:tr>
      <w:tr w:rsidR="000F2B69" w:rsidTr="000F2B69">
        <w:tc>
          <w:tcPr>
            <w:tcW w:w="2777" w:type="dxa"/>
          </w:tcPr>
          <w:p w:rsidR="000F2B69" w:rsidRDefault="000F2B69" w:rsidP="00FA5F6F">
            <w:pPr>
              <w:jc w:val="center"/>
              <w:rPr>
                <w:sz w:val="24"/>
                <w:szCs w:val="24"/>
              </w:rPr>
            </w:pPr>
          </w:p>
          <w:p w:rsidR="000F2B69" w:rsidRDefault="000F2B69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Traditional Marketing Components</w:t>
            </w:r>
          </w:p>
        </w:tc>
        <w:tc>
          <w:tcPr>
            <w:tcW w:w="2600" w:type="dxa"/>
          </w:tcPr>
          <w:p w:rsidR="000F2B69" w:rsidRPr="007A5CB7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 xml:space="preserve">Contributing to the consumer’s </w:t>
            </w:r>
            <w:r w:rsidRPr="00621EE5">
              <w:rPr>
                <w:b/>
                <w:sz w:val="24"/>
                <w:szCs w:val="24"/>
              </w:rPr>
              <w:t>knowledge, skill or personal development</w:t>
            </w:r>
          </w:p>
        </w:tc>
        <w:tc>
          <w:tcPr>
            <w:tcW w:w="2599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Immersing the consumer in unique, harmonious, and sensory appealing environment</w:t>
            </w:r>
          </w:p>
        </w:tc>
        <w:tc>
          <w:tcPr>
            <w:tcW w:w="2700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Experience</w:t>
            </w:r>
          </w:p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Absorbing the consumer in a performance</w:t>
            </w:r>
          </w:p>
        </w:tc>
        <w:tc>
          <w:tcPr>
            <w:tcW w:w="3832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Providing ways for consumers to actively participate in creating a different sense of place or time</w:t>
            </w:r>
          </w:p>
        </w:tc>
      </w:tr>
      <w:tr w:rsidR="003254BB" w:rsidTr="00155EB2">
        <w:tc>
          <w:tcPr>
            <w:tcW w:w="2777" w:type="dxa"/>
          </w:tcPr>
          <w:p w:rsidR="003254BB" w:rsidRPr="003254BB" w:rsidRDefault="003254BB" w:rsidP="00590AF5">
            <w:pPr>
              <w:rPr>
                <w:b/>
                <w:color w:val="FF0000"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Price:</w:t>
            </w:r>
          </w:p>
          <w:p w:rsidR="003254BB" w:rsidRPr="00590AF5" w:rsidRDefault="003254BB" w:rsidP="00590AF5">
            <w:pPr>
              <w:rPr>
                <w:b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“An experience has greater economic value”</w:t>
            </w:r>
          </w:p>
        </w:tc>
        <w:tc>
          <w:tcPr>
            <w:tcW w:w="11731" w:type="dxa"/>
            <w:gridSpan w:val="4"/>
          </w:tcPr>
          <w:p w:rsidR="003254BB" w:rsidRDefault="003254BB" w:rsidP="003254B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254BB" w:rsidRDefault="003254BB" w:rsidP="003254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Each element should add sensory pleasure, meaning (stories or insights), and personal relevance for the consumer.</w:t>
            </w:r>
          </w:p>
        </w:tc>
      </w:tr>
      <w:tr w:rsidR="000F2B69" w:rsidTr="000F2B69">
        <w:tc>
          <w:tcPr>
            <w:tcW w:w="2777" w:type="dxa"/>
          </w:tcPr>
          <w:p w:rsidR="000F2B69" w:rsidRDefault="000F2B69" w:rsidP="00590AF5">
            <w:pPr>
              <w:rPr>
                <w:b/>
                <w:sz w:val="24"/>
                <w:szCs w:val="24"/>
              </w:rPr>
            </w:pPr>
          </w:p>
          <w:p w:rsidR="000F2B69" w:rsidRPr="00590AF5" w:rsidRDefault="000F2B69" w:rsidP="00590AF5">
            <w:pPr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t>Individual</w:t>
            </w:r>
            <w:r>
              <w:rPr>
                <w:b/>
                <w:sz w:val="24"/>
                <w:szCs w:val="24"/>
              </w:rPr>
              <w:t>s</w:t>
            </w:r>
            <w:r w:rsidRPr="00590AF5">
              <w:rPr>
                <w:b/>
                <w:sz w:val="24"/>
                <w:szCs w:val="24"/>
              </w:rPr>
              <w:t>:</w:t>
            </w:r>
          </w:p>
          <w:p w:rsidR="000F2B69" w:rsidRPr="00590AF5" w:rsidRDefault="000F2B69" w:rsidP="00590AF5">
            <w:pPr>
              <w:rPr>
                <w:sz w:val="24"/>
                <w:szCs w:val="24"/>
              </w:rPr>
            </w:pPr>
            <w:r w:rsidRPr="00590AF5">
              <w:rPr>
                <w:sz w:val="24"/>
                <w:szCs w:val="24"/>
              </w:rPr>
              <w:t>Prix fixe</w:t>
            </w:r>
          </w:p>
          <w:p w:rsidR="000F2B69" w:rsidRPr="00590AF5" w:rsidRDefault="000F2B69" w:rsidP="00590AF5">
            <w:pPr>
              <w:rPr>
                <w:sz w:val="24"/>
                <w:szCs w:val="24"/>
              </w:rPr>
            </w:pPr>
            <w:r w:rsidRPr="00590AF5">
              <w:rPr>
                <w:sz w:val="24"/>
                <w:szCs w:val="24"/>
              </w:rPr>
              <w:t>Frequency purchases</w:t>
            </w:r>
          </w:p>
          <w:p w:rsidR="000F2B69" w:rsidRDefault="000F2B69" w:rsidP="00590AF5">
            <w:pPr>
              <w:rPr>
                <w:sz w:val="24"/>
                <w:szCs w:val="24"/>
              </w:rPr>
            </w:pPr>
            <w:r w:rsidRPr="00590AF5">
              <w:rPr>
                <w:sz w:val="24"/>
                <w:szCs w:val="24"/>
              </w:rPr>
              <w:t>Gift purchases</w:t>
            </w:r>
          </w:p>
          <w:p w:rsidR="003254BB" w:rsidRDefault="003254BB" w:rsidP="00590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Bundled purchases</w:t>
            </w:r>
          </w:p>
          <w:p w:rsidR="003254BB" w:rsidRDefault="003254BB" w:rsidP="00590AF5">
            <w:pPr>
              <w:rPr>
                <w:sz w:val="24"/>
                <w:szCs w:val="24"/>
              </w:rPr>
            </w:pPr>
          </w:p>
          <w:p w:rsidR="000F2B69" w:rsidRPr="00590AF5" w:rsidRDefault="000F2B69" w:rsidP="00590AF5">
            <w:pPr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t>Groups:</w:t>
            </w:r>
          </w:p>
          <w:p w:rsidR="000F2B69" w:rsidRDefault="000F2B69" w:rsidP="00590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value (bundled)</w:t>
            </w:r>
          </w:p>
          <w:p w:rsidR="000F2B69" w:rsidRPr="003254BB" w:rsidRDefault="000F2B69" w:rsidP="00590AF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Travel suppliers</w:t>
            </w:r>
            <w:r w:rsidR="003254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preferred vendors (certified, etc.)</w:t>
            </w:r>
          </w:p>
          <w:p w:rsidR="003254BB" w:rsidRDefault="003254BB" w:rsidP="00590AF5">
            <w:pPr>
              <w:rPr>
                <w:sz w:val="24"/>
                <w:szCs w:val="24"/>
              </w:rPr>
            </w:pPr>
          </w:p>
          <w:p w:rsidR="000F2B69" w:rsidRDefault="000F2B69" w:rsidP="00590AF5">
            <w:pPr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t>Customization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0F2B69" w:rsidRDefault="000F2B69" w:rsidP="00590AF5">
            <w:pPr>
              <w:rPr>
                <w:sz w:val="24"/>
                <w:szCs w:val="24"/>
              </w:rPr>
            </w:pPr>
            <w:r w:rsidRPr="00621EE5">
              <w:rPr>
                <w:sz w:val="24"/>
                <w:szCs w:val="24"/>
              </w:rPr>
              <w:t>Labeling (names, art), blends, limited</w:t>
            </w:r>
          </w:p>
          <w:p w:rsidR="000F2B69" w:rsidRDefault="000F2B69" w:rsidP="00590AF5">
            <w:pPr>
              <w:rPr>
                <w:sz w:val="24"/>
                <w:szCs w:val="24"/>
              </w:rPr>
            </w:pPr>
          </w:p>
          <w:p w:rsidR="000F2B69" w:rsidRDefault="000F2B69" w:rsidP="00590AF5">
            <w:pPr>
              <w:rPr>
                <w:sz w:val="24"/>
                <w:szCs w:val="24"/>
              </w:rPr>
            </w:pPr>
          </w:p>
          <w:p w:rsidR="000F2B69" w:rsidRPr="00621EE5" w:rsidRDefault="000F2B69" w:rsidP="00590AF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32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F2B69" w:rsidRDefault="000F2B69">
      <w:r>
        <w:br w:type="page"/>
      </w:r>
    </w:p>
    <w:tbl>
      <w:tblPr>
        <w:tblStyle w:val="TableGrid"/>
        <w:tblW w:w="0" w:type="auto"/>
        <w:tblLook w:val="04A0"/>
      </w:tblPr>
      <w:tblGrid>
        <w:gridCol w:w="2777"/>
        <w:gridCol w:w="2600"/>
        <w:gridCol w:w="2599"/>
        <w:gridCol w:w="2700"/>
        <w:gridCol w:w="3922"/>
      </w:tblGrid>
      <w:tr w:rsidR="000F2B69" w:rsidTr="000F2B69">
        <w:tc>
          <w:tcPr>
            <w:tcW w:w="2777" w:type="dxa"/>
          </w:tcPr>
          <w:p w:rsidR="000F2B69" w:rsidRPr="00590AF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lastRenderedPageBreak/>
              <w:t>The 4Ps</w:t>
            </w:r>
          </w:p>
          <w:p w:rsidR="000F2B69" w:rsidRPr="00590AF5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0F2B69" w:rsidRPr="007A5CB7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Educational Experience</w:t>
            </w:r>
          </w:p>
          <w:p w:rsidR="000F2B69" w:rsidRDefault="000F2B69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0F2B69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Esthetic Experience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 xml:space="preserve">Entertainment 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0F2B69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Escapist Experience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</w:tr>
      <w:tr w:rsidR="000F2B69" w:rsidTr="000F2B69">
        <w:tc>
          <w:tcPr>
            <w:tcW w:w="2777" w:type="dxa"/>
          </w:tcPr>
          <w:p w:rsidR="000F2B69" w:rsidRDefault="000F2B69" w:rsidP="00FA5F6F">
            <w:pPr>
              <w:jc w:val="center"/>
              <w:rPr>
                <w:sz w:val="24"/>
                <w:szCs w:val="24"/>
              </w:rPr>
            </w:pPr>
          </w:p>
          <w:p w:rsidR="000F2B69" w:rsidRDefault="000F2B69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Traditional Marketing Components</w:t>
            </w:r>
          </w:p>
        </w:tc>
        <w:tc>
          <w:tcPr>
            <w:tcW w:w="2600" w:type="dxa"/>
          </w:tcPr>
          <w:p w:rsidR="000F2B69" w:rsidRPr="007A5CB7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 xml:space="preserve">Contributing to the consumer’s </w:t>
            </w:r>
            <w:r w:rsidRPr="00621EE5">
              <w:rPr>
                <w:b/>
                <w:sz w:val="24"/>
                <w:szCs w:val="24"/>
              </w:rPr>
              <w:t>knowledge, skill or personal development</w:t>
            </w:r>
          </w:p>
        </w:tc>
        <w:tc>
          <w:tcPr>
            <w:tcW w:w="2599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Immersing the consumer in unique, harmonious, and sensory appealing environment</w:t>
            </w:r>
          </w:p>
        </w:tc>
        <w:tc>
          <w:tcPr>
            <w:tcW w:w="2700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Experience</w:t>
            </w:r>
          </w:p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Absorbing the consumer in a performance</w:t>
            </w:r>
          </w:p>
        </w:tc>
        <w:tc>
          <w:tcPr>
            <w:tcW w:w="3922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Providing ways for consumers to actively participate in creating a different sense of place or time</w:t>
            </w:r>
          </w:p>
        </w:tc>
      </w:tr>
      <w:tr w:rsidR="003254BB" w:rsidTr="00515DC6">
        <w:tc>
          <w:tcPr>
            <w:tcW w:w="2777" w:type="dxa"/>
          </w:tcPr>
          <w:p w:rsidR="003254BB" w:rsidRPr="003254BB" w:rsidRDefault="003254BB" w:rsidP="00590AF5">
            <w:pPr>
              <w:rPr>
                <w:b/>
                <w:color w:val="FF0000"/>
                <w:sz w:val="24"/>
                <w:szCs w:val="24"/>
              </w:rPr>
            </w:pPr>
            <w:r w:rsidRPr="00590AF5">
              <w:rPr>
                <w:sz w:val="24"/>
                <w:szCs w:val="24"/>
              </w:rPr>
              <w:t xml:space="preserve"> </w:t>
            </w:r>
            <w:r w:rsidRPr="003254BB">
              <w:rPr>
                <w:b/>
                <w:color w:val="FF0000"/>
                <w:sz w:val="24"/>
                <w:szCs w:val="24"/>
              </w:rPr>
              <w:t>Place: Distribution</w:t>
            </w:r>
          </w:p>
          <w:p w:rsidR="003254BB" w:rsidRDefault="003254BB" w:rsidP="00590AF5">
            <w:pPr>
              <w:rPr>
                <w:b/>
                <w:color w:val="FF0000"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“Sharing the experience”</w:t>
            </w:r>
          </w:p>
          <w:p w:rsidR="003254BB" w:rsidRPr="00590AF5" w:rsidRDefault="003254BB" w:rsidP="003254BB">
            <w:pPr>
              <w:rPr>
                <w:sz w:val="24"/>
                <w:szCs w:val="24"/>
              </w:rPr>
            </w:pPr>
          </w:p>
        </w:tc>
        <w:tc>
          <w:tcPr>
            <w:tcW w:w="11821" w:type="dxa"/>
            <w:gridSpan w:val="4"/>
          </w:tcPr>
          <w:p w:rsidR="003254BB" w:rsidRDefault="003254BB" w:rsidP="003254B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254BB" w:rsidRDefault="003254BB" w:rsidP="003254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Each element should add sensory pleasure, meaning (stories or insights), and personal relevance for the consumer.</w:t>
            </w:r>
          </w:p>
        </w:tc>
      </w:tr>
      <w:tr w:rsidR="000F2B69" w:rsidTr="000F2B69">
        <w:tc>
          <w:tcPr>
            <w:tcW w:w="2777" w:type="dxa"/>
          </w:tcPr>
          <w:p w:rsidR="003254BB" w:rsidRPr="003254BB" w:rsidRDefault="003254BB" w:rsidP="003254B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Unique to tourism and hospitality businesses.</w:t>
            </w:r>
          </w:p>
          <w:p w:rsidR="003254BB" w:rsidRDefault="003254BB" w:rsidP="00621EE5">
            <w:pPr>
              <w:rPr>
                <w:b/>
                <w:sz w:val="24"/>
                <w:szCs w:val="24"/>
              </w:rPr>
            </w:pPr>
          </w:p>
          <w:p w:rsidR="000F2B69" w:rsidRPr="00621EE5" w:rsidRDefault="000F2B69" w:rsidP="00621EE5">
            <w:pPr>
              <w:rPr>
                <w:b/>
                <w:sz w:val="24"/>
                <w:szCs w:val="24"/>
              </w:rPr>
            </w:pPr>
            <w:r w:rsidRPr="00621EE5">
              <w:rPr>
                <w:b/>
                <w:sz w:val="24"/>
                <w:szCs w:val="24"/>
              </w:rPr>
              <w:t xml:space="preserve">Geographic: </w:t>
            </w:r>
          </w:p>
          <w:p w:rsidR="000F2B69" w:rsidRDefault="000F2B69" w:rsidP="0062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Enhancing natural elements, signage, proximity to cities</w:t>
            </w:r>
          </w:p>
          <w:p w:rsidR="003254BB" w:rsidRDefault="003254BB" w:rsidP="00621EE5">
            <w:pPr>
              <w:rPr>
                <w:sz w:val="24"/>
                <w:szCs w:val="24"/>
              </w:rPr>
            </w:pPr>
          </w:p>
          <w:p w:rsidR="000F2B69" w:rsidRPr="00621EE5" w:rsidRDefault="000F2B69" w:rsidP="00621EE5">
            <w:pPr>
              <w:rPr>
                <w:b/>
                <w:sz w:val="24"/>
                <w:szCs w:val="24"/>
              </w:rPr>
            </w:pPr>
            <w:r w:rsidRPr="00621EE5">
              <w:rPr>
                <w:b/>
                <w:sz w:val="24"/>
                <w:szCs w:val="24"/>
              </w:rPr>
              <w:t xml:space="preserve">Digital: </w:t>
            </w:r>
          </w:p>
          <w:p w:rsidR="000F2B69" w:rsidRDefault="000F2B69" w:rsidP="0062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Web, social media, customer relationship management</w:t>
            </w:r>
          </w:p>
          <w:p w:rsidR="003254BB" w:rsidRDefault="003254BB" w:rsidP="00621EE5">
            <w:pPr>
              <w:rPr>
                <w:sz w:val="24"/>
                <w:szCs w:val="24"/>
              </w:rPr>
            </w:pPr>
          </w:p>
          <w:p w:rsidR="000F2B69" w:rsidRPr="00621EE5" w:rsidRDefault="000F2B69" w:rsidP="00621EE5">
            <w:pPr>
              <w:rPr>
                <w:b/>
                <w:sz w:val="24"/>
                <w:szCs w:val="24"/>
              </w:rPr>
            </w:pPr>
            <w:r w:rsidRPr="00621EE5">
              <w:rPr>
                <w:b/>
                <w:sz w:val="24"/>
                <w:szCs w:val="24"/>
              </w:rPr>
              <w:t>Distributors:</w:t>
            </w:r>
          </w:p>
          <w:p w:rsidR="003254BB" w:rsidRDefault="000F2B69" w:rsidP="0062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Placements, retail and wholesale</w:t>
            </w:r>
            <w:r w:rsidR="003254BB">
              <w:rPr>
                <w:sz w:val="24"/>
                <w:szCs w:val="24"/>
              </w:rPr>
              <w:t>,  online, traditional, local, regional, national, consortium, representatives</w:t>
            </w:r>
          </w:p>
          <w:p w:rsidR="003254BB" w:rsidRPr="003254BB" w:rsidRDefault="003254BB" w:rsidP="00621EE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22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254BB" w:rsidRDefault="003254BB">
      <w:r>
        <w:br w:type="page"/>
      </w:r>
    </w:p>
    <w:tbl>
      <w:tblPr>
        <w:tblStyle w:val="TableGrid"/>
        <w:tblW w:w="0" w:type="auto"/>
        <w:tblLook w:val="04A0"/>
      </w:tblPr>
      <w:tblGrid>
        <w:gridCol w:w="2777"/>
        <w:gridCol w:w="2600"/>
        <w:gridCol w:w="2599"/>
        <w:gridCol w:w="2700"/>
        <w:gridCol w:w="3922"/>
      </w:tblGrid>
      <w:tr w:rsidR="003254BB" w:rsidTr="000F2B69">
        <w:tc>
          <w:tcPr>
            <w:tcW w:w="2777" w:type="dxa"/>
          </w:tcPr>
          <w:p w:rsidR="003254BB" w:rsidRPr="00590AF5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lastRenderedPageBreak/>
              <w:t>The 4Ps</w:t>
            </w:r>
          </w:p>
          <w:p w:rsidR="003254BB" w:rsidRPr="00590AF5" w:rsidRDefault="003254BB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254BB" w:rsidRPr="007A5CB7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Educational Experience</w:t>
            </w:r>
          </w:p>
          <w:p w:rsidR="003254BB" w:rsidRDefault="003254BB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3254BB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Esthetic Experience</w:t>
            </w:r>
          </w:p>
          <w:p w:rsidR="003254BB" w:rsidRPr="007A5CB7" w:rsidRDefault="003254BB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254BB" w:rsidRPr="007A5CB7" w:rsidRDefault="003254BB" w:rsidP="00FA5F6F">
            <w:pPr>
              <w:jc w:val="center"/>
              <w:rPr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 xml:space="preserve">Entertainment </w:t>
            </w:r>
          </w:p>
          <w:p w:rsidR="003254BB" w:rsidRPr="007A5CB7" w:rsidRDefault="003254BB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3254BB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Escapist Experience</w:t>
            </w:r>
          </w:p>
          <w:p w:rsidR="003254BB" w:rsidRPr="007A5CB7" w:rsidRDefault="003254BB" w:rsidP="00FA5F6F">
            <w:pPr>
              <w:jc w:val="center"/>
              <w:rPr>
                <w:sz w:val="24"/>
                <w:szCs w:val="24"/>
              </w:rPr>
            </w:pPr>
          </w:p>
        </w:tc>
      </w:tr>
      <w:tr w:rsidR="003254BB" w:rsidTr="000F2B69">
        <w:tc>
          <w:tcPr>
            <w:tcW w:w="2777" w:type="dxa"/>
          </w:tcPr>
          <w:p w:rsidR="003254BB" w:rsidRDefault="003254BB" w:rsidP="00FA5F6F">
            <w:pPr>
              <w:jc w:val="center"/>
              <w:rPr>
                <w:sz w:val="24"/>
                <w:szCs w:val="24"/>
              </w:rPr>
            </w:pPr>
          </w:p>
          <w:p w:rsidR="003254BB" w:rsidRDefault="003254BB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Traditional Marketing Components</w:t>
            </w:r>
          </w:p>
        </w:tc>
        <w:tc>
          <w:tcPr>
            <w:tcW w:w="2600" w:type="dxa"/>
          </w:tcPr>
          <w:p w:rsidR="003254BB" w:rsidRPr="007A5CB7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 xml:space="preserve">Contributing to the consumer’s </w:t>
            </w:r>
            <w:r w:rsidRPr="00621EE5">
              <w:rPr>
                <w:b/>
                <w:sz w:val="24"/>
                <w:szCs w:val="24"/>
              </w:rPr>
              <w:t>knowledge, skill or personal development</w:t>
            </w:r>
          </w:p>
        </w:tc>
        <w:tc>
          <w:tcPr>
            <w:tcW w:w="2599" w:type="dxa"/>
          </w:tcPr>
          <w:p w:rsidR="003254BB" w:rsidRPr="00B53875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Immersing the consumer in unique, harmonious, and sensory appealing environment</w:t>
            </w:r>
          </w:p>
        </w:tc>
        <w:tc>
          <w:tcPr>
            <w:tcW w:w="2700" w:type="dxa"/>
          </w:tcPr>
          <w:p w:rsidR="003254BB" w:rsidRPr="00B53875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Experience</w:t>
            </w:r>
          </w:p>
          <w:p w:rsidR="003254BB" w:rsidRPr="00B53875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Absorbing the consumer in a performance</w:t>
            </w:r>
          </w:p>
        </w:tc>
        <w:tc>
          <w:tcPr>
            <w:tcW w:w="3922" w:type="dxa"/>
          </w:tcPr>
          <w:p w:rsidR="003254BB" w:rsidRPr="00B53875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Providing ways for consumers to actively participate in creating a different sense of place or time</w:t>
            </w:r>
          </w:p>
        </w:tc>
      </w:tr>
      <w:tr w:rsidR="003254BB" w:rsidTr="00F631FA">
        <w:tc>
          <w:tcPr>
            <w:tcW w:w="2777" w:type="dxa"/>
          </w:tcPr>
          <w:p w:rsidR="003254BB" w:rsidRPr="003254BB" w:rsidRDefault="003254BB" w:rsidP="0005438B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 xml:space="preserve">Promotion: </w:t>
            </w:r>
            <w:r w:rsidRPr="003254BB">
              <w:rPr>
                <w:b/>
                <w:color w:val="FF0000"/>
                <w:sz w:val="24"/>
                <w:szCs w:val="24"/>
              </w:rPr>
              <w:br/>
              <w:t>“</w:t>
            </w:r>
            <w:r w:rsidR="0005438B">
              <w:rPr>
                <w:b/>
                <w:color w:val="FF0000"/>
                <w:sz w:val="24"/>
                <w:szCs w:val="24"/>
              </w:rPr>
              <w:t xml:space="preserve">Invitation to the </w:t>
            </w:r>
            <w:r w:rsidRPr="003254BB">
              <w:rPr>
                <w:b/>
                <w:color w:val="FF0000"/>
                <w:sz w:val="24"/>
                <w:szCs w:val="24"/>
              </w:rPr>
              <w:t>memorable experience”</w:t>
            </w:r>
          </w:p>
        </w:tc>
        <w:tc>
          <w:tcPr>
            <w:tcW w:w="11821" w:type="dxa"/>
            <w:gridSpan w:val="4"/>
          </w:tcPr>
          <w:p w:rsidR="003254BB" w:rsidRDefault="003254BB" w:rsidP="003254B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254BB" w:rsidRDefault="003254BB" w:rsidP="003254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Each element should add sensory pleasure, meaning (stories or insights), and personal relevance for the consumer.</w:t>
            </w:r>
          </w:p>
        </w:tc>
      </w:tr>
      <w:tr w:rsidR="003254BB" w:rsidTr="000F2B69">
        <w:tc>
          <w:tcPr>
            <w:tcW w:w="2777" w:type="dxa"/>
          </w:tcPr>
          <w:p w:rsidR="003254BB" w:rsidRDefault="003254BB" w:rsidP="00621EE5">
            <w:pPr>
              <w:rPr>
                <w:b/>
                <w:sz w:val="24"/>
                <w:szCs w:val="24"/>
              </w:rPr>
            </w:pPr>
          </w:p>
          <w:p w:rsidR="003254BB" w:rsidRDefault="003254BB" w:rsidP="00621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 communications:</w:t>
            </w:r>
          </w:p>
          <w:p w:rsidR="003254BB" w:rsidRDefault="003254BB" w:rsidP="0062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site,</w:t>
            </w:r>
            <w:r w:rsidRPr="003D77E6">
              <w:rPr>
                <w:sz w:val="24"/>
                <w:szCs w:val="24"/>
              </w:rPr>
              <w:t xml:space="preserve"> social media</w:t>
            </w:r>
            <w:r>
              <w:rPr>
                <w:sz w:val="24"/>
                <w:szCs w:val="24"/>
              </w:rPr>
              <w:t>, blogs, video channels, user generated content, connectivity (links to related sites), interactivity,</w:t>
            </w:r>
            <w:r w:rsidR="0005438B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imulate “experience</w:t>
            </w:r>
            <w:r w:rsidR="00B8765D">
              <w:rPr>
                <w:sz w:val="24"/>
                <w:szCs w:val="24"/>
              </w:rPr>
              <w:t>” online</w:t>
            </w:r>
          </w:p>
          <w:p w:rsidR="003254BB" w:rsidRDefault="003254BB" w:rsidP="00621EE5">
            <w:pPr>
              <w:rPr>
                <w:b/>
                <w:sz w:val="24"/>
                <w:szCs w:val="24"/>
              </w:rPr>
            </w:pPr>
          </w:p>
          <w:p w:rsidR="003254BB" w:rsidRPr="003D77E6" w:rsidRDefault="0005438B" w:rsidP="00621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Advertising and </w:t>
            </w:r>
            <w:r w:rsidR="003254BB" w:rsidRPr="003D77E6">
              <w:rPr>
                <w:b/>
                <w:sz w:val="24"/>
                <w:szCs w:val="24"/>
              </w:rPr>
              <w:t xml:space="preserve">Print: </w:t>
            </w:r>
          </w:p>
          <w:p w:rsidR="003254BB" w:rsidRDefault="003254BB" w:rsidP="0062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Tasting notes, educational brochures, cards, business cards</w:t>
            </w:r>
          </w:p>
          <w:p w:rsidR="003254BB" w:rsidRDefault="003254BB" w:rsidP="0062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Sponsorship, outdoor, travel </w:t>
            </w:r>
            <w:r w:rsidR="0005438B">
              <w:rPr>
                <w:sz w:val="24"/>
                <w:szCs w:val="24"/>
              </w:rPr>
              <w:t>(meetings) trades</w:t>
            </w:r>
          </w:p>
          <w:p w:rsidR="003254BB" w:rsidRDefault="003254BB" w:rsidP="00621EE5">
            <w:pPr>
              <w:rPr>
                <w:b/>
                <w:sz w:val="24"/>
                <w:szCs w:val="24"/>
              </w:rPr>
            </w:pPr>
          </w:p>
          <w:p w:rsidR="003254BB" w:rsidRPr="00724AEE" w:rsidRDefault="003254BB" w:rsidP="00621EE5">
            <w:pPr>
              <w:rPr>
                <w:b/>
                <w:sz w:val="24"/>
                <w:szCs w:val="24"/>
              </w:rPr>
            </w:pPr>
            <w:r w:rsidRPr="00724AEE">
              <w:rPr>
                <w:b/>
                <w:sz w:val="24"/>
                <w:szCs w:val="24"/>
              </w:rPr>
              <w:t>Public Relations:</w:t>
            </w:r>
          </w:p>
          <w:p w:rsidR="003254BB" w:rsidRPr="008779AD" w:rsidRDefault="003254BB" w:rsidP="0062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fam</w:t>
            </w:r>
            <w:proofErr w:type="spellEnd"/>
            <w:r>
              <w:rPr>
                <w:sz w:val="24"/>
                <w:szCs w:val="24"/>
              </w:rPr>
              <w:t xml:space="preserve">” trips for agents, meeting planners; writers; connect to </w:t>
            </w:r>
            <w:r w:rsidR="0005438B">
              <w:rPr>
                <w:sz w:val="24"/>
                <w:szCs w:val="24"/>
              </w:rPr>
              <w:t>trends, pitches vs.</w:t>
            </w:r>
            <w:r>
              <w:rPr>
                <w:sz w:val="24"/>
                <w:szCs w:val="24"/>
              </w:rPr>
              <w:t xml:space="preserve"> releases, film tourism; event PR</w:t>
            </w:r>
          </w:p>
        </w:tc>
        <w:tc>
          <w:tcPr>
            <w:tcW w:w="2600" w:type="dxa"/>
          </w:tcPr>
          <w:p w:rsidR="003254BB" w:rsidRDefault="003254BB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3254BB" w:rsidRDefault="003254BB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3254BB" w:rsidRDefault="003254BB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22" w:type="dxa"/>
          </w:tcPr>
          <w:p w:rsidR="003254BB" w:rsidRDefault="003254BB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8765D" w:rsidRDefault="00B8765D" w:rsidP="004072CE">
      <w:pPr>
        <w:rPr>
          <w:b/>
          <w:sz w:val="28"/>
          <w:szCs w:val="28"/>
        </w:rPr>
      </w:pPr>
    </w:p>
    <w:p w:rsidR="004072CE" w:rsidRDefault="00B8765D" w:rsidP="004072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Examples:</w:t>
      </w:r>
    </w:p>
    <w:tbl>
      <w:tblPr>
        <w:tblStyle w:val="TableGrid"/>
        <w:tblW w:w="0" w:type="auto"/>
        <w:tblLook w:val="04A0"/>
      </w:tblPr>
      <w:tblGrid>
        <w:gridCol w:w="2777"/>
        <w:gridCol w:w="2600"/>
        <w:gridCol w:w="2599"/>
        <w:gridCol w:w="2700"/>
        <w:gridCol w:w="3832"/>
      </w:tblGrid>
      <w:tr w:rsidR="004072CE" w:rsidTr="00FA5F6F">
        <w:tc>
          <w:tcPr>
            <w:tcW w:w="2777" w:type="dxa"/>
          </w:tcPr>
          <w:p w:rsidR="004072CE" w:rsidRPr="00590AF5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t>The 4Ps</w:t>
            </w:r>
          </w:p>
          <w:p w:rsidR="004072CE" w:rsidRPr="00590AF5" w:rsidRDefault="004072CE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4072CE" w:rsidRPr="007A5CB7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Educational Experience</w:t>
            </w:r>
          </w:p>
          <w:p w:rsidR="004072CE" w:rsidRDefault="004072CE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4072CE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Esthetic Experience</w:t>
            </w:r>
          </w:p>
          <w:p w:rsidR="004072CE" w:rsidRPr="007A5CB7" w:rsidRDefault="004072CE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072CE" w:rsidRPr="007A5CB7" w:rsidRDefault="004072CE" w:rsidP="00FA5F6F">
            <w:pPr>
              <w:jc w:val="center"/>
              <w:rPr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 xml:space="preserve">Entertainment </w:t>
            </w:r>
          </w:p>
          <w:p w:rsidR="004072CE" w:rsidRPr="007A5CB7" w:rsidRDefault="004072CE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4072CE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Escapist Experience</w:t>
            </w:r>
          </w:p>
          <w:p w:rsidR="004072CE" w:rsidRPr="007A5CB7" w:rsidRDefault="004072CE" w:rsidP="00FA5F6F">
            <w:pPr>
              <w:jc w:val="center"/>
              <w:rPr>
                <w:sz w:val="24"/>
                <w:szCs w:val="24"/>
              </w:rPr>
            </w:pPr>
          </w:p>
        </w:tc>
      </w:tr>
      <w:tr w:rsidR="004072CE" w:rsidTr="00FA5F6F">
        <w:tc>
          <w:tcPr>
            <w:tcW w:w="2777" w:type="dxa"/>
          </w:tcPr>
          <w:p w:rsidR="003B59B3" w:rsidRDefault="003B59B3" w:rsidP="00FA5F6F">
            <w:pPr>
              <w:jc w:val="center"/>
              <w:rPr>
                <w:sz w:val="24"/>
                <w:szCs w:val="24"/>
              </w:rPr>
            </w:pPr>
          </w:p>
          <w:p w:rsidR="004072CE" w:rsidRPr="003B59B3" w:rsidRDefault="003B59B3" w:rsidP="00FA5F6F">
            <w:pPr>
              <w:jc w:val="center"/>
              <w:rPr>
                <w:sz w:val="24"/>
                <w:szCs w:val="24"/>
              </w:rPr>
            </w:pPr>
            <w:r w:rsidRPr="003B59B3">
              <w:rPr>
                <w:sz w:val="24"/>
                <w:szCs w:val="24"/>
              </w:rPr>
              <w:t>Traditional Marketing Components</w:t>
            </w:r>
          </w:p>
        </w:tc>
        <w:tc>
          <w:tcPr>
            <w:tcW w:w="2600" w:type="dxa"/>
          </w:tcPr>
          <w:p w:rsidR="004072CE" w:rsidRPr="007A5CB7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 xml:space="preserve">Contributing to the consumer’s </w:t>
            </w:r>
            <w:r w:rsidRPr="00621EE5">
              <w:rPr>
                <w:b/>
                <w:sz w:val="24"/>
                <w:szCs w:val="24"/>
              </w:rPr>
              <w:t>knowledge, skill or personal development</w:t>
            </w:r>
          </w:p>
        </w:tc>
        <w:tc>
          <w:tcPr>
            <w:tcW w:w="2599" w:type="dxa"/>
          </w:tcPr>
          <w:p w:rsidR="004072CE" w:rsidRPr="00B53875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Immersing the consumer in unique, harmonious, and sensory appealing environment</w:t>
            </w:r>
          </w:p>
        </w:tc>
        <w:tc>
          <w:tcPr>
            <w:tcW w:w="2700" w:type="dxa"/>
          </w:tcPr>
          <w:p w:rsidR="004072CE" w:rsidRPr="00B53875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Experience</w:t>
            </w:r>
          </w:p>
          <w:p w:rsidR="004072CE" w:rsidRPr="00B53875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Absorbing the consumer in a performance</w:t>
            </w:r>
          </w:p>
        </w:tc>
        <w:tc>
          <w:tcPr>
            <w:tcW w:w="3832" w:type="dxa"/>
          </w:tcPr>
          <w:p w:rsidR="004072CE" w:rsidRPr="00B53875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Providing ways for consumers to actively participate in creating a different sense of place or time</w:t>
            </w:r>
          </w:p>
        </w:tc>
      </w:tr>
      <w:tr w:rsidR="004072CE" w:rsidTr="00FA5F6F">
        <w:tc>
          <w:tcPr>
            <w:tcW w:w="2777" w:type="dxa"/>
          </w:tcPr>
          <w:p w:rsidR="004072CE" w:rsidRPr="00590AF5" w:rsidRDefault="004072CE" w:rsidP="00FA5F6F">
            <w:pPr>
              <w:rPr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4"/>
          </w:tcPr>
          <w:p w:rsidR="004072CE" w:rsidRDefault="004072CE" w:rsidP="00FA5F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072CE" w:rsidRPr="003254BB" w:rsidRDefault="004072CE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Each element should add sensory pleasure, meaning (stories or insights), and personal relevance for the consumer.</w:t>
            </w:r>
          </w:p>
        </w:tc>
      </w:tr>
      <w:tr w:rsidR="004072CE" w:rsidTr="00FA5F6F">
        <w:trPr>
          <w:trHeight w:val="170"/>
        </w:trPr>
        <w:tc>
          <w:tcPr>
            <w:tcW w:w="2777" w:type="dxa"/>
          </w:tcPr>
          <w:p w:rsidR="004072CE" w:rsidRDefault="004072CE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00" w:type="dxa"/>
          </w:tcPr>
          <w:p w:rsidR="004072CE" w:rsidRDefault="004072CE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4072CE" w:rsidRDefault="004072CE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4072CE" w:rsidRDefault="004072CE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32" w:type="dxa"/>
          </w:tcPr>
          <w:p w:rsidR="004072CE" w:rsidRDefault="004072CE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072CE" w:rsidTr="00FA5F6F">
        <w:trPr>
          <w:trHeight w:val="170"/>
        </w:trPr>
        <w:tc>
          <w:tcPr>
            <w:tcW w:w="2777" w:type="dxa"/>
          </w:tcPr>
          <w:p w:rsidR="004072CE" w:rsidRPr="003254BB" w:rsidRDefault="004072CE" w:rsidP="00FA5F6F">
            <w:pPr>
              <w:rPr>
                <w:b/>
                <w:color w:val="FF0000"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Product:</w:t>
            </w:r>
          </w:p>
          <w:p w:rsidR="004072CE" w:rsidRPr="00590AF5" w:rsidRDefault="004072CE" w:rsidP="00FA5F6F">
            <w:pPr>
              <w:rPr>
                <w:b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“The core and augmented experience”</w:t>
            </w:r>
          </w:p>
        </w:tc>
        <w:tc>
          <w:tcPr>
            <w:tcW w:w="2600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B&amp;B or winery has heritage rose garden labeled with varieties names and history.</w:t>
            </w:r>
          </w:p>
        </w:tc>
        <w:tc>
          <w:tcPr>
            <w:tcW w:w="2599" w:type="dxa"/>
          </w:tcPr>
          <w:p w:rsidR="004072CE" w:rsidRPr="00CA79D0" w:rsidRDefault="004072CE" w:rsidP="00B8765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A79D0">
              <w:rPr>
                <w:rFonts w:cstheme="minorHAnsi"/>
                <w:sz w:val="24"/>
                <w:szCs w:val="24"/>
              </w:rPr>
              <w:t xml:space="preserve">Windows of store, shop, </w:t>
            </w:r>
            <w:r w:rsidR="00E1208A">
              <w:rPr>
                <w:rFonts w:cstheme="minorHAnsi"/>
                <w:sz w:val="24"/>
                <w:szCs w:val="24"/>
              </w:rPr>
              <w:t xml:space="preserve">or </w:t>
            </w:r>
            <w:r w:rsidRPr="00CA79D0">
              <w:rPr>
                <w:rFonts w:cstheme="minorHAnsi"/>
                <w:sz w:val="24"/>
                <w:szCs w:val="24"/>
              </w:rPr>
              <w:t>winery frame an outdoor view, while the ceiling is painted with a celestial pattern.</w:t>
            </w:r>
          </w:p>
        </w:tc>
        <w:tc>
          <w:tcPr>
            <w:tcW w:w="2700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Retail or restaurant has large fish in wall-sized tanks provide activity to watch</w:t>
            </w:r>
          </w:p>
        </w:tc>
        <w:tc>
          <w:tcPr>
            <w:tcW w:w="3832" w:type="dxa"/>
          </w:tcPr>
          <w:p w:rsidR="004072CE" w:rsidRPr="00CA79D0" w:rsidRDefault="004072CE" w:rsidP="00B876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Bridal or florist shop windows</w:t>
            </w:r>
          </w:p>
          <w:p w:rsidR="004072CE" w:rsidRPr="00CA79D0" w:rsidRDefault="004072CE" w:rsidP="00B876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resembling church stained-glass</w:t>
            </w:r>
          </w:p>
          <w:p w:rsidR="004072CE" w:rsidRPr="00CA79D0" w:rsidRDefault="004072CE" w:rsidP="00B876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4072CE" w:rsidRDefault="004072CE" w:rsidP="00B876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Fishing guide tells stories during fishing excursion.</w:t>
            </w:r>
          </w:p>
          <w:p w:rsidR="00B8765D" w:rsidRPr="00CA79D0" w:rsidRDefault="00B8765D" w:rsidP="00B8765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072CE" w:rsidTr="00FA5F6F">
        <w:tc>
          <w:tcPr>
            <w:tcW w:w="2777" w:type="dxa"/>
          </w:tcPr>
          <w:p w:rsidR="004072CE" w:rsidRPr="003254BB" w:rsidRDefault="004072CE" w:rsidP="00FA5F6F">
            <w:pPr>
              <w:rPr>
                <w:b/>
                <w:color w:val="FF0000"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Price:</w:t>
            </w:r>
          </w:p>
          <w:p w:rsidR="004072CE" w:rsidRPr="00590AF5" w:rsidRDefault="004072CE" w:rsidP="00FA5F6F">
            <w:pPr>
              <w:rPr>
                <w:b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“An experience has greater economic value”</w:t>
            </w:r>
          </w:p>
        </w:tc>
        <w:tc>
          <w:tcPr>
            <w:tcW w:w="2600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A class on pairing cheese and wines includes take home materials.</w:t>
            </w:r>
          </w:p>
        </w:tc>
        <w:tc>
          <w:tcPr>
            <w:tcW w:w="2599" w:type="dxa"/>
          </w:tcPr>
          <w:p w:rsidR="004072CE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Tasting menu includes gift of linens or pre-printed elegant note cards.</w:t>
            </w:r>
          </w:p>
          <w:p w:rsidR="00B8765D" w:rsidRPr="00CA79D0" w:rsidRDefault="00B8765D" w:rsidP="00B876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Private spaces used for folk dance performance or cabaret event.</w:t>
            </w:r>
          </w:p>
        </w:tc>
        <w:tc>
          <w:tcPr>
            <w:tcW w:w="3832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Wines or jams are custom labeled with customers’ art work.</w:t>
            </w:r>
          </w:p>
        </w:tc>
      </w:tr>
      <w:tr w:rsidR="004072CE" w:rsidTr="00FA5F6F">
        <w:tc>
          <w:tcPr>
            <w:tcW w:w="2777" w:type="dxa"/>
          </w:tcPr>
          <w:p w:rsidR="004072CE" w:rsidRPr="003254BB" w:rsidRDefault="004072CE" w:rsidP="00FA5F6F">
            <w:pPr>
              <w:rPr>
                <w:b/>
                <w:color w:val="FF0000"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Place: Distribution</w:t>
            </w:r>
          </w:p>
          <w:p w:rsidR="004072CE" w:rsidRDefault="004072CE" w:rsidP="00FA5F6F">
            <w:pPr>
              <w:rPr>
                <w:b/>
                <w:color w:val="FF0000"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“Sharing the experience”</w:t>
            </w:r>
          </w:p>
          <w:p w:rsidR="004072CE" w:rsidRPr="003254BB" w:rsidRDefault="004072CE" w:rsidP="00FA5F6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Winery hosts special tastings for trade professionals, earning them “certification”.</w:t>
            </w:r>
          </w:p>
        </w:tc>
        <w:tc>
          <w:tcPr>
            <w:tcW w:w="2599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Custom labels are created for products for sale at restaurants or special stores.</w:t>
            </w:r>
          </w:p>
        </w:tc>
        <w:tc>
          <w:tcPr>
            <w:tcW w:w="2700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Watching videos of how products are made or how buyers select products while waiting.</w:t>
            </w:r>
          </w:p>
        </w:tc>
        <w:tc>
          <w:tcPr>
            <w:tcW w:w="3832" w:type="dxa"/>
          </w:tcPr>
          <w:p w:rsidR="004072CE" w:rsidRPr="00CA79D0" w:rsidRDefault="004072CE" w:rsidP="00B876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Apple-scented business cards used by pick your-own apple farm.</w:t>
            </w:r>
          </w:p>
        </w:tc>
      </w:tr>
      <w:tr w:rsidR="004072CE" w:rsidTr="00B8765D">
        <w:trPr>
          <w:trHeight w:val="1817"/>
        </w:trPr>
        <w:tc>
          <w:tcPr>
            <w:tcW w:w="2777" w:type="dxa"/>
          </w:tcPr>
          <w:p w:rsidR="004072CE" w:rsidRDefault="004072CE" w:rsidP="00FA5F6F">
            <w:pPr>
              <w:rPr>
                <w:b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 xml:space="preserve">Promotion: </w:t>
            </w:r>
            <w:r w:rsidRPr="003254BB">
              <w:rPr>
                <w:b/>
                <w:color w:val="FF0000"/>
                <w:sz w:val="24"/>
                <w:szCs w:val="24"/>
              </w:rPr>
              <w:br/>
              <w:t>“</w:t>
            </w:r>
            <w:r>
              <w:rPr>
                <w:b/>
                <w:color w:val="FF0000"/>
                <w:sz w:val="24"/>
                <w:szCs w:val="24"/>
              </w:rPr>
              <w:t xml:space="preserve">Invitation to the </w:t>
            </w:r>
            <w:r w:rsidRPr="003254BB">
              <w:rPr>
                <w:b/>
                <w:color w:val="FF0000"/>
                <w:sz w:val="24"/>
                <w:szCs w:val="24"/>
              </w:rPr>
              <w:t>memorable experience”</w:t>
            </w:r>
          </w:p>
          <w:p w:rsidR="004072CE" w:rsidRPr="008779AD" w:rsidRDefault="004072CE" w:rsidP="00FA5F6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4072CE" w:rsidRPr="00CA79D0" w:rsidRDefault="004072CE" w:rsidP="003B59B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Brochure supplies</w:t>
            </w:r>
            <w:r w:rsidR="00B8765D">
              <w:rPr>
                <w:rFonts w:cstheme="minorHAnsi"/>
                <w:sz w:val="24"/>
                <w:szCs w:val="24"/>
              </w:rPr>
              <w:t xml:space="preserve"> historical</w:t>
            </w:r>
            <w:r w:rsidRPr="00CA79D0">
              <w:rPr>
                <w:rFonts w:cstheme="minorHAnsi"/>
                <w:sz w:val="24"/>
                <w:szCs w:val="24"/>
              </w:rPr>
              <w:t xml:space="preserve"> fun</w:t>
            </w:r>
            <w:r w:rsidR="00B8765D">
              <w:rPr>
                <w:rFonts w:cstheme="minorHAnsi"/>
                <w:sz w:val="24"/>
                <w:szCs w:val="24"/>
              </w:rPr>
              <w:t xml:space="preserve"> facts </w:t>
            </w:r>
            <w:r w:rsidRPr="00CA79D0">
              <w:rPr>
                <w:rFonts w:cstheme="minorHAnsi"/>
                <w:sz w:val="24"/>
                <w:szCs w:val="24"/>
              </w:rPr>
              <w:t xml:space="preserve">followed by a quiz for children </w:t>
            </w:r>
            <w:r w:rsidR="00B8765D">
              <w:rPr>
                <w:rFonts w:cstheme="minorHAnsi"/>
                <w:sz w:val="24"/>
                <w:szCs w:val="24"/>
              </w:rPr>
              <w:t>or</w:t>
            </w:r>
            <w:r w:rsidRPr="00CA79D0">
              <w:rPr>
                <w:rFonts w:cstheme="minorHAnsi"/>
                <w:sz w:val="24"/>
                <w:szCs w:val="24"/>
              </w:rPr>
              <w:t xml:space="preserve"> adults.  Send </w:t>
            </w:r>
            <w:r w:rsidR="00B8765D">
              <w:rPr>
                <w:rFonts w:cstheme="minorHAnsi"/>
                <w:sz w:val="24"/>
                <w:szCs w:val="24"/>
              </w:rPr>
              <w:t>in</w:t>
            </w:r>
            <w:r w:rsidR="003B59B3">
              <w:rPr>
                <w:rFonts w:cstheme="minorHAnsi"/>
                <w:sz w:val="24"/>
                <w:szCs w:val="24"/>
              </w:rPr>
              <w:t xml:space="preserve"> quiz</w:t>
            </w:r>
            <w:r w:rsidRPr="00CA79D0">
              <w:rPr>
                <w:rFonts w:cstheme="minorHAnsi"/>
                <w:sz w:val="24"/>
                <w:szCs w:val="24"/>
              </w:rPr>
              <w:t xml:space="preserve"> for a drawing to win a free gift.</w:t>
            </w:r>
          </w:p>
        </w:tc>
        <w:tc>
          <w:tcPr>
            <w:tcW w:w="2599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Photo contest for visitors selects the best to be published in a glossy coffee table book.</w:t>
            </w:r>
          </w:p>
        </w:tc>
        <w:tc>
          <w:tcPr>
            <w:tcW w:w="2700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CA79D0">
              <w:rPr>
                <w:rFonts w:cstheme="minorHAnsi"/>
                <w:sz w:val="24"/>
                <w:szCs w:val="24"/>
              </w:rPr>
              <w:t>Product catalog p</w:t>
            </w:r>
            <w:r>
              <w:rPr>
                <w:rFonts w:cstheme="minorHAnsi"/>
                <w:sz w:val="24"/>
                <w:szCs w:val="24"/>
              </w:rPr>
              <w:t xml:space="preserve">rovides funny testimonials from </w:t>
            </w:r>
            <w:r w:rsidRPr="00CA79D0">
              <w:rPr>
                <w:rFonts w:cstheme="minorHAnsi"/>
                <w:sz w:val="24"/>
                <w:szCs w:val="24"/>
              </w:rPr>
              <w:t>customers.</w:t>
            </w:r>
          </w:p>
        </w:tc>
        <w:tc>
          <w:tcPr>
            <w:tcW w:w="3832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Slide show played on property and web shows customers stomping grapes during harvest festival.</w:t>
            </w:r>
          </w:p>
        </w:tc>
      </w:tr>
    </w:tbl>
    <w:p w:rsidR="00B8765D" w:rsidRDefault="00B8765D" w:rsidP="004072CE">
      <w:pPr>
        <w:rPr>
          <w:rFonts w:cstheme="minorHAnsi"/>
        </w:rPr>
      </w:pPr>
    </w:p>
    <w:p w:rsidR="004072CE" w:rsidRPr="00B8765D" w:rsidRDefault="004072CE" w:rsidP="004072CE">
      <w:pPr>
        <w:rPr>
          <w:rFonts w:cstheme="minorHAnsi"/>
          <w:b/>
        </w:rPr>
      </w:pPr>
      <w:r w:rsidRPr="00B8765D">
        <w:rPr>
          <w:rFonts w:cstheme="minorHAnsi"/>
          <w:b/>
        </w:rPr>
        <w:lastRenderedPageBreak/>
        <w:t xml:space="preserve">References: </w:t>
      </w:r>
    </w:p>
    <w:p w:rsidR="004072CE" w:rsidRPr="00CA79D0" w:rsidRDefault="004072CE" w:rsidP="004072CE">
      <w:pPr>
        <w:rPr>
          <w:rFonts w:cstheme="minorHAnsi"/>
        </w:rPr>
      </w:pPr>
      <w:proofErr w:type="spellStart"/>
      <w:proofErr w:type="gramStart"/>
      <w:r w:rsidRPr="00CA79D0">
        <w:rPr>
          <w:rStyle w:val="Strong"/>
          <w:rFonts w:cstheme="minorHAnsi"/>
          <w:b w:val="0"/>
        </w:rPr>
        <w:t>Jeong</w:t>
      </w:r>
      <w:proofErr w:type="spellEnd"/>
      <w:r w:rsidRPr="00CA79D0">
        <w:rPr>
          <w:rStyle w:val="Strong"/>
          <w:rFonts w:cstheme="minorHAnsi"/>
          <w:b w:val="0"/>
        </w:rPr>
        <w:t xml:space="preserve">, M., Fiore, A.M., Oh, H., </w:t>
      </w:r>
      <w:proofErr w:type="spellStart"/>
      <w:r w:rsidRPr="00CA79D0">
        <w:rPr>
          <w:rStyle w:val="Strong"/>
          <w:rFonts w:cstheme="minorHAnsi"/>
          <w:b w:val="0"/>
        </w:rPr>
        <w:t>Nieham</w:t>
      </w:r>
      <w:proofErr w:type="spellEnd"/>
      <w:r w:rsidRPr="00CA79D0">
        <w:rPr>
          <w:rStyle w:val="Strong"/>
          <w:rFonts w:cstheme="minorHAnsi"/>
          <w:b w:val="0"/>
        </w:rPr>
        <w:t xml:space="preserve">, L., &amp; </w:t>
      </w:r>
      <w:proofErr w:type="spellStart"/>
      <w:r w:rsidRPr="00CA79D0">
        <w:rPr>
          <w:rStyle w:val="Strong"/>
          <w:rFonts w:cstheme="minorHAnsi"/>
          <w:b w:val="0"/>
        </w:rPr>
        <w:t>Hausafus</w:t>
      </w:r>
      <w:proofErr w:type="spellEnd"/>
      <w:r w:rsidRPr="00CA79D0">
        <w:rPr>
          <w:rStyle w:val="Strong"/>
          <w:rFonts w:cstheme="minorHAnsi"/>
          <w:b w:val="0"/>
        </w:rPr>
        <w:t>, C. (2009).</w:t>
      </w:r>
      <w:proofErr w:type="gramEnd"/>
      <w:r w:rsidRPr="00CA79D0">
        <w:rPr>
          <w:rStyle w:val="Strong"/>
          <w:rFonts w:cstheme="minorHAnsi"/>
          <w:b w:val="0"/>
        </w:rPr>
        <w:t xml:space="preserve"> </w:t>
      </w:r>
      <w:proofErr w:type="gramStart"/>
      <w:r w:rsidRPr="00CA79D0">
        <w:rPr>
          <w:rStyle w:val="Strong"/>
          <w:rFonts w:cstheme="minorHAnsi"/>
          <w:b w:val="0"/>
        </w:rPr>
        <w:t>Strengthening Competitive Advantage of Rural Businesses with e-Commerce and Experience Economy Strategies, Southern Rural Development Center</w:t>
      </w:r>
      <w:r w:rsidRPr="00CA79D0">
        <w:rPr>
          <w:rStyle w:val="Strong"/>
          <w:rFonts w:cstheme="minorHAnsi"/>
        </w:rPr>
        <w:t>.</w:t>
      </w:r>
      <w:proofErr w:type="gramEnd"/>
      <w:r w:rsidRPr="00CA79D0">
        <w:rPr>
          <w:rStyle w:val="Strong"/>
          <w:rFonts w:cstheme="minorHAnsi"/>
        </w:rPr>
        <w:t xml:space="preserve">  </w:t>
      </w:r>
      <w:hyperlink r:id="rId9" w:history="1">
        <w:r w:rsidRPr="00CA79D0">
          <w:rPr>
            <w:rStyle w:val="Hyperlink"/>
            <w:rFonts w:cstheme="minorHAnsi"/>
          </w:rPr>
          <w:t>http://srdc.msstate.edu/ecommerce/curricula/exp_economy/index.html</w:t>
        </w:r>
      </w:hyperlink>
    </w:p>
    <w:p w:rsidR="004072CE" w:rsidRPr="00CA79D0" w:rsidRDefault="004072CE" w:rsidP="004072CE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CA79D0">
        <w:rPr>
          <w:rFonts w:asciiTheme="minorHAnsi" w:hAnsiTheme="minorHAnsi" w:cstheme="minorHAnsi"/>
          <w:sz w:val="22"/>
          <w:szCs w:val="22"/>
        </w:rPr>
        <w:t>Pine, B. J., II, &amp; Gilmore, J. H. (1999).</w:t>
      </w:r>
      <w:proofErr w:type="gramEnd"/>
      <w:r w:rsidRPr="00CA79D0">
        <w:rPr>
          <w:rFonts w:asciiTheme="minorHAnsi" w:hAnsiTheme="minorHAnsi" w:cstheme="minorHAnsi"/>
          <w:sz w:val="22"/>
          <w:szCs w:val="22"/>
        </w:rPr>
        <w:t xml:space="preserve"> </w:t>
      </w:r>
      <w:r w:rsidRPr="00CA79D0">
        <w:rPr>
          <w:rFonts w:asciiTheme="minorHAnsi" w:hAnsiTheme="minorHAnsi" w:cstheme="minorHAnsi"/>
          <w:i/>
          <w:sz w:val="22"/>
          <w:szCs w:val="22"/>
        </w:rPr>
        <w:t>The experience economy: Work is theatre &amp; every business a stage.</w:t>
      </w:r>
      <w:r w:rsidRPr="00CA79D0">
        <w:rPr>
          <w:rFonts w:asciiTheme="minorHAnsi" w:hAnsiTheme="minorHAnsi" w:cstheme="minorHAnsi"/>
          <w:sz w:val="22"/>
          <w:szCs w:val="22"/>
        </w:rPr>
        <w:t xml:space="preserve"> Boston, MA: Harvard Business School Press.</w:t>
      </w:r>
    </w:p>
    <w:p w:rsidR="004072CE" w:rsidRDefault="004072CE" w:rsidP="004072CE">
      <w:proofErr w:type="gramStart"/>
      <w:r w:rsidRPr="00CA79D0">
        <w:rPr>
          <w:rFonts w:cstheme="minorHAnsi"/>
        </w:rPr>
        <w:t>Pullman, M. E., &amp; Gross</w:t>
      </w:r>
      <w:r w:rsidRPr="00E915C7">
        <w:t>, M. A. (2004).</w:t>
      </w:r>
      <w:proofErr w:type="gramEnd"/>
      <w:r w:rsidRPr="00E915C7">
        <w:t xml:space="preserve"> </w:t>
      </w:r>
      <w:proofErr w:type="gramStart"/>
      <w:r w:rsidRPr="00E915C7">
        <w:t>Ability of experience design elements to elicit emotions and loyalty behaviors.</w:t>
      </w:r>
      <w:proofErr w:type="gramEnd"/>
      <w:r w:rsidRPr="00E915C7">
        <w:t xml:space="preserve"> </w:t>
      </w:r>
      <w:r w:rsidRPr="00E915C7">
        <w:rPr>
          <w:i/>
          <w:iCs/>
        </w:rPr>
        <w:t>Decision Sciences, 35</w:t>
      </w:r>
      <w:r w:rsidRPr="00E915C7">
        <w:t>(3), 551–578</w:t>
      </w:r>
    </w:p>
    <w:p w:rsidR="004072CE" w:rsidRDefault="004072CE" w:rsidP="004072CE"/>
    <w:p w:rsidR="007A5CB7" w:rsidRDefault="008830DE" w:rsidP="008830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NOTES:</w:t>
      </w:r>
    </w:p>
    <w:p w:rsidR="008830DE" w:rsidRDefault="008830DE" w:rsidP="008830DE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</w:p>
    <w:p w:rsidR="008830DE" w:rsidRDefault="008830DE" w:rsidP="008830DE">
      <w:pPr>
        <w:rPr>
          <w:b/>
          <w:sz w:val="24"/>
          <w:szCs w:val="24"/>
          <w:u w:val="single"/>
        </w:rPr>
      </w:pPr>
    </w:p>
    <w:p w:rsidR="008830DE" w:rsidRDefault="008830DE" w:rsidP="008830DE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</w:p>
    <w:p w:rsidR="008830DE" w:rsidRDefault="008830DE" w:rsidP="008830DE">
      <w:pPr>
        <w:rPr>
          <w:b/>
          <w:sz w:val="24"/>
          <w:szCs w:val="24"/>
          <w:u w:val="single"/>
        </w:rPr>
      </w:pPr>
    </w:p>
    <w:p w:rsidR="008830DE" w:rsidRDefault="008830DE" w:rsidP="008830DE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</w:p>
    <w:p w:rsidR="008830DE" w:rsidRDefault="008830DE" w:rsidP="008830DE">
      <w:pPr>
        <w:rPr>
          <w:b/>
          <w:sz w:val="24"/>
          <w:szCs w:val="24"/>
          <w:u w:val="single"/>
        </w:rPr>
      </w:pPr>
    </w:p>
    <w:p w:rsidR="008830DE" w:rsidRDefault="008830DE" w:rsidP="008830DE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</w:p>
    <w:p w:rsidR="008830DE" w:rsidRDefault="008830DE" w:rsidP="008830DE">
      <w:pPr>
        <w:rPr>
          <w:b/>
          <w:sz w:val="24"/>
          <w:szCs w:val="24"/>
          <w:u w:val="single"/>
        </w:rPr>
      </w:pPr>
    </w:p>
    <w:p w:rsidR="008830DE" w:rsidRDefault="008830DE" w:rsidP="008830DE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</w:p>
    <w:p w:rsidR="008830DE" w:rsidRDefault="008830DE" w:rsidP="008830DE">
      <w:pPr>
        <w:rPr>
          <w:b/>
          <w:sz w:val="24"/>
          <w:szCs w:val="24"/>
          <w:u w:val="single"/>
        </w:rPr>
      </w:pPr>
    </w:p>
    <w:p w:rsidR="008830DE" w:rsidRDefault="008830DE" w:rsidP="008830DE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</w:p>
    <w:p w:rsidR="008830DE" w:rsidRDefault="008830DE" w:rsidP="008830DE">
      <w:pPr>
        <w:rPr>
          <w:b/>
          <w:sz w:val="24"/>
          <w:szCs w:val="24"/>
          <w:u w:val="single"/>
        </w:rPr>
      </w:pPr>
    </w:p>
    <w:sectPr w:rsidR="008830DE" w:rsidSect="000F2B69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09" w:rsidRDefault="00E83D09" w:rsidP="000F2B69">
      <w:pPr>
        <w:spacing w:after="0" w:line="240" w:lineRule="auto"/>
      </w:pPr>
      <w:r>
        <w:separator/>
      </w:r>
    </w:p>
  </w:endnote>
  <w:endnote w:type="continuationSeparator" w:id="0">
    <w:p w:rsidR="00E83D09" w:rsidRDefault="00E83D09" w:rsidP="000F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DE" w:rsidRDefault="008830DE" w:rsidP="003B59B3">
    <w:pPr>
      <w:pStyle w:val="Footer"/>
      <w:jc w:val="center"/>
    </w:pPr>
    <w:proofErr w:type="spellStart"/>
    <w:r>
      <w:t>Quadri-Felitti</w:t>
    </w:r>
    <w:proofErr w:type="spellEnd"/>
    <w:r>
      <w:t xml:space="preserve"> &amp; Fiore, An Experience Economy Approach to Enhancing Lake Erie Wine Tourism, NESARE Sustainable Community Grant:  CN1109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09" w:rsidRDefault="00E83D09" w:rsidP="000F2B69">
      <w:pPr>
        <w:spacing w:after="0" w:line="240" w:lineRule="auto"/>
      </w:pPr>
      <w:r>
        <w:separator/>
      </w:r>
    </w:p>
  </w:footnote>
  <w:footnote w:type="continuationSeparator" w:id="0">
    <w:p w:rsidR="00E83D09" w:rsidRDefault="00E83D09" w:rsidP="000F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EB2"/>
    <w:multiLevelType w:val="hybridMultilevel"/>
    <w:tmpl w:val="96083C6A"/>
    <w:lvl w:ilvl="0" w:tplc="2D662F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AD8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64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412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AF7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CEF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6DB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6D0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07E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EF2D51"/>
    <w:multiLevelType w:val="hybridMultilevel"/>
    <w:tmpl w:val="5394B486"/>
    <w:lvl w:ilvl="0" w:tplc="EECE1D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76765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B4614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22995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107DB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E4CEE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AAA12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48AB2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DA563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CB7"/>
    <w:rsid w:val="0000120D"/>
    <w:rsid w:val="000116C7"/>
    <w:rsid w:val="00011C3F"/>
    <w:rsid w:val="0005438B"/>
    <w:rsid w:val="000C6DF0"/>
    <w:rsid w:val="000F2B69"/>
    <w:rsid w:val="001674D8"/>
    <w:rsid w:val="001B60F2"/>
    <w:rsid w:val="002D7642"/>
    <w:rsid w:val="002E4B72"/>
    <w:rsid w:val="003254BB"/>
    <w:rsid w:val="003A5A33"/>
    <w:rsid w:val="003B59B3"/>
    <w:rsid w:val="003D77E6"/>
    <w:rsid w:val="004072CE"/>
    <w:rsid w:val="00590AF5"/>
    <w:rsid w:val="00621EE5"/>
    <w:rsid w:val="00676FF6"/>
    <w:rsid w:val="006F6D7A"/>
    <w:rsid w:val="00724AEE"/>
    <w:rsid w:val="00737615"/>
    <w:rsid w:val="00765663"/>
    <w:rsid w:val="007A5CB7"/>
    <w:rsid w:val="007E5B20"/>
    <w:rsid w:val="008779AD"/>
    <w:rsid w:val="008830DE"/>
    <w:rsid w:val="00976232"/>
    <w:rsid w:val="009B3726"/>
    <w:rsid w:val="00A245EA"/>
    <w:rsid w:val="00A63129"/>
    <w:rsid w:val="00AC1FCA"/>
    <w:rsid w:val="00AC2149"/>
    <w:rsid w:val="00B53875"/>
    <w:rsid w:val="00B8765D"/>
    <w:rsid w:val="00E1208A"/>
    <w:rsid w:val="00E60F6F"/>
    <w:rsid w:val="00E83D09"/>
    <w:rsid w:val="00F74FFF"/>
    <w:rsid w:val="00FD7A40"/>
    <w:rsid w:val="00FE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B69"/>
  </w:style>
  <w:style w:type="paragraph" w:styleId="Footer">
    <w:name w:val="footer"/>
    <w:basedOn w:val="Normal"/>
    <w:link w:val="FooterChar"/>
    <w:uiPriority w:val="99"/>
    <w:unhideWhenUsed/>
    <w:rsid w:val="000F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69"/>
  </w:style>
  <w:style w:type="character" w:styleId="Strong">
    <w:name w:val="Strong"/>
    <w:basedOn w:val="DefaultParagraphFont"/>
    <w:uiPriority w:val="22"/>
    <w:qFormat/>
    <w:rsid w:val="004072CE"/>
    <w:rPr>
      <w:b/>
      <w:bCs/>
    </w:rPr>
  </w:style>
  <w:style w:type="character" w:styleId="Hyperlink">
    <w:name w:val="Hyperlink"/>
    <w:basedOn w:val="DefaultParagraphFont"/>
    <w:uiPriority w:val="99"/>
    <w:unhideWhenUsed/>
    <w:rsid w:val="004072CE"/>
    <w:rPr>
      <w:color w:val="0000FF" w:themeColor="hyperlink"/>
      <w:u w:val="single"/>
    </w:rPr>
  </w:style>
  <w:style w:type="paragraph" w:styleId="NormalWeb">
    <w:name w:val="Normal (Web)"/>
    <w:basedOn w:val="Normal"/>
    <w:rsid w:val="0040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8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dri@ny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rgp.cce.cornel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rdc.msstate.edu/ecommerce/curricula/exp_econom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dcterms:created xsi:type="dcterms:W3CDTF">2012-08-09T18:49:00Z</dcterms:created>
  <dcterms:modified xsi:type="dcterms:W3CDTF">2012-08-09T18:49:00Z</dcterms:modified>
</cp:coreProperties>
</file>