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F23F1" w14:textId="6184800A" w:rsidR="005D0F9A" w:rsidRPr="000218E5" w:rsidRDefault="000218E5" w:rsidP="00567ED1">
      <w:pPr>
        <w:rPr>
          <w:b/>
        </w:rPr>
      </w:pPr>
      <w:r w:rsidRPr="000218E5">
        <w:rPr>
          <w:b/>
        </w:rPr>
        <w:t>Introduction</w:t>
      </w:r>
    </w:p>
    <w:p w14:paraId="08FD631E" w14:textId="77777777" w:rsidR="000218E5" w:rsidRDefault="000218E5" w:rsidP="00567ED1"/>
    <w:p w14:paraId="5E63FEF8" w14:textId="788D17BD" w:rsidR="00567ED1" w:rsidRDefault="00885236" w:rsidP="00567ED1">
      <w:r>
        <w:t>This document describes the process of analyzing sites for land cover analysis at it pertains</w:t>
      </w:r>
      <w:r w:rsidR="788D17BD">
        <w:t xml:space="preserve"> relating bee communities and populations to the landscape surrounding field sites.</w:t>
      </w:r>
      <w:r>
        <w:t xml:space="preserve"> </w:t>
      </w:r>
      <w:r w:rsidR="00FF4D78">
        <w:t>The analysis uses National Land Cover Data (NLCD) as l</w:t>
      </w:r>
      <w:r w:rsidR="00FF4D78" w:rsidRPr="00567ED1">
        <w:t>ow resolution</w:t>
      </w:r>
      <w:r w:rsidR="00FF4D78">
        <w:t xml:space="preserve"> (</w:t>
      </w:r>
      <w:r w:rsidR="00FF4D78" w:rsidRPr="00567ED1">
        <w:t>30m resolution</w:t>
      </w:r>
      <w:r w:rsidR="00FF4D78">
        <w:t>, approximately 1:60,000 scale) for</w:t>
      </w:r>
      <w:r w:rsidR="00567ED1" w:rsidRPr="00567ED1">
        <w:t xml:space="preserve"> a maximum buffer of 2</w:t>
      </w:r>
      <w:r w:rsidR="00FF4D78">
        <w:t>,</w:t>
      </w:r>
      <w:r w:rsidR="00567ED1" w:rsidRPr="00567ED1">
        <w:t>000</w:t>
      </w:r>
      <w:r w:rsidR="00FF4D78">
        <w:t xml:space="preserve"> </w:t>
      </w:r>
      <w:r w:rsidR="00567ED1" w:rsidRPr="00567ED1">
        <w:t>m</w:t>
      </w:r>
      <w:r w:rsidR="00FF4D78">
        <w:t>eters</w:t>
      </w:r>
      <w:r w:rsidR="00FF4D78" w:rsidRPr="00FF4D78">
        <w:t xml:space="preserve"> </w:t>
      </w:r>
      <w:r w:rsidR="00FF4D78">
        <w:t>around sampled farm sites.  Areas for h</w:t>
      </w:r>
      <w:r w:rsidR="00567ED1" w:rsidRPr="00567ED1">
        <w:t>igh resolution</w:t>
      </w:r>
      <w:r w:rsidR="00FF4D78">
        <w:t xml:space="preserve"> (approximately </w:t>
      </w:r>
      <w:r w:rsidR="00567ED1" w:rsidRPr="00567ED1">
        <w:t>1:1</w:t>
      </w:r>
      <w:r w:rsidR="00E45005">
        <w:t>,</w:t>
      </w:r>
      <w:r w:rsidR="00567ED1" w:rsidRPr="00567ED1">
        <w:t xml:space="preserve">000 </w:t>
      </w:r>
      <w:r w:rsidR="00FF4D78">
        <w:t xml:space="preserve">scale) are </w:t>
      </w:r>
      <w:r w:rsidR="00567ED1" w:rsidRPr="00567ED1">
        <w:t xml:space="preserve">hand-digitized </w:t>
      </w:r>
      <w:r w:rsidR="00FF4D78">
        <w:t xml:space="preserve">for the </w:t>
      </w:r>
      <w:r w:rsidR="00567ED1" w:rsidRPr="00567ED1">
        <w:t>500</w:t>
      </w:r>
      <w:r w:rsidR="00FF4D78">
        <w:t xml:space="preserve"> </w:t>
      </w:r>
      <w:r w:rsidR="00567ED1" w:rsidRPr="00567ED1">
        <w:t>m</w:t>
      </w:r>
      <w:r w:rsidR="00FF4D78">
        <w:t>eter</w:t>
      </w:r>
      <w:r w:rsidR="004842C5">
        <w:t xml:space="preserve"> buffer</w:t>
      </w:r>
      <w:r w:rsidR="00FF4D78">
        <w:t>ed area surrounding the</w:t>
      </w:r>
      <w:r w:rsidR="00FF4D78" w:rsidRPr="00FF4D78">
        <w:t xml:space="preserve"> </w:t>
      </w:r>
      <w:r w:rsidR="00FF4D78">
        <w:t>sampled farm sites.</w:t>
      </w:r>
    </w:p>
    <w:p w14:paraId="2934B731" w14:textId="77777777" w:rsidR="004C387B" w:rsidRPr="004C387B" w:rsidRDefault="004C387B" w:rsidP="004C387B">
      <w:pPr>
        <w:rPr>
          <w:b/>
        </w:rPr>
      </w:pPr>
    </w:p>
    <w:p w14:paraId="5F76DEE8" w14:textId="01B36962" w:rsidR="00AC2F82" w:rsidRDefault="00E45005" w:rsidP="00AC2F82">
      <w:pPr>
        <w:pStyle w:val="ListParagraph"/>
        <w:numPr>
          <w:ilvl w:val="0"/>
          <w:numId w:val="1"/>
        </w:numPr>
        <w:rPr>
          <w:b/>
        </w:rPr>
      </w:pPr>
      <w:r>
        <w:rPr>
          <w:b/>
        </w:rPr>
        <w:t>Setup</w:t>
      </w:r>
      <w:r w:rsidR="00AC2F82" w:rsidRPr="00AC2F82">
        <w:rPr>
          <w:b/>
        </w:rPr>
        <w:t xml:space="preserve"> </w:t>
      </w:r>
      <w:r w:rsidR="004B5108">
        <w:rPr>
          <w:b/>
        </w:rPr>
        <w:t>Workspace</w:t>
      </w:r>
      <w:r w:rsidR="00A71108">
        <w:rPr>
          <w:b/>
        </w:rPr>
        <w:t>, Map Document,</w:t>
      </w:r>
      <w:r w:rsidR="004B5108">
        <w:rPr>
          <w:b/>
        </w:rPr>
        <w:t xml:space="preserve"> and </w:t>
      </w:r>
      <w:proofErr w:type="spellStart"/>
      <w:r w:rsidR="00A71108">
        <w:rPr>
          <w:b/>
        </w:rPr>
        <w:t>Geodatabase</w:t>
      </w:r>
      <w:proofErr w:type="spellEnd"/>
    </w:p>
    <w:p w14:paraId="53091029" w14:textId="77777777" w:rsidR="003434B2" w:rsidRPr="003434B2" w:rsidRDefault="003434B2" w:rsidP="003434B2">
      <w:pPr>
        <w:rPr>
          <w:b/>
        </w:rPr>
      </w:pPr>
    </w:p>
    <w:p w14:paraId="01EFD8B3" w14:textId="0BE7089B" w:rsidR="004C387B" w:rsidRDefault="004B5108" w:rsidP="00AC2F82">
      <w:pPr>
        <w:pStyle w:val="ListParagraph"/>
        <w:numPr>
          <w:ilvl w:val="1"/>
          <w:numId w:val="1"/>
        </w:numPr>
      </w:pPr>
      <w:r>
        <w:t xml:space="preserve">Create </w:t>
      </w:r>
      <w:r w:rsidR="00A71108">
        <w:t xml:space="preserve">a </w:t>
      </w:r>
      <w:r w:rsidR="00114D14">
        <w:t>folder where all data will be stored</w:t>
      </w:r>
      <w:r w:rsidR="00AC2F82">
        <w:t xml:space="preserve"> </w:t>
      </w:r>
      <w:r w:rsidR="004C387B">
        <w:t xml:space="preserve">using Windows Explorer or </w:t>
      </w:r>
      <w:proofErr w:type="spellStart"/>
      <w:r w:rsidR="004C387B">
        <w:t>ArcCatalog</w:t>
      </w:r>
      <w:proofErr w:type="spellEnd"/>
      <w:r w:rsidR="005461F9">
        <w:t xml:space="preserve"> (</w:t>
      </w:r>
      <w:r w:rsidR="00114D14">
        <w:t>this</w:t>
      </w:r>
      <w:r w:rsidR="005461F9">
        <w:t xml:space="preserve"> </w:t>
      </w:r>
      <w:r w:rsidR="00964DAA">
        <w:t xml:space="preserve">can also be done </w:t>
      </w:r>
      <w:r w:rsidR="005461F9">
        <w:t xml:space="preserve">in </w:t>
      </w:r>
      <w:proofErr w:type="spellStart"/>
      <w:r w:rsidR="005461F9">
        <w:t>ArcMap</w:t>
      </w:r>
      <w:proofErr w:type="spellEnd"/>
      <w:r w:rsidR="005461F9">
        <w:t>)</w:t>
      </w:r>
      <w:r w:rsidR="00E47996">
        <w:t>.</w:t>
      </w:r>
    </w:p>
    <w:p w14:paraId="695DCE91" w14:textId="125E4CE5" w:rsidR="004C387B" w:rsidRDefault="004C387B" w:rsidP="00114D14">
      <w:pPr>
        <w:pStyle w:val="ListParagraph"/>
        <w:numPr>
          <w:ilvl w:val="2"/>
          <w:numId w:val="1"/>
        </w:numPr>
      </w:pPr>
      <w:r>
        <w:t xml:space="preserve">This folder will </w:t>
      </w:r>
      <w:r w:rsidR="00114D14">
        <w:t xml:space="preserve">be the </w:t>
      </w:r>
      <w:r w:rsidR="00114D14" w:rsidRPr="00421507">
        <w:rPr>
          <w:b/>
        </w:rPr>
        <w:t>Home Folder</w:t>
      </w:r>
      <w:r w:rsidR="00114D14" w:rsidRPr="00114D14">
        <w:t xml:space="preserve"> w</w:t>
      </w:r>
      <w:r w:rsidR="00114D14">
        <w:t xml:space="preserve">here </w:t>
      </w:r>
      <w:r>
        <w:t xml:space="preserve">all </w:t>
      </w:r>
      <w:proofErr w:type="spellStart"/>
      <w:r w:rsidR="00AC2F82">
        <w:t>ArcMap</w:t>
      </w:r>
      <w:proofErr w:type="spellEnd"/>
      <w:r w:rsidR="00AC2F82">
        <w:t xml:space="preserve"> </w:t>
      </w:r>
      <w:r>
        <w:t xml:space="preserve">map </w:t>
      </w:r>
      <w:r w:rsidR="00AC2F82">
        <w:t>document</w:t>
      </w:r>
      <w:r>
        <w:t>s</w:t>
      </w:r>
      <w:r w:rsidR="004B5108">
        <w:t xml:space="preserve"> (</w:t>
      </w:r>
      <w:r w:rsidR="00AC2F82">
        <w:t>extension .</w:t>
      </w:r>
      <w:proofErr w:type="spellStart"/>
      <w:r w:rsidR="00AC2F82">
        <w:t>mxd</w:t>
      </w:r>
      <w:proofErr w:type="spellEnd"/>
      <w:r w:rsidR="004B5108">
        <w:t>), data, and other folders</w:t>
      </w:r>
      <w:r w:rsidR="00114D14">
        <w:t xml:space="preserve"> or files will be stored</w:t>
      </w:r>
      <w:r>
        <w:t xml:space="preserve">.  Keeping </w:t>
      </w:r>
      <w:r w:rsidR="007A5E52">
        <w:t xml:space="preserve">it </w:t>
      </w:r>
      <w:r>
        <w:t>organized is very important.</w:t>
      </w:r>
    </w:p>
    <w:p w14:paraId="7C28092D" w14:textId="79DD9F7D" w:rsidR="004C387B" w:rsidRDefault="004C387B" w:rsidP="004C387B">
      <w:pPr>
        <w:pStyle w:val="ListParagraph"/>
        <w:numPr>
          <w:ilvl w:val="2"/>
          <w:numId w:val="1"/>
        </w:numPr>
      </w:pPr>
      <w:r>
        <w:t xml:space="preserve">It is recommended that this folder be created </w:t>
      </w:r>
      <w:r w:rsidR="00114D14">
        <w:t xml:space="preserve">in an easily accessible location </w:t>
      </w:r>
      <w:r>
        <w:t>on a local hard drive, external hard drive, or file server with more than 100 GB of storage.  Flash drives are not recommended.</w:t>
      </w:r>
    </w:p>
    <w:p w14:paraId="141B6A1C" w14:textId="3CCC3C0C" w:rsidR="00E45005" w:rsidRDefault="00E45005" w:rsidP="004C387B">
      <w:pPr>
        <w:pStyle w:val="ListParagraph"/>
        <w:numPr>
          <w:ilvl w:val="2"/>
          <w:numId w:val="1"/>
        </w:numPr>
      </w:pPr>
      <w:r>
        <w:t>You can add other folders to store other document types, such as reference articles and raw data files stored in text or other formats (e.g. CSV or Excel).</w:t>
      </w:r>
    </w:p>
    <w:p w14:paraId="37EE58F3" w14:textId="77777777" w:rsidR="004C387B" w:rsidRDefault="004B5108" w:rsidP="00AC2F82">
      <w:pPr>
        <w:pStyle w:val="ListParagraph"/>
        <w:numPr>
          <w:ilvl w:val="1"/>
          <w:numId w:val="1"/>
        </w:numPr>
      </w:pPr>
      <w:r>
        <w:t xml:space="preserve">Open </w:t>
      </w:r>
      <w:proofErr w:type="spellStart"/>
      <w:r>
        <w:t>ArcMap</w:t>
      </w:r>
      <w:proofErr w:type="spellEnd"/>
      <w:r>
        <w:t xml:space="preserve"> to create a new map document</w:t>
      </w:r>
      <w:r w:rsidR="004C387B">
        <w:t xml:space="preserve"> (.</w:t>
      </w:r>
      <w:proofErr w:type="spellStart"/>
      <w:r w:rsidR="004C387B">
        <w:t>mxd</w:t>
      </w:r>
      <w:proofErr w:type="spellEnd"/>
      <w:r w:rsidR="004C387B">
        <w:t>)</w:t>
      </w:r>
      <w:r>
        <w:t xml:space="preserve">.  </w:t>
      </w:r>
    </w:p>
    <w:p w14:paraId="05B049A3" w14:textId="10E0957D" w:rsidR="00A71108" w:rsidRDefault="00A71108" w:rsidP="00A71108">
      <w:pPr>
        <w:pStyle w:val="ListParagraph"/>
        <w:numPr>
          <w:ilvl w:val="2"/>
          <w:numId w:val="1"/>
        </w:numPr>
      </w:pPr>
      <w:r>
        <w:t xml:space="preserve">In </w:t>
      </w:r>
      <w:r w:rsidRPr="00E47996">
        <w:rPr>
          <w:b/>
        </w:rPr>
        <w:t xml:space="preserve">File &gt; Map Document </w:t>
      </w:r>
      <w:proofErr w:type="gramStart"/>
      <w:r w:rsidRPr="00E47996">
        <w:rPr>
          <w:b/>
        </w:rPr>
        <w:t>Properties…</w:t>
      </w:r>
      <w:r>
        <w:t>,</w:t>
      </w:r>
      <w:proofErr w:type="gramEnd"/>
      <w:r>
        <w:t xml:space="preserve"> check </w:t>
      </w:r>
      <w:r w:rsidRPr="00E47996">
        <w:rPr>
          <w:b/>
        </w:rPr>
        <w:t>Store relative pathnames to data sources</w:t>
      </w:r>
      <w:r>
        <w:t xml:space="preserve">.  </w:t>
      </w:r>
      <w:r w:rsidR="007A5E52">
        <w:t>O</w:t>
      </w:r>
      <w:r>
        <w:t xml:space="preserve">ther metadata fields </w:t>
      </w:r>
      <w:r w:rsidR="007A5E52">
        <w:t>may also be populated here as well</w:t>
      </w:r>
      <w:r>
        <w:t>.</w:t>
      </w:r>
    </w:p>
    <w:p w14:paraId="432D2A2C" w14:textId="77777777" w:rsidR="00A71108" w:rsidRDefault="00A71108" w:rsidP="00A71108">
      <w:pPr>
        <w:pStyle w:val="ListParagraph"/>
        <w:numPr>
          <w:ilvl w:val="2"/>
          <w:numId w:val="1"/>
        </w:numPr>
      </w:pPr>
      <w:r>
        <w:t xml:space="preserve">Save the map document with a descriptive name (e.g. </w:t>
      </w:r>
      <w:proofErr w:type="spellStart"/>
      <w:r>
        <w:t>BumbleBeeSites.mxd</w:t>
      </w:r>
      <w:proofErr w:type="spellEnd"/>
      <w:r>
        <w:t xml:space="preserve">) in the </w:t>
      </w:r>
      <w:r w:rsidRPr="004C387B">
        <w:rPr>
          <w:b/>
        </w:rPr>
        <w:t>Home Folder</w:t>
      </w:r>
      <w:r>
        <w:t xml:space="preserve">.  </w:t>
      </w:r>
    </w:p>
    <w:p w14:paraId="07A42337" w14:textId="2C248753" w:rsidR="00A71108" w:rsidRDefault="00A71108" w:rsidP="00A71108">
      <w:pPr>
        <w:pStyle w:val="ListParagraph"/>
        <w:numPr>
          <w:ilvl w:val="2"/>
          <w:numId w:val="1"/>
        </w:numPr>
      </w:pPr>
      <w:r>
        <w:t xml:space="preserve">In the </w:t>
      </w:r>
      <w:proofErr w:type="spellStart"/>
      <w:r>
        <w:t>ArcCatalog</w:t>
      </w:r>
      <w:proofErr w:type="spellEnd"/>
      <w:r>
        <w:t xml:space="preserve"> window, </w:t>
      </w:r>
      <w:r w:rsidR="007A5E52">
        <w:t>the</w:t>
      </w:r>
      <w:r>
        <w:t xml:space="preserve"> </w:t>
      </w:r>
      <w:r w:rsidR="007A5E52">
        <w:t>Home</w:t>
      </w:r>
      <w:r>
        <w:t xml:space="preserve"> Folder should be set correctly and </w:t>
      </w:r>
      <w:r w:rsidR="007A5E52">
        <w:t>the</w:t>
      </w:r>
      <w:r>
        <w:t xml:space="preserve"> map document </w:t>
      </w:r>
      <w:r w:rsidR="007A5E52">
        <w:t xml:space="preserve">should be visible </w:t>
      </w:r>
      <w:r>
        <w:t>in the Home Folder.</w:t>
      </w:r>
    </w:p>
    <w:p w14:paraId="4250B7E2" w14:textId="77777777" w:rsidR="00E47996" w:rsidRDefault="00E47996" w:rsidP="00A71108">
      <w:pPr>
        <w:pStyle w:val="ListParagraph"/>
        <w:numPr>
          <w:ilvl w:val="1"/>
          <w:numId w:val="1"/>
        </w:numPr>
      </w:pPr>
      <w:r>
        <w:t xml:space="preserve">Create a new </w:t>
      </w:r>
      <w:r w:rsidR="004C387B">
        <w:t xml:space="preserve">file </w:t>
      </w:r>
      <w:proofErr w:type="spellStart"/>
      <w:r>
        <w:t>g</w:t>
      </w:r>
      <w:r w:rsidR="004C387B">
        <w:t>eodatabase</w:t>
      </w:r>
      <w:proofErr w:type="spellEnd"/>
      <w:r>
        <w:t xml:space="preserve"> with a descriptive name (e.g. </w:t>
      </w:r>
      <w:proofErr w:type="spellStart"/>
      <w:r>
        <w:t>BumbleBees.gdb</w:t>
      </w:r>
      <w:proofErr w:type="spellEnd"/>
      <w:r>
        <w:t>) in</w:t>
      </w:r>
      <w:r w:rsidR="004C387B">
        <w:t xml:space="preserve"> the </w:t>
      </w:r>
      <w:r>
        <w:t>Home F</w:t>
      </w:r>
      <w:r w:rsidR="004C387B">
        <w:t>older</w:t>
      </w:r>
      <w:r>
        <w:t xml:space="preserve">.  </w:t>
      </w:r>
    </w:p>
    <w:p w14:paraId="56806614" w14:textId="6D7FB329" w:rsidR="00E47996" w:rsidRDefault="00E47996" w:rsidP="00E47996">
      <w:pPr>
        <w:pStyle w:val="ListParagraph"/>
        <w:numPr>
          <w:ilvl w:val="3"/>
          <w:numId w:val="1"/>
        </w:numPr>
      </w:pPr>
      <w:r>
        <w:t xml:space="preserve">This is the workspace where </w:t>
      </w:r>
      <w:r w:rsidR="007A5E52">
        <w:t>(</w:t>
      </w:r>
      <w:proofErr w:type="gramStart"/>
      <w:r w:rsidR="007A5E52">
        <w:t>geo)data</w:t>
      </w:r>
      <w:proofErr w:type="gramEnd"/>
      <w:r w:rsidR="007A5E52">
        <w:t xml:space="preserve"> </w:t>
      </w:r>
      <w:r>
        <w:t xml:space="preserve">will </w:t>
      </w:r>
      <w:r w:rsidR="007A5E52">
        <w:t xml:space="preserve">be </w:t>
      </w:r>
      <w:r>
        <w:t>store</w:t>
      </w:r>
      <w:r w:rsidR="007A5E52">
        <w:t>d</w:t>
      </w:r>
      <w:r>
        <w:t xml:space="preserve"> and analyze</w:t>
      </w:r>
      <w:r w:rsidR="007A5E52">
        <w:t>d</w:t>
      </w:r>
      <w:r>
        <w:t>.</w:t>
      </w:r>
    </w:p>
    <w:p w14:paraId="1447DDD0" w14:textId="77777777" w:rsidR="004C387B" w:rsidRDefault="00E47996" w:rsidP="00E47996">
      <w:pPr>
        <w:pStyle w:val="ListParagraph"/>
        <w:numPr>
          <w:ilvl w:val="3"/>
          <w:numId w:val="1"/>
        </w:numPr>
      </w:pPr>
      <w:r>
        <w:t xml:space="preserve">Right-click on the new file </w:t>
      </w:r>
      <w:proofErr w:type="spellStart"/>
      <w:r>
        <w:t>geodatabase</w:t>
      </w:r>
      <w:proofErr w:type="spellEnd"/>
      <w:r>
        <w:t xml:space="preserve"> and click </w:t>
      </w:r>
      <w:r>
        <w:rPr>
          <w:b/>
        </w:rPr>
        <w:t xml:space="preserve">Make Default </w:t>
      </w:r>
      <w:proofErr w:type="spellStart"/>
      <w:r>
        <w:rPr>
          <w:b/>
        </w:rPr>
        <w:t>Geodatabase</w:t>
      </w:r>
      <w:proofErr w:type="spellEnd"/>
      <w:r>
        <w:t>.</w:t>
      </w:r>
    </w:p>
    <w:p w14:paraId="67974DE1" w14:textId="460EDB3B" w:rsidR="008D03BA" w:rsidRPr="008D03BA" w:rsidRDefault="00A71108" w:rsidP="008D03BA">
      <w:pPr>
        <w:pStyle w:val="ListParagraph"/>
        <w:numPr>
          <w:ilvl w:val="1"/>
          <w:numId w:val="1"/>
        </w:numPr>
      </w:pPr>
      <w:r>
        <w:t xml:space="preserve">Right-click on </w:t>
      </w:r>
      <w:r w:rsidR="007A5E52">
        <w:t>the</w:t>
      </w:r>
      <w:r>
        <w:t xml:space="preserve"> new </w:t>
      </w:r>
      <w:proofErr w:type="spellStart"/>
      <w:r>
        <w:t>geodata</w:t>
      </w:r>
      <w:r w:rsidR="008D03BA" w:rsidRPr="008D03BA">
        <w:t>base</w:t>
      </w:r>
      <w:proofErr w:type="spellEnd"/>
      <w:r>
        <w:t xml:space="preserve">, hover over </w:t>
      </w:r>
      <w:r>
        <w:rPr>
          <w:b/>
        </w:rPr>
        <w:t>New</w:t>
      </w:r>
      <w:r>
        <w:t xml:space="preserve">, and click </w:t>
      </w:r>
      <w:r w:rsidR="008D03BA" w:rsidRPr="00A71108">
        <w:rPr>
          <w:b/>
        </w:rPr>
        <w:t xml:space="preserve">Feature </w:t>
      </w:r>
      <w:r w:rsidRPr="00A71108">
        <w:rPr>
          <w:b/>
        </w:rPr>
        <w:t>C</w:t>
      </w:r>
      <w:r w:rsidR="008D03BA" w:rsidRPr="00A71108">
        <w:rPr>
          <w:b/>
        </w:rPr>
        <w:t>lass</w:t>
      </w:r>
      <w:r w:rsidRPr="00A71108">
        <w:rPr>
          <w:b/>
        </w:rPr>
        <w:t>…</w:t>
      </w:r>
    </w:p>
    <w:p w14:paraId="77156153" w14:textId="155A9370" w:rsidR="00A71108" w:rsidRDefault="00A71108" w:rsidP="00A71108">
      <w:pPr>
        <w:pStyle w:val="ListParagraph"/>
        <w:numPr>
          <w:ilvl w:val="2"/>
          <w:numId w:val="1"/>
        </w:numPr>
      </w:pPr>
      <w:r>
        <w:t xml:space="preserve">In the </w:t>
      </w:r>
      <w:r w:rsidRPr="007A5E52">
        <w:rPr>
          <w:b/>
        </w:rPr>
        <w:t>New Feature Class window</w:t>
      </w:r>
      <w:r>
        <w:t xml:space="preserve">, name the </w:t>
      </w:r>
      <w:r w:rsidR="00300D5F">
        <w:t xml:space="preserve">feature class something descriptive (e.g. </w:t>
      </w:r>
      <w:proofErr w:type="spellStart"/>
      <w:r w:rsidR="00300D5F">
        <w:t>BumbleBeeSites</w:t>
      </w:r>
      <w:proofErr w:type="spellEnd"/>
      <w:r w:rsidR="00300D5F">
        <w:t>; no spaces or special characters)</w:t>
      </w:r>
    </w:p>
    <w:p w14:paraId="126A157A" w14:textId="2A6FFF1D" w:rsidR="008D03BA" w:rsidRDefault="00A71108" w:rsidP="00A71108">
      <w:pPr>
        <w:pStyle w:val="ListParagraph"/>
        <w:numPr>
          <w:ilvl w:val="2"/>
          <w:numId w:val="1"/>
        </w:numPr>
      </w:pPr>
      <w:r>
        <w:t xml:space="preserve">For </w:t>
      </w:r>
      <w:r w:rsidR="007A5E52" w:rsidRPr="007A5E52">
        <w:rPr>
          <w:b/>
        </w:rPr>
        <w:t>Type</w:t>
      </w:r>
      <w:r>
        <w:t>, s</w:t>
      </w:r>
      <w:r w:rsidR="008D03BA" w:rsidRPr="00A71108">
        <w:t>elect</w:t>
      </w:r>
      <w:r w:rsidR="008D03BA" w:rsidRPr="008D03BA">
        <w:t xml:space="preserve"> </w:t>
      </w:r>
      <w:r w:rsidR="008D03BA" w:rsidRPr="00A71108">
        <w:rPr>
          <w:b/>
        </w:rPr>
        <w:t xml:space="preserve">Point </w:t>
      </w:r>
      <w:r>
        <w:rPr>
          <w:b/>
        </w:rPr>
        <w:t>F</w:t>
      </w:r>
      <w:r w:rsidR="008D03BA" w:rsidRPr="00A71108">
        <w:rPr>
          <w:b/>
        </w:rPr>
        <w:t>eature</w:t>
      </w:r>
      <w:r>
        <w:rPr>
          <w:b/>
        </w:rPr>
        <w:t>s</w:t>
      </w:r>
      <w:r w:rsidR="00300D5F">
        <w:t xml:space="preserve"> and click </w:t>
      </w:r>
      <w:proofErr w:type="gramStart"/>
      <w:r w:rsidR="00300D5F" w:rsidRPr="00300D5F">
        <w:rPr>
          <w:b/>
        </w:rPr>
        <w:t>Next</w:t>
      </w:r>
      <w:proofErr w:type="gramEnd"/>
      <w:r w:rsidR="00300D5F" w:rsidRPr="00300D5F">
        <w:rPr>
          <w:b/>
        </w:rPr>
        <w:t xml:space="preserve"> &gt;</w:t>
      </w:r>
      <w:r w:rsidR="00300D5F">
        <w:t>.</w:t>
      </w:r>
    </w:p>
    <w:p w14:paraId="3936FAA0" w14:textId="001095AE" w:rsidR="00300D5F" w:rsidRDefault="00300D5F" w:rsidP="00A71108">
      <w:pPr>
        <w:pStyle w:val="ListParagraph"/>
        <w:numPr>
          <w:ilvl w:val="2"/>
          <w:numId w:val="1"/>
        </w:numPr>
      </w:pPr>
      <w:r>
        <w:t xml:space="preserve">Select your desired </w:t>
      </w:r>
      <w:r w:rsidRPr="007A5E52">
        <w:rPr>
          <w:b/>
        </w:rPr>
        <w:t>coordinate system</w:t>
      </w:r>
      <w:r>
        <w:t>.  It is recommended to use a metric and local system (e.g. NAD 1983 State</w:t>
      </w:r>
      <w:r w:rsidR="002E23DB">
        <w:t xml:space="preserve"> </w:t>
      </w:r>
      <w:r>
        <w:t xml:space="preserve">Plane Pennsylvania South FIPS 3702 (Meters)) and click </w:t>
      </w:r>
      <w:proofErr w:type="gramStart"/>
      <w:r w:rsidRPr="00300D5F">
        <w:rPr>
          <w:b/>
        </w:rPr>
        <w:t>Next</w:t>
      </w:r>
      <w:proofErr w:type="gramEnd"/>
      <w:r w:rsidRPr="00300D5F">
        <w:rPr>
          <w:b/>
        </w:rPr>
        <w:t xml:space="preserve"> &gt;</w:t>
      </w:r>
      <w:r>
        <w:t>.</w:t>
      </w:r>
    </w:p>
    <w:p w14:paraId="1E844806" w14:textId="0B06078E" w:rsidR="00300D5F" w:rsidRDefault="00300D5F" w:rsidP="00A71108">
      <w:pPr>
        <w:pStyle w:val="ListParagraph"/>
        <w:numPr>
          <w:ilvl w:val="2"/>
          <w:numId w:val="1"/>
        </w:numPr>
      </w:pPr>
      <w:r>
        <w:t xml:space="preserve">You can keep the defaults for the next two screens, so click </w:t>
      </w:r>
      <w:r w:rsidRPr="00300D5F">
        <w:rPr>
          <w:b/>
        </w:rPr>
        <w:t>Next &gt;</w:t>
      </w:r>
      <w:r w:rsidRPr="00300D5F">
        <w:t xml:space="preserve"> twice</w:t>
      </w:r>
      <w:r>
        <w:t>.</w:t>
      </w:r>
    </w:p>
    <w:p w14:paraId="2A68A170" w14:textId="73C384DE" w:rsidR="00300D5F" w:rsidRDefault="007A5E52" w:rsidP="00A71108">
      <w:pPr>
        <w:pStyle w:val="ListParagraph"/>
        <w:numPr>
          <w:ilvl w:val="2"/>
          <w:numId w:val="1"/>
        </w:numPr>
      </w:pPr>
      <w:r>
        <w:t xml:space="preserve">In the </w:t>
      </w:r>
      <w:proofErr w:type="gramStart"/>
      <w:r>
        <w:t>fields</w:t>
      </w:r>
      <w:proofErr w:type="gramEnd"/>
      <w:r>
        <w:t xml:space="preserve"> section, add the following field</w:t>
      </w:r>
      <w:r w:rsidR="0075066C">
        <w:t>s with the properties</w:t>
      </w:r>
      <w:r w:rsidR="00D11462">
        <w:t xml:space="preserve"> shown</w:t>
      </w:r>
      <w:r w:rsidR="0075066C">
        <w:t xml:space="preserve">.  The names should be exactly as below for the </w:t>
      </w:r>
      <w:r w:rsidR="0014104F">
        <w:t xml:space="preserve">analysis </w:t>
      </w:r>
      <w:r w:rsidR="0075066C" w:rsidRPr="0075066C">
        <w:t>tools to work</w:t>
      </w:r>
      <w:r w:rsidR="0075066C">
        <w:t xml:space="preserve"> properly</w:t>
      </w:r>
      <w:r w:rsidR="0014104F">
        <w:t xml:space="preserve"> later</w:t>
      </w:r>
      <w:r w:rsidR="00213923">
        <w:t xml:space="preserve"> </w:t>
      </w:r>
      <w:r w:rsidR="00213923" w:rsidRPr="0075066C">
        <w:t>(</w:t>
      </w:r>
      <w:r w:rsidR="00FF4D78">
        <w:t>see Step 6</w:t>
      </w:r>
      <w:r w:rsidR="00213923" w:rsidRPr="0075066C">
        <w:t>)</w:t>
      </w:r>
      <w:r w:rsidR="0075066C">
        <w:t>.</w:t>
      </w:r>
    </w:p>
    <w:p w14:paraId="5BE9C0FA" w14:textId="77777777" w:rsidR="007A5E52" w:rsidRDefault="007A5E52" w:rsidP="007A5E52">
      <w:pPr>
        <w:pStyle w:val="ListParagraph"/>
        <w:ind w:left="1440"/>
      </w:pPr>
    </w:p>
    <w:tbl>
      <w:tblPr>
        <w:tblStyle w:val="TableGrid"/>
        <w:tblW w:w="8325" w:type="dxa"/>
        <w:jc w:val="center"/>
        <w:tblBorders>
          <w:top w:val="none" w:sz="0" w:space="0" w:color="auto"/>
          <w:left w:val="none" w:sz="0" w:space="0" w:color="auto"/>
          <w:bottom w:val="none" w:sz="0" w:space="0" w:color="auto"/>
          <w:right w:val="none" w:sz="0" w:space="0" w:color="auto"/>
          <w:insideH w:val="dashed" w:sz="4" w:space="0" w:color="auto"/>
        </w:tblBorders>
        <w:tblLook w:val="04A0" w:firstRow="1" w:lastRow="0" w:firstColumn="1" w:lastColumn="0" w:noHBand="0" w:noVBand="1"/>
      </w:tblPr>
      <w:tblGrid>
        <w:gridCol w:w="2160"/>
        <w:gridCol w:w="2160"/>
        <w:gridCol w:w="4005"/>
      </w:tblGrid>
      <w:tr w:rsidR="0014104F" w:rsidRPr="007A5E52" w14:paraId="1DFD206B" w14:textId="77E1E6CE" w:rsidTr="0014104F">
        <w:trPr>
          <w:jc w:val="center"/>
        </w:trPr>
        <w:tc>
          <w:tcPr>
            <w:tcW w:w="2160" w:type="dxa"/>
            <w:tcBorders>
              <w:top w:val="nil"/>
              <w:bottom w:val="single" w:sz="4" w:space="0" w:color="auto"/>
            </w:tcBorders>
            <w:vAlign w:val="center"/>
          </w:tcPr>
          <w:p w14:paraId="33DF43A6" w14:textId="1E58AEB2" w:rsidR="0014104F" w:rsidRPr="007A5E52" w:rsidRDefault="0014104F" w:rsidP="007A5E52">
            <w:pPr>
              <w:pStyle w:val="ListParagraph"/>
              <w:ind w:left="0"/>
              <w:jc w:val="center"/>
              <w:rPr>
                <w:b/>
              </w:rPr>
            </w:pPr>
            <w:r w:rsidRPr="007A5E52">
              <w:rPr>
                <w:b/>
              </w:rPr>
              <w:t>Field Name</w:t>
            </w:r>
          </w:p>
        </w:tc>
        <w:tc>
          <w:tcPr>
            <w:tcW w:w="2160" w:type="dxa"/>
            <w:tcBorders>
              <w:top w:val="nil"/>
              <w:bottom w:val="single" w:sz="4" w:space="0" w:color="auto"/>
            </w:tcBorders>
            <w:vAlign w:val="center"/>
          </w:tcPr>
          <w:p w14:paraId="173316C4" w14:textId="77777777" w:rsidR="0014104F" w:rsidRPr="007A5E52" w:rsidRDefault="0014104F" w:rsidP="007A5E52">
            <w:pPr>
              <w:pStyle w:val="ListParagraph"/>
              <w:ind w:left="0"/>
              <w:jc w:val="center"/>
              <w:rPr>
                <w:b/>
              </w:rPr>
            </w:pPr>
            <w:r w:rsidRPr="007A5E52">
              <w:rPr>
                <w:b/>
              </w:rPr>
              <w:t>Data Type</w:t>
            </w:r>
          </w:p>
        </w:tc>
        <w:tc>
          <w:tcPr>
            <w:tcW w:w="4005" w:type="dxa"/>
            <w:tcBorders>
              <w:top w:val="nil"/>
              <w:bottom w:val="single" w:sz="4" w:space="0" w:color="auto"/>
            </w:tcBorders>
          </w:tcPr>
          <w:p w14:paraId="30606300" w14:textId="50744B67" w:rsidR="0014104F" w:rsidRPr="007A5E52" w:rsidRDefault="0014104F" w:rsidP="007A5E52">
            <w:pPr>
              <w:pStyle w:val="ListParagraph"/>
              <w:ind w:left="0"/>
              <w:jc w:val="center"/>
              <w:rPr>
                <w:b/>
              </w:rPr>
            </w:pPr>
            <w:r>
              <w:rPr>
                <w:b/>
              </w:rPr>
              <w:t>Description</w:t>
            </w:r>
          </w:p>
        </w:tc>
      </w:tr>
      <w:tr w:rsidR="0014104F" w:rsidRPr="007A5E52" w14:paraId="3D2A4994" w14:textId="28D19B84" w:rsidTr="0014104F">
        <w:trPr>
          <w:jc w:val="center"/>
        </w:trPr>
        <w:tc>
          <w:tcPr>
            <w:tcW w:w="2160" w:type="dxa"/>
            <w:tcBorders>
              <w:top w:val="single" w:sz="4" w:space="0" w:color="auto"/>
              <w:bottom w:val="single" w:sz="4" w:space="0" w:color="808080" w:themeColor="background1" w:themeShade="80"/>
            </w:tcBorders>
            <w:vAlign w:val="center"/>
          </w:tcPr>
          <w:p w14:paraId="12D159BA" w14:textId="77777777" w:rsidR="0014104F" w:rsidRPr="007A5E52" w:rsidRDefault="0014104F" w:rsidP="007A5E52">
            <w:pPr>
              <w:pStyle w:val="ListParagraph"/>
              <w:ind w:left="0"/>
              <w:jc w:val="center"/>
            </w:pPr>
            <w:proofErr w:type="spellStart"/>
            <w:r w:rsidRPr="007A5E52">
              <w:t>FarmName</w:t>
            </w:r>
            <w:proofErr w:type="spellEnd"/>
          </w:p>
        </w:tc>
        <w:tc>
          <w:tcPr>
            <w:tcW w:w="2160" w:type="dxa"/>
            <w:tcBorders>
              <w:top w:val="single" w:sz="4" w:space="0" w:color="auto"/>
              <w:bottom w:val="single" w:sz="4" w:space="0" w:color="808080" w:themeColor="background1" w:themeShade="80"/>
            </w:tcBorders>
            <w:vAlign w:val="center"/>
          </w:tcPr>
          <w:p w14:paraId="046BF889" w14:textId="4DA0A7DE" w:rsidR="0014104F" w:rsidRPr="007A5E52" w:rsidRDefault="002A0621" w:rsidP="007A5E52">
            <w:pPr>
              <w:pStyle w:val="ListParagraph"/>
              <w:ind w:left="0"/>
              <w:jc w:val="center"/>
            </w:pPr>
            <w:r w:rsidRPr="007A5E52">
              <w:t>Text</w:t>
            </w:r>
            <w:r>
              <w:t>: Length 50</w:t>
            </w:r>
          </w:p>
        </w:tc>
        <w:tc>
          <w:tcPr>
            <w:tcW w:w="4005" w:type="dxa"/>
            <w:tcBorders>
              <w:top w:val="single" w:sz="4" w:space="0" w:color="auto"/>
              <w:bottom w:val="single" w:sz="4" w:space="0" w:color="808080" w:themeColor="background1" w:themeShade="80"/>
            </w:tcBorders>
          </w:tcPr>
          <w:p w14:paraId="0C47EE9F" w14:textId="187D8915" w:rsidR="0014104F" w:rsidRPr="007A5E52" w:rsidRDefault="0014104F" w:rsidP="007A5E52">
            <w:pPr>
              <w:pStyle w:val="ListParagraph"/>
              <w:ind w:left="0"/>
              <w:jc w:val="center"/>
            </w:pPr>
            <w:r>
              <w:t>Name of the Farm/Site</w:t>
            </w:r>
          </w:p>
        </w:tc>
      </w:tr>
      <w:tr w:rsidR="0014104F" w:rsidRPr="007A5E52" w14:paraId="37555BF9" w14:textId="635F71AF" w:rsidTr="0014104F">
        <w:trPr>
          <w:jc w:val="center"/>
        </w:trPr>
        <w:tc>
          <w:tcPr>
            <w:tcW w:w="2160" w:type="dxa"/>
            <w:tcBorders>
              <w:top w:val="single" w:sz="4" w:space="0" w:color="808080" w:themeColor="background1" w:themeShade="80"/>
              <w:bottom w:val="single" w:sz="4" w:space="0" w:color="808080" w:themeColor="background1" w:themeShade="80"/>
            </w:tcBorders>
            <w:vAlign w:val="center"/>
          </w:tcPr>
          <w:p w14:paraId="2D655491" w14:textId="70F6F2EF" w:rsidR="0014104F" w:rsidRPr="007A5E52" w:rsidRDefault="0014104F" w:rsidP="007A5E52">
            <w:pPr>
              <w:pStyle w:val="ListParagraph"/>
              <w:ind w:left="0"/>
              <w:jc w:val="center"/>
            </w:pPr>
            <w:proofErr w:type="spellStart"/>
            <w:r>
              <w:t>Lat</w:t>
            </w:r>
            <w:proofErr w:type="spellEnd"/>
          </w:p>
        </w:tc>
        <w:tc>
          <w:tcPr>
            <w:tcW w:w="2160" w:type="dxa"/>
            <w:tcBorders>
              <w:top w:val="single" w:sz="4" w:space="0" w:color="808080" w:themeColor="background1" w:themeShade="80"/>
              <w:bottom w:val="single" w:sz="4" w:space="0" w:color="808080" w:themeColor="background1" w:themeShade="80"/>
            </w:tcBorders>
            <w:vAlign w:val="center"/>
          </w:tcPr>
          <w:p w14:paraId="236A1286" w14:textId="4CD29FE7" w:rsidR="0014104F" w:rsidRPr="007A5E52" w:rsidRDefault="0014104F" w:rsidP="007A5E52">
            <w:pPr>
              <w:pStyle w:val="ListParagraph"/>
              <w:ind w:left="0"/>
              <w:jc w:val="center"/>
            </w:pPr>
            <w:r>
              <w:t>Double</w:t>
            </w:r>
          </w:p>
        </w:tc>
        <w:tc>
          <w:tcPr>
            <w:tcW w:w="4005" w:type="dxa"/>
            <w:tcBorders>
              <w:top w:val="single" w:sz="4" w:space="0" w:color="808080" w:themeColor="background1" w:themeShade="80"/>
              <w:bottom w:val="single" w:sz="4" w:space="0" w:color="808080" w:themeColor="background1" w:themeShade="80"/>
            </w:tcBorders>
          </w:tcPr>
          <w:p w14:paraId="5F992BBA" w14:textId="6DC1E71E" w:rsidR="0014104F" w:rsidRDefault="0014104F" w:rsidP="007A5E52">
            <w:pPr>
              <w:pStyle w:val="ListParagraph"/>
              <w:ind w:left="0"/>
              <w:jc w:val="center"/>
            </w:pPr>
            <w:r>
              <w:t>Latitude of the site</w:t>
            </w:r>
          </w:p>
        </w:tc>
      </w:tr>
      <w:tr w:rsidR="0014104F" w:rsidRPr="007A5E52" w14:paraId="23D21766" w14:textId="76DEFC49" w:rsidTr="0014104F">
        <w:trPr>
          <w:jc w:val="center"/>
        </w:trPr>
        <w:tc>
          <w:tcPr>
            <w:tcW w:w="2160" w:type="dxa"/>
            <w:tcBorders>
              <w:top w:val="single" w:sz="4" w:space="0" w:color="808080" w:themeColor="background1" w:themeShade="80"/>
              <w:bottom w:val="single" w:sz="4" w:space="0" w:color="808080" w:themeColor="background1" w:themeShade="80"/>
            </w:tcBorders>
            <w:vAlign w:val="center"/>
          </w:tcPr>
          <w:p w14:paraId="41FB4B43" w14:textId="474D3C1B" w:rsidR="0014104F" w:rsidRDefault="0014104F" w:rsidP="007A5E52">
            <w:pPr>
              <w:pStyle w:val="ListParagraph"/>
              <w:ind w:left="0"/>
              <w:jc w:val="center"/>
            </w:pPr>
            <w:r>
              <w:t>Lon</w:t>
            </w:r>
          </w:p>
        </w:tc>
        <w:tc>
          <w:tcPr>
            <w:tcW w:w="2160" w:type="dxa"/>
            <w:tcBorders>
              <w:top w:val="single" w:sz="4" w:space="0" w:color="808080" w:themeColor="background1" w:themeShade="80"/>
              <w:bottom w:val="single" w:sz="4" w:space="0" w:color="808080" w:themeColor="background1" w:themeShade="80"/>
            </w:tcBorders>
            <w:vAlign w:val="center"/>
          </w:tcPr>
          <w:p w14:paraId="60832FEA" w14:textId="7907B3D1" w:rsidR="0014104F" w:rsidRDefault="0014104F" w:rsidP="007A5E52">
            <w:pPr>
              <w:pStyle w:val="ListParagraph"/>
              <w:ind w:left="0"/>
              <w:jc w:val="center"/>
            </w:pPr>
            <w:r>
              <w:t>Double</w:t>
            </w:r>
          </w:p>
        </w:tc>
        <w:tc>
          <w:tcPr>
            <w:tcW w:w="4005" w:type="dxa"/>
            <w:tcBorders>
              <w:top w:val="single" w:sz="4" w:space="0" w:color="808080" w:themeColor="background1" w:themeShade="80"/>
              <w:bottom w:val="single" w:sz="4" w:space="0" w:color="808080" w:themeColor="background1" w:themeShade="80"/>
            </w:tcBorders>
          </w:tcPr>
          <w:p w14:paraId="638173F4" w14:textId="42CC5BB7" w:rsidR="0014104F" w:rsidRDefault="0014104F" w:rsidP="007A5E52">
            <w:pPr>
              <w:pStyle w:val="ListParagraph"/>
              <w:ind w:left="0"/>
              <w:jc w:val="center"/>
            </w:pPr>
            <w:r>
              <w:t>Longitude of the Site</w:t>
            </w:r>
          </w:p>
        </w:tc>
      </w:tr>
      <w:tr w:rsidR="0014104F" w:rsidRPr="007A5E52" w14:paraId="40E14DFC" w14:textId="67BF8B7D" w:rsidTr="0014104F">
        <w:trPr>
          <w:jc w:val="center"/>
        </w:trPr>
        <w:tc>
          <w:tcPr>
            <w:tcW w:w="2160" w:type="dxa"/>
            <w:tcBorders>
              <w:top w:val="single" w:sz="4" w:space="0" w:color="808080" w:themeColor="background1" w:themeShade="80"/>
              <w:bottom w:val="single" w:sz="4" w:space="0" w:color="808080" w:themeColor="background1" w:themeShade="80"/>
            </w:tcBorders>
            <w:vAlign w:val="center"/>
          </w:tcPr>
          <w:p w14:paraId="4FE471FF" w14:textId="378A5B3A" w:rsidR="0014104F" w:rsidRDefault="0014104F" w:rsidP="007A5E52">
            <w:pPr>
              <w:pStyle w:val="ListParagraph"/>
              <w:ind w:left="0"/>
              <w:jc w:val="center"/>
            </w:pPr>
            <w:r>
              <w:t>Datum</w:t>
            </w:r>
          </w:p>
        </w:tc>
        <w:tc>
          <w:tcPr>
            <w:tcW w:w="2160" w:type="dxa"/>
            <w:tcBorders>
              <w:top w:val="single" w:sz="4" w:space="0" w:color="808080" w:themeColor="background1" w:themeShade="80"/>
              <w:bottom w:val="single" w:sz="4" w:space="0" w:color="808080" w:themeColor="background1" w:themeShade="80"/>
            </w:tcBorders>
            <w:vAlign w:val="center"/>
          </w:tcPr>
          <w:p w14:paraId="09F6171C" w14:textId="4C3E3B8A" w:rsidR="0014104F" w:rsidRDefault="002A0621" w:rsidP="007A5E52">
            <w:pPr>
              <w:pStyle w:val="ListParagraph"/>
              <w:ind w:left="0"/>
              <w:jc w:val="center"/>
            </w:pPr>
            <w:r w:rsidRPr="007A5E52">
              <w:t>Text</w:t>
            </w:r>
            <w:r>
              <w:t>: Length 50</w:t>
            </w:r>
          </w:p>
        </w:tc>
        <w:tc>
          <w:tcPr>
            <w:tcW w:w="4005" w:type="dxa"/>
            <w:tcBorders>
              <w:top w:val="single" w:sz="4" w:space="0" w:color="808080" w:themeColor="background1" w:themeShade="80"/>
              <w:bottom w:val="single" w:sz="4" w:space="0" w:color="808080" w:themeColor="background1" w:themeShade="80"/>
            </w:tcBorders>
          </w:tcPr>
          <w:p w14:paraId="3A572290" w14:textId="242FEDF5" w:rsidR="0014104F" w:rsidRDefault="0014104F" w:rsidP="0014104F">
            <w:pPr>
              <w:pStyle w:val="ListParagraph"/>
              <w:ind w:left="0"/>
              <w:jc w:val="center"/>
            </w:pPr>
            <w:r>
              <w:t xml:space="preserve">Geographic/GPS datum used for </w:t>
            </w:r>
            <w:proofErr w:type="spellStart"/>
            <w:r>
              <w:t>Lat</w:t>
            </w:r>
            <w:proofErr w:type="spellEnd"/>
            <w:r>
              <w:t>/Lon</w:t>
            </w:r>
          </w:p>
        </w:tc>
      </w:tr>
    </w:tbl>
    <w:p w14:paraId="5A7A5576" w14:textId="752066D1" w:rsidR="00A71108" w:rsidRDefault="00A71108" w:rsidP="00A71108"/>
    <w:p w14:paraId="538E4E7B" w14:textId="7FC380B2" w:rsidR="007B2819" w:rsidRDefault="0075066C" w:rsidP="007B2819">
      <w:pPr>
        <w:pStyle w:val="ListParagraph"/>
        <w:numPr>
          <w:ilvl w:val="2"/>
          <w:numId w:val="1"/>
        </w:numPr>
      </w:pPr>
      <w:r>
        <w:t xml:space="preserve">Click </w:t>
      </w:r>
      <w:r>
        <w:rPr>
          <w:b/>
        </w:rPr>
        <w:t>Finish</w:t>
      </w:r>
      <w:r>
        <w:t xml:space="preserve"> to complete</w:t>
      </w:r>
      <w:r w:rsidR="007B2819">
        <w:t>.</w:t>
      </w:r>
    </w:p>
    <w:p w14:paraId="41C0A5C7" w14:textId="32583B4B" w:rsidR="00AB40C7" w:rsidRDefault="00AB40C7" w:rsidP="007B2819">
      <w:pPr>
        <w:pStyle w:val="ListParagraph"/>
        <w:numPr>
          <w:ilvl w:val="2"/>
          <w:numId w:val="1"/>
        </w:numPr>
      </w:pPr>
      <w:r>
        <w:t xml:space="preserve">Add the new point feature class to the map document.  There are no features, so you will not see any in the </w:t>
      </w:r>
      <w:r w:rsidRPr="00AB40C7">
        <w:rPr>
          <w:b/>
        </w:rPr>
        <w:t>data frame</w:t>
      </w:r>
      <w:r>
        <w:t xml:space="preserve">, but you will see the layer added to the </w:t>
      </w:r>
      <w:r w:rsidRPr="00AB40C7">
        <w:rPr>
          <w:b/>
        </w:rPr>
        <w:t>Table of Contents</w:t>
      </w:r>
      <w:r>
        <w:t>.</w:t>
      </w:r>
    </w:p>
    <w:p w14:paraId="4F41EBEB" w14:textId="0737A8C5" w:rsidR="000218E5" w:rsidRPr="000218E5" w:rsidRDefault="000330BC" w:rsidP="000218E5">
      <w:pPr>
        <w:pStyle w:val="ListParagraph"/>
        <w:numPr>
          <w:ilvl w:val="1"/>
          <w:numId w:val="1"/>
        </w:numPr>
      </w:pPr>
      <w:r>
        <w:t xml:space="preserve">Add the </w:t>
      </w:r>
      <w:r w:rsidRPr="000330BC">
        <w:rPr>
          <w:b/>
        </w:rPr>
        <w:t xml:space="preserve">Imagery </w:t>
      </w:r>
      <w:proofErr w:type="spellStart"/>
      <w:r w:rsidRPr="000330BC">
        <w:rPr>
          <w:b/>
        </w:rPr>
        <w:t>Basemap</w:t>
      </w:r>
      <w:proofErr w:type="spellEnd"/>
      <w:r>
        <w:t xml:space="preserve"> to the map document and save.</w:t>
      </w:r>
      <w:r w:rsidR="00E9011C">
        <w:rPr>
          <w:noProof/>
        </w:rPr>
        <w:drawing>
          <wp:anchor distT="0" distB="0" distL="114300" distR="114300" simplePos="0" relativeHeight="251659264" behindDoc="0" locked="0" layoutInCell="1" allowOverlap="1" wp14:anchorId="506373E8" wp14:editId="7E7BA68A">
            <wp:simplePos x="0" y="0"/>
            <wp:positionH relativeFrom="margin">
              <wp:align>right</wp:align>
            </wp:positionH>
            <wp:positionV relativeFrom="paragraph">
              <wp:posOffset>-457200</wp:posOffset>
            </wp:positionV>
            <wp:extent cx="2670048" cy="1371600"/>
            <wp:effectExtent l="171450" t="171450" r="207010" b="2095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6464" r="83987" b="80008"/>
                    <a:stretch/>
                  </pic:blipFill>
                  <pic:spPr bwMode="auto">
                    <a:xfrm>
                      <a:off x="0" y="0"/>
                      <a:ext cx="2670048" cy="1371600"/>
                    </a:xfrm>
                    <a:prstGeom prst="rect">
                      <a:avLst/>
                    </a:prstGeom>
                    <a:ln>
                      <a:noFill/>
                    </a:ln>
                    <a:effectLst>
                      <a:outerShdw blurRad="190500" dist="25400" dir="2700000" algn="tl" rotWithShape="0">
                        <a:srgbClr val="333333">
                          <a:alpha val="6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8E5" w:rsidRPr="000218E5">
        <w:rPr>
          <w:b/>
          <w:bCs/>
        </w:rPr>
        <w:br w:type="page"/>
      </w:r>
    </w:p>
    <w:p w14:paraId="054877DD" w14:textId="77777777" w:rsidR="001C00DC" w:rsidRPr="0092028C" w:rsidRDefault="001C00DC" w:rsidP="001C00DC">
      <w:pPr>
        <w:pStyle w:val="ListParagraph"/>
        <w:numPr>
          <w:ilvl w:val="0"/>
          <w:numId w:val="1"/>
        </w:numPr>
        <w:rPr>
          <w:b/>
        </w:rPr>
      </w:pPr>
      <w:r w:rsidRPr="76326E5F">
        <w:rPr>
          <w:b/>
          <w:bCs/>
        </w:rPr>
        <w:lastRenderedPageBreak/>
        <w:t xml:space="preserve">Download </w:t>
      </w:r>
      <w:r>
        <w:rPr>
          <w:b/>
          <w:bCs/>
        </w:rPr>
        <w:t xml:space="preserve">and Add USGS National </w:t>
      </w:r>
      <w:r w:rsidRPr="76326E5F">
        <w:rPr>
          <w:b/>
          <w:bCs/>
        </w:rPr>
        <w:t>Land Cover Data</w:t>
      </w:r>
      <w:r>
        <w:rPr>
          <w:b/>
          <w:bCs/>
        </w:rPr>
        <w:t xml:space="preserve"> to Map Document</w:t>
      </w:r>
    </w:p>
    <w:p w14:paraId="482AF9E1" w14:textId="77777777" w:rsidR="001C00DC" w:rsidRPr="0092028C" w:rsidRDefault="001C00DC" w:rsidP="001C00DC">
      <w:pPr>
        <w:rPr>
          <w:b/>
        </w:rPr>
      </w:pPr>
    </w:p>
    <w:p w14:paraId="33C1071A" w14:textId="77777777" w:rsidR="001C00DC" w:rsidRDefault="001C00DC" w:rsidP="001C00DC">
      <w:pPr>
        <w:pStyle w:val="ListParagraph"/>
        <w:numPr>
          <w:ilvl w:val="1"/>
          <w:numId w:val="1"/>
        </w:numPr>
      </w:pPr>
      <w:r>
        <w:t xml:space="preserve">Go to </w:t>
      </w:r>
      <w:hyperlink r:id="rId10" w:history="1">
        <w:r w:rsidRPr="00F54131">
          <w:rPr>
            <w:rStyle w:val="Hyperlink"/>
            <w:sz w:val="16"/>
          </w:rPr>
          <w:t>http://www.mrlc.gov/nlcd06_data.php</w:t>
        </w:r>
      </w:hyperlink>
      <w:r>
        <w:t xml:space="preserve"> </w:t>
      </w:r>
      <w:proofErr w:type="spellStart"/>
      <w:r>
        <w:t>to</w:t>
      </w:r>
      <w:proofErr w:type="spellEnd"/>
      <w:r>
        <w:t xml:space="preserve"> access the data download page. </w:t>
      </w:r>
      <w:r w:rsidRPr="009B27BB">
        <w:t xml:space="preserve"> </w:t>
      </w:r>
      <w:r w:rsidRPr="00C03F21">
        <w:t>NLCD2006 Land Cover</w:t>
      </w:r>
      <w:r>
        <w:t xml:space="preserve"> </w:t>
      </w:r>
      <w:r w:rsidRPr="007A11DE">
        <w:t>use</w:t>
      </w:r>
      <w:r>
        <w:t>s a</w:t>
      </w:r>
      <w:r w:rsidRPr="007A11DE">
        <w:t xml:space="preserve"> </w:t>
      </w:r>
      <w:r w:rsidRPr="00C03F21">
        <w:rPr>
          <w:b/>
        </w:rPr>
        <w:t>modified Anderson Land Cover Classification System</w:t>
      </w:r>
      <w:r>
        <w:rPr>
          <w:b/>
        </w:rPr>
        <w:t xml:space="preserve">. </w:t>
      </w:r>
      <w:r>
        <w:t xml:space="preserve"> The legend</w:t>
      </w:r>
      <w:r w:rsidRPr="007A11DE">
        <w:t xml:space="preserve"> </w:t>
      </w:r>
      <w:r>
        <w:t xml:space="preserve">is explained in Table 1, or can be found here </w:t>
      </w:r>
      <w:hyperlink r:id="rId11" w:history="1">
        <w:r w:rsidRPr="00F54131">
          <w:rPr>
            <w:rStyle w:val="Hyperlink"/>
            <w:sz w:val="16"/>
          </w:rPr>
          <w:t>www.mrlc.gov/nlcd06_leg.php</w:t>
        </w:r>
      </w:hyperlink>
    </w:p>
    <w:p w14:paraId="0F3A4C89" w14:textId="77777777" w:rsidR="001C00DC" w:rsidRDefault="001C00DC" w:rsidP="001C00DC">
      <w:pPr>
        <w:pStyle w:val="ListParagraph"/>
        <w:numPr>
          <w:ilvl w:val="1"/>
          <w:numId w:val="1"/>
        </w:numPr>
      </w:pPr>
      <w:r>
        <w:t xml:space="preserve">Click on </w:t>
      </w:r>
      <w:r w:rsidRPr="000673D7">
        <w:rPr>
          <w:b/>
        </w:rPr>
        <w:t>NLCD2006 Land Cover</w:t>
      </w:r>
      <w:r>
        <w:t xml:space="preserve"> to download the dataset.  It is more than 1 GB, so be sure to do this with an </w:t>
      </w:r>
      <w:proofErr w:type="gramStart"/>
      <w:r>
        <w:t>internet</w:t>
      </w:r>
      <w:proofErr w:type="gramEnd"/>
      <w:r>
        <w:t xml:space="preserve"> connection that is fast and reliable.</w:t>
      </w:r>
    </w:p>
    <w:p w14:paraId="4A96E050" w14:textId="77777777" w:rsidR="001C00DC" w:rsidRDefault="001C00DC" w:rsidP="001C00DC">
      <w:pPr>
        <w:pStyle w:val="ListParagraph"/>
        <w:numPr>
          <w:ilvl w:val="1"/>
          <w:numId w:val="1"/>
        </w:numPr>
      </w:pPr>
      <w:r w:rsidRPr="00964DAA">
        <w:rPr>
          <w:b/>
        </w:rPr>
        <w:t>Unzip</w:t>
      </w:r>
      <w:r>
        <w:t xml:space="preserve"> the downloaded file using Windows Explorer by </w:t>
      </w:r>
      <w:proofErr w:type="gramStart"/>
      <w:r>
        <w:t>right-clicking</w:t>
      </w:r>
      <w:proofErr w:type="gramEnd"/>
      <w:r>
        <w:t xml:space="preserve"> on the file and clicking </w:t>
      </w:r>
      <w:r>
        <w:rPr>
          <w:b/>
        </w:rPr>
        <w:t>Extract A</w:t>
      </w:r>
      <w:r w:rsidRPr="00964DAA">
        <w:rPr>
          <w:b/>
        </w:rPr>
        <w:t>ll…</w:t>
      </w:r>
    </w:p>
    <w:p w14:paraId="19282DEA" w14:textId="77777777" w:rsidR="001C00DC" w:rsidRDefault="001C00DC" w:rsidP="001C00DC">
      <w:pPr>
        <w:pStyle w:val="ListParagraph"/>
        <w:numPr>
          <w:ilvl w:val="1"/>
          <w:numId w:val="1"/>
        </w:numPr>
      </w:pPr>
      <w:r>
        <w:t xml:space="preserve">In </w:t>
      </w:r>
      <w:proofErr w:type="spellStart"/>
      <w:r>
        <w:t>ArcMap</w:t>
      </w:r>
      <w:proofErr w:type="spellEnd"/>
      <w:r>
        <w:t>, a</w:t>
      </w:r>
      <w:r w:rsidRPr="007A11DE">
        <w:t xml:space="preserve">dd </w:t>
      </w:r>
      <w:r>
        <w:t xml:space="preserve">the on </w:t>
      </w:r>
      <w:r w:rsidRPr="000673D7">
        <w:rPr>
          <w:b/>
        </w:rPr>
        <w:t>NLCD2006 Land Cover</w:t>
      </w:r>
      <w:r>
        <w:t xml:space="preserve"> raster </w:t>
      </w:r>
      <w:r w:rsidRPr="007A11DE">
        <w:t>file</w:t>
      </w:r>
      <w:r>
        <w:t xml:space="preserve"> (extension .</w:t>
      </w:r>
      <w:proofErr w:type="spellStart"/>
      <w:r>
        <w:t>img</w:t>
      </w:r>
      <w:proofErr w:type="spellEnd"/>
      <w:r>
        <w:t>)</w:t>
      </w:r>
      <w:r w:rsidRPr="007A11DE">
        <w:t xml:space="preserve"> to </w:t>
      </w:r>
      <w:r>
        <w:t>the map document.</w:t>
      </w:r>
    </w:p>
    <w:p w14:paraId="35761D1C" w14:textId="77777777" w:rsidR="001C00DC" w:rsidRDefault="001C00DC" w:rsidP="001C00DC">
      <w:pPr>
        <w:pStyle w:val="ListParagraph"/>
        <w:numPr>
          <w:ilvl w:val="1"/>
          <w:numId w:val="1"/>
        </w:numPr>
      </w:pPr>
      <w:r>
        <w:t>For data management purposes, create a group layer called “</w:t>
      </w:r>
      <w:r w:rsidRPr="00BD2A22">
        <w:rPr>
          <w:b/>
        </w:rPr>
        <w:t>NLCD Raster Layers”</w:t>
      </w:r>
      <w:r>
        <w:t xml:space="preserve"> in the table of contents and move the added </w:t>
      </w:r>
      <w:r w:rsidRPr="00BD2A22">
        <w:rPr>
          <w:b/>
        </w:rPr>
        <w:t>NLCD2006 Land Cover</w:t>
      </w:r>
      <w:r>
        <w:t xml:space="preserve"> raster dataset to the group layer.  Move the group layer just above the aerial imagery </w:t>
      </w:r>
      <w:proofErr w:type="spellStart"/>
      <w:r>
        <w:t>basemap</w:t>
      </w:r>
      <w:proofErr w:type="spellEnd"/>
      <w:r>
        <w:t>.</w:t>
      </w:r>
    </w:p>
    <w:p w14:paraId="0F47905E" w14:textId="662D68B6" w:rsidR="001C00DC" w:rsidRDefault="001C00DC" w:rsidP="001C00DC"/>
    <w:p w14:paraId="050265B4" w14:textId="18F6CDCD" w:rsidR="050265B4" w:rsidRPr="003434B2" w:rsidRDefault="050265B4" w:rsidP="050265B4">
      <w:pPr>
        <w:pStyle w:val="ListParagraph"/>
        <w:numPr>
          <w:ilvl w:val="0"/>
          <w:numId w:val="1"/>
        </w:numPr>
        <w:rPr>
          <w:b/>
        </w:rPr>
      </w:pPr>
      <w:r w:rsidRPr="003434B2">
        <w:rPr>
          <w:b/>
          <w:bCs/>
        </w:rPr>
        <w:t>Add Site</w:t>
      </w:r>
      <w:r w:rsidR="208353B8" w:rsidRPr="003434B2">
        <w:rPr>
          <w:b/>
          <w:bCs/>
        </w:rPr>
        <w:t>s</w:t>
      </w:r>
      <w:r w:rsidRPr="003434B2">
        <w:rPr>
          <w:b/>
          <w:bCs/>
        </w:rPr>
        <w:t xml:space="preserve"> to Point Feature Class</w:t>
      </w:r>
    </w:p>
    <w:p w14:paraId="383CAC06" w14:textId="77777777" w:rsidR="0092028C" w:rsidRDefault="0092028C" w:rsidP="003434B2">
      <w:pPr>
        <w:pStyle w:val="ListParagraph"/>
        <w:rPr>
          <w:bCs/>
        </w:rPr>
      </w:pPr>
    </w:p>
    <w:p w14:paraId="54F42E41" w14:textId="2E5D7974" w:rsidR="003434B2" w:rsidRDefault="003434B2" w:rsidP="003434B2">
      <w:pPr>
        <w:pStyle w:val="ListParagraph"/>
        <w:rPr>
          <w:bCs/>
        </w:rPr>
      </w:pPr>
      <w:r>
        <w:rPr>
          <w:bCs/>
        </w:rPr>
        <w:t>There are two ways to add sites to the feature class.  The first is to import a table of site names with latitude and longitude coordinates.  The second is to use digitizing techniques in ArcGIS.  If coordinates were collected in the field using a GPS unit, it is recommended to use the import method.  If coordinates were not collected, it is recommended to digitize.  However, to digitize, the software user must be familiar with the sites.</w:t>
      </w:r>
    </w:p>
    <w:p w14:paraId="300C6199" w14:textId="77777777" w:rsidR="003434B2" w:rsidRDefault="003434B2" w:rsidP="003434B2">
      <w:pPr>
        <w:pStyle w:val="ListParagraph"/>
        <w:rPr>
          <w:b/>
        </w:rPr>
      </w:pPr>
    </w:p>
    <w:p w14:paraId="6C67F321" w14:textId="7DC778B6" w:rsidR="00DC58DD" w:rsidRDefault="00DC58DD" w:rsidP="003434B2">
      <w:pPr>
        <w:pStyle w:val="ListParagraph"/>
        <w:rPr>
          <w:u w:val="single"/>
        </w:rPr>
      </w:pPr>
      <w:r w:rsidRPr="00DC58DD">
        <w:rPr>
          <w:u w:val="single"/>
        </w:rPr>
        <w:t>Import From Table</w:t>
      </w:r>
    </w:p>
    <w:p w14:paraId="4B773D4A" w14:textId="77777777" w:rsidR="0092028C" w:rsidRPr="00DC58DD" w:rsidRDefault="0092028C" w:rsidP="003434B2">
      <w:pPr>
        <w:pStyle w:val="ListParagraph"/>
        <w:rPr>
          <w:u w:val="single"/>
        </w:rPr>
      </w:pPr>
    </w:p>
    <w:p w14:paraId="1C7FF3DD" w14:textId="2C8F944A" w:rsidR="007C7BAA" w:rsidRDefault="003434B2" w:rsidP="003434B2">
      <w:pPr>
        <w:pStyle w:val="ListParagraph"/>
        <w:numPr>
          <w:ilvl w:val="1"/>
          <w:numId w:val="1"/>
        </w:numPr>
      </w:pPr>
      <w:r w:rsidRPr="003434B2">
        <w:t xml:space="preserve">Determine </w:t>
      </w:r>
      <w:r w:rsidR="00757B91">
        <w:t>f</w:t>
      </w:r>
      <w:r w:rsidRPr="003434B2">
        <w:t xml:space="preserve">ield </w:t>
      </w:r>
      <w:r w:rsidR="00757B91">
        <w:t>s</w:t>
      </w:r>
      <w:r w:rsidRPr="003434B2">
        <w:t xml:space="preserve">ite </w:t>
      </w:r>
      <w:r w:rsidR="00757B91">
        <w:t>g</w:t>
      </w:r>
      <w:r w:rsidRPr="003434B2">
        <w:t xml:space="preserve">eographic </w:t>
      </w:r>
      <w:r w:rsidR="00757B91">
        <w:t>c</w:t>
      </w:r>
      <w:r w:rsidRPr="003434B2">
        <w:t>oordinates</w:t>
      </w:r>
      <w:r w:rsidR="007C7BAA">
        <w:t xml:space="preserve"> using a GPS unit of other technique.  </w:t>
      </w:r>
    </w:p>
    <w:p w14:paraId="5815756B" w14:textId="77777777" w:rsidR="00757B91" w:rsidRDefault="007C7BAA" w:rsidP="007C7BAA">
      <w:pPr>
        <w:pStyle w:val="ListParagraph"/>
        <w:numPr>
          <w:ilvl w:val="2"/>
          <w:numId w:val="1"/>
        </w:numPr>
      </w:pPr>
      <w:r>
        <w:t>Note the datum of the coordinates.  The default for most GPS units is WGS 84</w:t>
      </w:r>
      <w:r w:rsidR="00757B91">
        <w:t>.</w:t>
      </w:r>
    </w:p>
    <w:p w14:paraId="5783E094" w14:textId="4A46795D" w:rsidR="003434B2" w:rsidRDefault="007C7BAA" w:rsidP="007C7BAA">
      <w:pPr>
        <w:pStyle w:val="ListParagraph"/>
        <w:numPr>
          <w:ilvl w:val="2"/>
          <w:numId w:val="1"/>
        </w:numPr>
      </w:pPr>
      <w:r>
        <w:t xml:space="preserve">Other common </w:t>
      </w:r>
      <w:proofErr w:type="spellStart"/>
      <w:r>
        <w:t>datums</w:t>
      </w:r>
      <w:proofErr w:type="spellEnd"/>
      <w:r>
        <w:t xml:space="preserve"> for North America are NAD 83 (good) and NAD 27 (not as good).</w:t>
      </w:r>
    </w:p>
    <w:p w14:paraId="537A77A8" w14:textId="0398A090" w:rsidR="00A176F5" w:rsidRPr="008D03BA" w:rsidRDefault="00A176F5" w:rsidP="006963E6">
      <w:pPr>
        <w:pStyle w:val="ListParagraph"/>
        <w:numPr>
          <w:ilvl w:val="2"/>
          <w:numId w:val="1"/>
        </w:numPr>
      </w:pPr>
      <w:r w:rsidRPr="008D03BA">
        <w:t xml:space="preserve">Google </w:t>
      </w:r>
      <w:r w:rsidR="008C7FBE">
        <w:t>Earth/M</w:t>
      </w:r>
      <w:r w:rsidRPr="008D03BA">
        <w:t>aps</w:t>
      </w:r>
      <w:r w:rsidR="008C7FBE">
        <w:t xml:space="preserve"> uses</w:t>
      </w:r>
      <w:r w:rsidRPr="008D03BA">
        <w:t xml:space="preserve"> WGS 84</w:t>
      </w:r>
      <w:r w:rsidR="008C7FBE">
        <w:t xml:space="preserve"> (</w:t>
      </w:r>
      <w:hyperlink r:id="rId12" w:anchor="MapCoordinates" w:history="1">
        <w:r w:rsidR="006963E6" w:rsidRPr="00662681">
          <w:rPr>
            <w:rStyle w:val="Hyperlink"/>
            <w:sz w:val="16"/>
            <w:szCs w:val="16"/>
          </w:rPr>
          <w:t>https://developers.google.com/maps/documentation/javascript/maptypes#MapCoordinates</w:t>
        </w:r>
      </w:hyperlink>
      <w:r w:rsidR="008C7FBE">
        <w:t>).</w:t>
      </w:r>
    </w:p>
    <w:p w14:paraId="5DDDCAF4" w14:textId="77777777" w:rsidR="003434B2" w:rsidRDefault="003434B2" w:rsidP="003434B2">
      <w:pPr>
        <w:pStyle w:val="ListParagraph"/>
        <w:numPr>
          <w:ilvl w:val="1"/>
          <w:numId w:val="1"/>
        </w:numPr>
      </w:pPr>
      <w:r>
        <w:t>Create a simple table using spreadsheet software, such as Microsoft Excel.  Your table should look like this:</w:t>
      </w:r>
    </w:p>
    <w:p w14:paraId="20BFCC7B" w14:textId="77777777" w:rsidR="003434B2" w:rsidRDefault="003434B2" w:rsidP="003434B2">
      <w:pPr>
        <w:pStyle w:val="ListParagraph"/>
        <w:ind w:left="1080"/>
      </w:pPr>
    </w:p>
    <w:tbl>
      <w:tblPr>
        <w:tblStyle w:val="TableGrid"/>
        <w:tblW w:w="7680" w:type="dxa"/>
        <w:jc w:val="center"/>
        <w:tblLook w:val="04A0" w:firstRow="1" w:lastRow="0" w:firstColumn="1" w:lastColumn="0" w:noHBand="0" w:noVBand="1"/>
      </w:tblPr>
      <w:tblGrid>
        <w:gridCol w:w="1920"/>
        <w:gridCol w:w="1920"/>
        <w:gridCol w:w="1920"/>
        <w:gridCol w:w="1920"/>
      </w:tblGrid>
      <w:tr w:rsidR="002E23DB" w14:paraId="5D129BFC" w14:textId="07DC11B6" w:rsidTr="002E23DB">
        <w:trPr>
          <w:jc w:val="center"/>
        </w:trPr>
        <w:tc>
          <w:tcPr>
            <w:tcW w:w="1920" w:type="dxa"/>
          </w:tcPr>
          <w:p w14:paraId="79145C5A" w14:textId="77777777" w:rsidR="002E23DB" w:rsidRDefault="002E23DB" w:rsidP="002E0A39">
            <w:pPr>
              <w:pStyle w:val="ListParagraph"/>
              <w:ind w:left="0"/>
            </w:pPr>
            <w:proofErr w:type="spellStart"/>
            <w:r>
              <w:t>FarmName</w:t>
            </w:r>
            <w:proofErr w:type="spellEnd"/>
          </w:p>
        </w:tc>
        <w:tc>
          <w:tcPr>
            <w:tcW w:w="1920" w:type="dxa"/>
          </w:tcPr>
          <w:p w14:paraId="1D27E873" w14:textId="77777777" w:rsidR="002E23DB" w:rsidRDefault="002E23DB" w:rsidP="002E0A39">
            <w:pPr>
              <w:pStyle w:val="ListParagraph"/>
              <w:ind w:left="0"/>
            </w:pPr>
            <w:proofErr w:type="spellStart"/>
            <w:r>
              <w:t>Lat</w:t>
            </w:r>
            <w:proofErr w:type="spellEnd"/>
          </w:p>
        </w:tc>
        <w:tc>
          <w:tcPr>
            <w:tcW w:w="1920" w:type="dxa"/>
          </w:tcPr>
          <w:p w14:paraId="1F0D5214" w14:textId="77777777" w:rsidR="002E23DB" w:rsidRDefault="002E23DB" w:rsidP="002E0A39">
            <w:pPr>
              <w:pStyle w:val="ListParagraph"/>
              <w:ind w:left="0"/>
            </w:pPr>
            <w:r>
              <w:t>Lon</w:t>
            </w:r>
          </w:p>
        </w:tc>
        <w:tc>
          <w:tcPr>
            <w:tcW w:w="1920" w:type="dxa"/>
          </w:tcPr>
          <w:p w14:paraId="20A030DC" w14:textId="4E9166F0" w:rsidR="002E23DB" w:rsidRDefault="002E23DB" w:rsidP="002E23DB">
            <w:pPr>
              <w:pStyle w:val="ListParagraph"/>
              <w:ind w:left="0"/>
            </w:pPr>
            <w:r>
              <w:t>Datum</w:t>
            </w:r>
          </w:p>
        </w:tc>
      </w:tr>
      <w:tr w:rsidR="002E23DB" w14:paraId="1F5B68C3" w14:textId="4A93A859" w:rsidTr="002E23DB">
        <w:trPr>
          <w:jc w:val="center"/>
        </w:trPr>
        <w:tc>
          <w:tcPr>
            <w:tcW w:w="1920" w:type="dxa"/>
          </w:tcPr>
          <w:p w14:paraId="2DF700C5" w14:textId="77777777" w:rsidR="002E23DB" w:rsidRDefault="002E23DB" w:rsidP="002E0A39">
            <w:pPr>
              <w:pStyle w:val="ListParagraph"/>
              <w:ind w:left="0"/>
            </w:pPr>
          </w:p>
        </w:tc>
        <w:tc>
          <w:tcPr>
            <w:tcW w:w="1920" w:type="dxa"/>
          </w:tcPr>
          <w:p w14:paraId="77E54075" w14:textId="77777777" w:rsidR="002E23DB" w:rsidRDefault="002E23DB" w:rsidP="002E0A39">
            <w:pPr>
              <w:pStyle w:val="ListParagraph"/>
              <w:ind w:left="0"/>
            </w:pPr>
          </w:p>
        </w:tc>
        <w:tc>
          <w:tcPr>
            <w:tcW w:w="1920" w:type="dxa"/>
          </w:tcPr>
          <w:p w14:paraId="30E6BFDE" w14:textId="77777777" w:rsidR="002E23DB" w:rsidRDefault="002E23DB" w:rsidP="002E0A39">
            <w:pPr>
              <w:pStyle w:val="ListParagraph"/>
              <w:ind w:left="0"/>
            </w:pPr>
          </w:p>
        </w:tc>
        <w:tc>
          <w:tcPr>
            <w:tcW w:w="1920" w:type="dxa"/>
          </w:tcPr>
          <w:p w14:paraId="1DAE3A6C" w14:textId="77777777" w:rsidR="002E23DB" w:rsidRDefault="002E23DB" w:rsidP="002E0A39">
            <w:pPr>
              <w:pStyle w:val="ListParagraph"/>
              <w:ind w:left="0"/>
            </w:pPr>
          </w:p>
        </w:tc>
      </w:tr>
    </w:tbl>
    <w:p w14:paraId="10CED4C3" w14:textId="77777777" w:rsidR="003434B2" w:rsidRDefault="003434B2" w:rsidP="003434B2">
      <w:pPr>
        <w:pStyle w:val="ListParagraph"/>
        <w:ind w:left="1080"/>
      </w:pPr>
    </w:p>
    <w:p w14:paraId="764F2608" w14:textId="6738909C" w:rsidR="00A970B0" w:rsidRDefault="00A970B0" w:rsidP="00A970B0">
      <w:pPr>
        <w:pStyle w:val="ListParagraph"/>
        <w:numPr>
          <w:ilvl w:val="2"/>
          <w:numId w:val="1"/>
        </w:numPr>
      </w:pPr>
      <w:r>
        <w:t>Populate the fields with your farm names and latitude and longitude values in degree decimal format (e.g. 40.123456).  Be sure to make coordinates for the western and southern hemispheres negative (e.g. -79.123456).</w:t>
      </w:r>
      <w:r w:rsidR="002E23DB">
        <w:t xml:space="preserve">  Include 5-8 digits after the decimal for better precision.</w:t>
      </w:r>
    </w:p>
    <w:p w14:paraId="50D9293E" w14:textId="65B191BB" w:rsidR="00185F89" w:rsidRDefault="00185F89" w:rsidP="00185F89">
      <w:pPr>
        <w:pStyle w:val="ListParagraph"/>
        <w:numPr>
          <w:ilvl w:val="2"/>
          <w:numId w:val="1"/>
        </w:numPr>
      </w:pPr>
      <w:r>
        <w:t>The field names above are the minimum needed to convert your sites to a point feature class.</w:t>
      </w:r>
      <w:r w:rsidR="00757B91">
        <w:t xml:space="preserve">  Other fields may be added, but keep it simple.</w:t>
      </w:r>
    </w:p>
    <w:p w14:paraId="1D6B6175" w14:textId="77777777" w:rsidR="00757B91" w:rsidRDefault="00757B91" w:rsidP="00757B91">
      <w:pPr>
        <w:pStyle w:val="ListParagraph"/>
        <w:numPr>
          <w:ilvl w:val="2"/>
          <w:numId w:val="1"/>
        </w:numPr>
      </w:pPr>
      <w:r>
        <w:t>Save as a comma separated value (CSV) text file (.</w:t>
      </w:r>
      <w:proofErr w:type="spellStart"/>
      <w:r>
        <w:t>csv</w:t>
      </w:r>
      <w:proofErr w:type="spellEnd"/>
      <w:r>
        <w:t>).</w:t>
      </w:r>
    </w:p>
    <w:p w14:paraId="347E3722" w14:textId="653F1A0A" w:rsidR="007C7BAA" w:rsidRDefault="007C7BAA" w:rsidP="007C7BAA">
      <w:pPr>
        <w:pStyle w:val="ListParagraph"/>
        <w:numPr>
          <w:ilvl w:val="2"/>
          <w:numId w:val="1"/>
        </w:numPr>
      </w:pPr>
      <w:r>
        <w:t xml:space="preserve">For more information on working with text-based tables, see </w:t>
      </w:r>
      <w:hyperlink r:id="rId13" w:anchor="/Adding_an_ASCII_or_text_file_table/005s00000010000000/" w:history="1">
        <w:r w:rsidRPr="00F54131">
          <w:rPr>
            <w:rStyle w:val="Hyperlink"/>
            <w:sz w:val="16"/>
            <w:szCs w:val="16"/>
          </w:rPr>
          <w:t>http://resources.arcgis.com/en/help/main/10.1/index.html#/Adding_an_ASCII_or_text_file_table/005s00000010000000/</w:t>
        </w:r>
      </w:hyperlink>
      <w:r w:rsidR="00A176F5">
        <w:rPr>
          <w:sz w:val="18"/>
          <w:szCs w:val="18"/>
        </w:rPr>
        <w:t xml:space="preserve">, </w:t>
      </w:r>
      <w:hyperlink r:id="rId14" w:anchor="/Defining_fields_in_tables/005s0000000n000000/" w:history="1">
        <w:r w:rsidRPr="00F54131">
          <w:rPr>
            <w:rStyle w:val="Hyperlink"/>
            <w:sz w:val="16"/>
            <w:szCs w:val="16"/>
          </w:rPr>
          <w:t>http://resources.arcgis.com/en/help/main/10.1/index.html#/Defining_fields_in_tables/005s0000000n000000/</w:t>
        </w:r>
      </w:hyperlink>
      <w:r w:rsidR="00A176F5">
        <w:rPr>
          <w:sz w:val="18"/>
          <w:szCs w:val="18"/>
        </w:rPr>
        <w:t>,</w:t>
      </w:r>
      <w:r w:rsidR="00A176F5" w:rsidRPr="00A176F5">
        <w:rPr>
          <w:sz w:val="18"/>
          <w:szCs w:val="18"/>
        </w:rPr>
        <w:t xml:space="preserve"> and </w:t>
      </w:r>
      <w:hyperlink r:id="rId15" w:anchor="/Formatting_a_table_in_Microsoft_Excel_for_use_in_ArcGIS/005s0000001z000000/" w:history="1">
        <w:r w:rsidR="00A176F5" w:rsidRPr="00A176F5">
          <w:rPr>
            <w:rStyle w:val="Hyperlink"/>
            <w:sz w:val="14"/>
            <w:szCs w:val="18"/>
          </w:rPr>
          <w:t>http://resources.arcgis.com/en/help/main/10.1/index.html#/Formatting_a_table_in_Microsoft_Excel_for_use_in_ArcGIS/005s0000001z000000/</w:t>
        </w:r>
      </w:hyperlink>
      <w:r>
        <w:t>.</w:t>
      </w:r>
    </w:p>
    <w:p w14:paraId="2795BEEE" w14:textId="77777777" w:rsidR="00B11E43" w:rsidRDefault="00B11E43" w:rsidP="007B2819">
      <w:pPr>
        <w:pStyle w:val="ListParagraph"/>
        <w:numPr>
          <w:ilvl w:val="1"/>
          <w:numId w:val="1"/>
        </w:numPr>
      </w:pPr>
      <w:r>
        <w:t>Convert CSV table to a (temporary) point feature class</w:t>
      </w:r>
    </w:p>
    <w:p w14:paraId="2E63BEEC" w14:textId="77777777" w:rsidR="00B11E43" w:rsidRDefault="00B11E43" w:rsidP="00B11E43">
      <w:pPr>
        <w:pStyle w:val="ListParagraph"/>
        <w:numPr>
          <w:ilvl w:val="2"/>
          <w:numId w:val="1"/>
        </w:numPr>
      </w:pPr>
      <w:r>
        <w:t>Navigate to the location of the CSV table and right-click on it.</w:t>
      </w:r>
    </w:p>
    <w:p w14:paraId="7BC169AD" w14:textId="77777777" w:rsidR="00B11E43" w:rsidRPr="00B11E43" w:rsidRDefault="00B11E43" w:rsidP="00B11E43">
      <w:pPr>
        <w:pStyle w:val="ListParagraph"/>
        <w:numPr>
          <w:ilvl w:val="2"/>
          <w:numId w:val="1"/>
        </w:numPr>
      </w:pPr>
      <w:r>
        <w:t xml:space="preserve">Hover over </w:t>
      </w:r>
      <w:r w:rsidR="007B2819" w:rsidRPr="00B11E43">
        <w:rPr>
          <w:b/>
        </w:rPr>
        <w:t xml:space="preserve">Create </w:t>
      </w:r>
      <w:r w:rsidRPr="00B11E43">
        <w:rPr>
          <w:b/>
        </w:rPr>
        <w:t>F</w:t>
      </w:r>
      <w:r w:rsidR="007B2819" w:rsidRPr="00B11E43">
        <w:rPr>
          <w:b/>
        </w:rPr>
        <w:t xml:space="preserve">eature </w:t>
      </w:r>
      <w:r w:rsidRPr="00B11E43">
        <w:rPr>
          <w:b/>
        </w:rPr>
        <w:t>C</w:t>
      </w:r>
      <w:r w:rsidR="007B2819" w:rsidRPr="00B11E43">
        <w:rPr>
          <w:b/>
        </w:rPr>
        <w:t>lass</w:t>
      </w:r>
      <w:r>
        <w:t xml:space="preserve">, and click </w:t>
      </w:r>
      <w:r w:rsidRPr="00B11E43">
        <w:rPr>
          <w:b/>
        </w:rPr>
        <w:t>F</w:t>
      </w:r>
      <w:r w:rsidR="007B2819" w:rsidRPr="00B11E43">
        <w:rPr>
          <w:b/>
        </w:rPr>
        <w:t xml:space="preserve">rom XY </w:t>
      </w:r>
      <w:r>
        <w:rPr>
          <w:b/>
        </w:rPr>
        <w:t>T</w:t>
      </w:r>
      <w:r w:rsidR="007B2819" w:rsidRPr="00B11E43">
        <w:rPr>
          <w:b/>
        </w:rPr>
        <w:t>able</w:t>
      </w:r>
      <w:r w:rsidRPr="00B11E43">
        <w:t>.</w:t>
      </w:r>
    </w:p>
    <w:p w14:paraId="7AAF43FE" w14:textId="7C71E6BF" w:rsidR="007B2819" w:rsidRDefault="00B11E43" w:rsidP="00B11E43">
      <w:pPr>
        <w:pStyle w:val="ListParagraph"/>
        <w:numPr>
          <w:ilvl w:val="2"/>
          <w:numId w:val="1"/>
        </w:numPr>
      </w:pPr>
      <w:r>
        <w:t xml:space="preserve">The </w:t>
      </w:r>
      <w:proofErr w:type="spellStart"/>
      <w:r w:rsidRPr="00B11E43">
        <w:rPr>
          <w:b/>
        </w:rPr>
        <w:t>Lat</w:t>
      </w:r>
      <w:proofErr w:type="spellEnd"/>
      <w:r>
        <w:t xml:space="preserve"> and </w:t>
      </w:r>
      <w:r w:rsidRPr="00B11E43">
        <w:rPr>
          <w:b/>
        </w:rPr>
        <w:t>Lon</w:t>
      </w:r>
      <w:r>
        <w:t xml:space="preserve"> fields should automatically populate.</w:t>
      </w:r>
      <w:r w:rsidR="00A970B0">
        <w:t xml:space="preserve">  If not, </w:t>
      </w:r>
      <w:proofErr w:type="gramStart"/>
      <w:r w:rsidR="00A970B0">
        <w:t xml:space="preserve">Lon is </w:t>
      </w:r>
      <w:r w:rsidR="00096B31">
        <w:t xml:space="preserve">the </w:t>
      </w:r>
      <w:r w:rsidR="00A970B0">
        <w:t>X field</w:t>
      </w:r>
      <w:proofErr w:type="gramEnd"/>
      <w:r w:rsidR="00A970B0">
        <w:t xml:space="preserve">, </w:t>
      </w:r>
      <w:proofErr w:type="spellStart"/>
      <w:proofErr w:type="gramStart"/>
      <w:r w:rsidR="00096B31">
        <w:t>Lat</w:t>
      </w:r>
      <w:proofErr w:type="spellEnd"/>
      <w:r w:rsidR="00096B31">
        <w:t xml:space="preserve"> is the Y field</w:t>
      </w:r>
      <w:proofErr w:type="gramEnd"/>
      <w:r w:rsidR="00096B31">
        <w:t>.</w:t>
      </w:r>
    </w:p>
    <w:p w14:paraId="5A2CB00C" w14:textId="345B7CAB" w:rsidR="00B11E43" w:rsidRDefault="00B11E43" w:rsidP="00B11E43">
      <w:pPr>
        <w:pStyle w:val="ListParagraph"/>
        <w:numPr>
          <w:ilvl w:val="2"/>
          <w:numId w:val="1"/>
        </w:numPr>
      </w:pPr>
      <w:r>
        <w:t xml:space="preserve">Click </w:t>
      </w:r>
      <w:r>
        <w:rPr>
          <w:b/>
        </w:rPr>
        <w:t>Coordinate System of Input Coordinates…</w:t>
      </w:r>
      <w:r>
        <w:t xml:space="preserve"> and </w:t>
      </w:r>
      <w:r w:rsidR="001C126E">
        <w:t xml:space="preserve">navigate to </w:t>
      </w:r>
      <w:r w:rsidR="001C126E">
        <w:rPr>
          <w:b/>
        </w:rPr>
        <w:t>Geographic Coordinate Systems &gt; World &gt; WGS 1984</w:t>
      </w:r>
      <w:r w:rsidR="001C126E">
        <w:t>.  If another system was used, you can search or navigat</w:t>
      </w:r>
      <w:r w:rsidR="00096B31">
        <w:t>e</w:t>
      </w:r>
      <w:r w:rsidR="001C126E">
        <w:t xml:space="preserve"> to it.</w:t>
      </w:r>
    </w:p>
    <w:p w14:paraId="790DBA58" w14:textId="3C65603D" w:rsidR="001C126E" w:rsidRDefault="001C126E" w:rsidP="00B11E43">
      <w:pPr>
        <w:pStyle w:val="ListParagraph"/>
        <w:numPr>
          <w:ilvl w:val="2"/>
          <w:numId w:val="1"/>
        </w:numPr>
      </w:pPr>
      <w:r>
        <w:t xml:space="preserve">In </w:t>
      </w:r>
      <w:r>
        <w:rPr>
          <w:b/>
        </w:rPr>
        <w:t>Output</w:t>
      </w:r>
      <w:r>
        <w:t xml:space="preserve">, click the folder </w:t>
      </w:r>
      <w:proofErr w:type="gramStart"/>
      <w:r>
        <w:t>icon,</w:t>
      </w:r>
      <w:proofErr w:type="gramEnd"/>
      <w:r>
        <w:t xml:space="preserve"> navigate to the </w:t>
      </w:r>
      <w:proofErr w:type="spellStart"/>
      <w:r>
        <w:t>geodatabase</w:t>
      </w:r>
      <w:proofErr w:type="spellEnd"/>
      <w:r>
        <w:t xml:space="preserve">, and save the file </w:t>
      </w:r>
      <w:r w:rsidR="002E23DB">
        <w:t xml:space="preserve">as </w:t>
      </w:r>
      <w:proofErr w:type="spellStart"/>
      <w:r w:rsidR="002E23DB" w:rsidRPr="002E23DB">
        <w:rPr>
          <w:b/>
        </w:rPr>
        <w:t>Sites</w:t>
      </w:r>
      <w:r w:rsidRPr="002E23DB">
        <w:rPr>
          <w:b/>
        </w:rPr>
        <w:t>_temp</w:t>
      </w:r>
      <w:proofErr w:type="spellEnd"/>
      <w:r>
        <w:t xml:space="preserve"> to the end.  This will provide a reminder to delete the file later.</w:t>
      </w:r>
    </w:p>
    <w:p w14:paraId="11DEF5B0" w14:textId="2FF67278" w:rsidR="00E8102D" w:rsidRDefault="001C126E" w:rsidP="00E8102D">
      <w:pPr>
        <w:pStyle w:val="ListParagraph"/>
        <w:numPr>
          <w:ilvl w:val="2"/>
          <w:numId w:val="1"/>
        </w:numPr>
      </w:pPr>
      <w:r>
        <w:lastRenderedPageBreak/>
        <w:t xml:space="preserve">Click </w:t>
      </w:r>
      <w:r w:rsidRPr="001C126E">
        <w:rPr>
          <w:b/>
        </w:rPr>
        <w:t>OK</w:t>
      </w:r>
      <w:r>
        <w:t xml:space="preserve"> and after the process completes, the feature class should be added to the map.  If not, then add it.</w:t>
      </w:r>
    </w:p>
    <w:p w14:paraId="5D726E48" w14:textId="77777777" w:rsidR="002E23DB" w:rsidRDefault="002E23DB" w:rsidP="00B11E43">
      <w:pPr>
        <w:pStyle w:val="ListParagraph"/>
        <w:numPr>
          <w:ilvl w:val="1"/>
          <w:numId w:val="1"/>
        </w:numPr>
      </w:pPr>
      <w:r>
        <w:t xml:space="preserve">Append the temporary point features to </w:t>
      </w:r>
      <w:proofErr w:type="spellStart"/>
      <w:r>
        <w:rPr>
          <w:b/>
        </w:rPr>
        <w:t>BumbleBeeSites</w:t>
      </w:r>
      <w:proofErr w:type="spellEnd"/>
      <w:r>
        <w:t xml:space="preserve"> feature class</w:t>
      </w:r>
    </w:p>
    <w:p w14:paraId="34FDC3A6" w14:textId="65BE63DE" w:rsidR="00B11E43" w:rsidRDefault="002E23DB" w:rsidP="002E23DB">
      <w:pPr>
        <w:pStyle w:val="ListParagraph"/>
        <w:numPr>
          <w:ilvl w:val="2"/>
          <w:numId w:val="1"/>
        </w:numPr>
      </w:pPr>
      <w:r>
        <w:t xml:space="preserve">In </w:t>
      </w:r>
      <w:proofErr w:type="spellStart"/>
      <w:r w:rsidRPr="002E23DB">
        <w:rPr>
          <w:b/>
        </w:rPr>
        <w:t>ArcToolbox</w:t>
      </w:r>
      <w:proofErr w:type="spellEnd"/>
      <w:r>
        <w:t xml:space="preserve">, navigate to </w:t>
      </w:r>
      <w:r w:rsidR="00B11E43" w:rsidRPr="002E23DB">
        <w:rPr>
          <w:b/>
        </w:rPr>
        <w:t>Data Management Tools</w:t>
      </w:r>
      <w:r w:rsidRPr="002E23DB">
        <w:rPr>
          <w:b/>
        </w:rPr>
        <w:t xml:space="preserve"> </w:t>
      </w:r>
      <w:r w:rsidRPr="002E23DB">
        <w:rPr>
          <w:b/>
        </w:rPr>
        <w:sym w:font="Wingdings 3" w:char="F022"/>
      </w:r>
      <w:r w:rsidRPr="002E23DB">
        <w:rPr>
          <w:b/>
        </w:rPr>
        <w:t xml:space="preserve"> </w:t>
      </w:r>
      <w:r w:rsidR="00B11E43" w:rsidRPr="002E23DB">
        <w:rPr>
          <w:b/>
        </w:rPr>
        <w:t>General</w:t>
      </w:r>
      <w:r w:rsidRPr="002E23DB">
        <w:rPr>
          <w:b/>
        </w:rPr>
        <w:t xml:space="preserve"> </w:t>
      </w:r>
      <w:r w:rsidRPr="002E23DB">
        <w:rPr>
          <w:b/>
        </w:rPr>
        <w:sym w:font="Wingdings 3" w:char="F022"/>
      </w:r>
      <w:r w:rsidRPr="002E23DB">
        <w:rPr>
          <w:b/>
        </w:rPr>
        <w:t xml:space="preserve"> </w:t>
      </w:r>
      <w:r w:rsidR="00B11E43" w:rsidRPr="002E23DB">
        <w:rPr>
          <w:b/>
        </w:rPr>
        <w:t>Append</w:t>
      </w:r>
      <w:r>
        <w:t>.</w:t>
      </w:r>
    </w:p>
    <w:p w14:paraId="76A9A8D1" w14:textId="196195BC" w:rsidR="002E23DB" w:rsidRDefault="002E23DB" w:rsidP="002E23DB">
      <w:pPr>
        <w:pStyle w:val="ListParagraph"/>
        <w:numPr>
          <w:ilvl w:val="2"/>
          <w:numId w:val="1"/>
        </w:numPr>
      </w:pPr>
      <w:r>
        <w:t xml:space="preserve">Input Datasets:  </w:t>
      </w:r>
      <w:proofErr w:type="spellStart"/>
      <w:r>
        <w:t>Sites_temp</w:t>
      </w:r>
      <w:proofErr w:type="spellEnd"/>
    </w:p>
    <w:p w14:paraId="1829DF20" w14:textId="2415D034" w:rsidR="002E23DB" w:rsidRDefault="002E23DB" w:rsidP="002E23DB">
      <w:pPr>
        <w:pStyle w:val="ListParagraph"/>
        <w:numPr>
          <w:ilvl w:val="2"/>
          <w:numId w:val="1"/>
        </w:numPr>
      </w:pPr>
      <w:r>
        <w:t xml:space="preserve">Target Dataset:  </w:t>
      </w:r>
      <w:proofErr w:type="spellStart"/>
      <w:r w:rsidRPr="002E23DB">
        <w:t>BumbleBeeSites</w:t>
      </w:r>
      <w:proofErr w:type="spellEnd"/>
    </w:p>
    <w:p w14:paraId="2BEFA83C" w14:textId="31E19B0C" w:rsidR="002E23DB" w:rsidRDefault="002E23DB" w:rsidP="002E23DB">
      <w:pPr>
        <w:pStyle w:val="ListParagraph"/>
        <w:numPr>
          <w:ilvl w:val="2"/>
          <w:numId w:val="1"/>
        </w:numPr>
      </w:pPr>
      <w:r>
        <w:t>Schema Type:  NO_TEST (this will match the fields automatically)</w:t>
      </w:r>
    </w:p>
    <w:p w14:paraId="37256D5F" w14:textId="1F3E1161" w:rsidR="002E23DB" w:rsidRPr="008D03BA" w:rsidRDefault="002E23DB" w:rsidP="002E23DB">
      <w:pPr>
        <w:pStyle w:val="ListParagraph"/>
        <w:numPr>
          <w:ilvl w:val="2"/>
          <w:numId w:val="1"/>
        </w:numPr>
      </w:pPr>
      <w:r>
        <w:t>Field Map:  Check to ensure the fields loaded properly.</w:t>
      </w:r>
    </w:p>
    <w:p w14:paraId="455B0DDC" w14:textId="7B9C7106" w:rsidR="007B2819" w:rsidRPr="008D03BA" w:rsidRDefault="00064454" w:rsidP="008C7FBE">
      <w:pPr>
        <w:pStyle w:val="ListParagraph"/>
        <w:numPr>
          <w:ilvl w:val="1"/>
          <w:numId w:val="1"/>
        </w:numPr>
      </w:pPr>
      <w:r w:rsidRPr="00064454">
        <w:rPr>
          <w:b/>
        </w:rPr>
        <w:t>Quality Control</w:t>
      </w:r>
      <w:r>
        <w:t>:  C</w:t>
      </w:r>
      <w:r w:rsidR="007B2819" w:rsidRPr="008D03BA">
        <w:t xml:space="preserve">heck that </w:t>
      </w:r>
      <w:r>
        <w:t xml:space="preserve">the </w:t>
      </w:r>
      <w:r w:rsidR="007B2819" w:rsidRPr="008D03BA">
        <w:t>points on</w:t>
      </w:r>
      <w:r>
        <w:t xml:space="preserve"> the</w:t>
      </w:r>
      <w:r w:rsidR="007B2819" w:rsidRPr="008D03BA">
        <w:t xml:space="preserve"> map </w:t>
      </w:r>
      <w:r>
        <w:t xml:space="preserve">were </w:t>
      </w:r>
      <w:r w:rsidR="007B2819" w:rsidRPr="008D03BA">
        <w:t>placed correctly</w:t>
      </w:r>
      <w:r>
        <w:t xml:space="preserve"> compared to aerial photos</w:t>
      </w:r>
    </w:p>
    <w:p w14:paraId="04F13A09" w14:textId="40BDF166" w:rsidR="00064454" w:rsidRDefault="00064454" w:rsidP="007B2819">
      <w:pPr>
        <w:pStyle w:val="ListParagraph"/>
        <w:numPr>
          <w:ilvl w:val="2"/>
          <w:numId w:val="1"/>
        </w:numPr>
      </w:pPr>
      <w:r>
        <w:t xml:space="preserve">After the Append tool is run, use the Imagery </w:t>
      </w:r>
      <w:proofErr w:type="spellStart"/>
      <w:r>
        <w:t>Basemap</w:t>
      </w:r>
      <w:proofErr w:type="spellEnd"/>
      <w:r>
        <w:t xml:space="preserve"> added in Step 1 to ensure that the point is located properly.</w:t>
      </w:r>
    </w:p>
    <w:p w14:paraId="12AE91C1" w14:textId="77777777" w:rsidR="00064454" w:rsidRDefault="00064454" w:rsidP="007B2819">
      <w:pPr>
        <w:pStyle w:val="ListParagraph"/>
        <w:numPr>
          <w:ilvl w:val="2"/>
          <w:numId w:val="1"/>
        </w:numPr>
      </w:pPr>
      <w:r>
        <w:t xml:space="preserve">If a point is not located correctly, start an editing session and move the </w:t>
      </w:r>
      <w:proofErr w:type="spellStart"/>
      <w:r w:rsidRPr="00064454">
        <w:rPr>
          <w:b/>
        </w:rPr>
        <w:t>BumbleBeeSites</w:t>
      </w:r>
      <w:proofErr w:type="spellEnd"/>
      <w:r w:rsidRPr="00064454">
        <w:t xml:space="preserve"> points</w:t>
      </w:r>
      <w:r>
        <w:t xml:space="preserve"> to the proper location.  </w:t>
      </w:r>
    </w:p>
    <w:p w14:paraId="512F9CF8" w14:textId="0E45416A" w:rsidR="007B2819" w:rsidRDefault="007B2819" w:rsidP="007B2819">
      <w:pPr>
        <w:pStyle w:val="ListParagraph"/>
        <w:numPr>
          <w:ilvl w:val="2"/>
          <w:numId w:val="1"/>
        </w:numPr>
      </w:pPr>
      <w:r w:rsidRPr="008D03BA">
        <w:t>If</w:t>
      </w:r>
      <w:r w:rsidR="00064454">
        <w:t xml:space="preserve"> a</w:t>
      </w:r>
      <w:r w:rsidRPr="008D03BA">
        <w:t xml:space="preserve"> point</w:t>
      </w:r>
      <w:r w:rsidR="00064454">
        <w:t xml:space="preserve"> i</w:t>
      </w:r>
      <w:r w:rsidRPr="008D03BA">
        <w:t xml:space="preserve">s moved, recalculate </w:t>
      </w:r>
      <w:r w:rsidR="0081053F">
        <w:t>the geographic</w:t>
      </w:r>
      <w:r w:rsidRPr="008D03BA">
        <w:t xml:space="preserve"> coordinates</w:t>
      </w:r>
      <w:r w:rsidR="00064454">
        <w:t xml:space="preserve"> in the attribute</w:t>
      </w:r>
      <w:r w:rsidRPr="008D03BA">
        <w:t xml:space="preserve"> </w:t>
      </w:r>
      <w:r w:rsidR="00064454">
        <w:t xml:space="preserve">table by right-clicking on the </w:t>
      </w:r>
      <w:proofErr w:type="spellStart"/>
      <w:r w:rsidR="00064454">
        <w:t>Lat</w:t>
      </w:r>
      <w:proofErr w:type="spellEnd"/>
      <w:r w:rsidR="00064454">
        <w:t xml:space="preserve"> and Lon fie</w:t>
      </w:r>
      <w:r w:rsidR="003139CB">
        <w:t>l</w:t>
      </w:r>
      <w:r w:rsidR="00064454">
        <w:t xml:space="preserve">d, select </w:t>
      </w:r>
      <w:r w:rsidRPr="008D03BA">
        <w:t>“Calculate Geometry</w:t>
      </w:r>
      <w:r w:rsidR="003139CB">
        <w:t>…</w:t>
      </w:r>
      <w:proofErr w:type="gramStart"/>
      <w:r w:rsidRPr="008D03BA">
        <w:t>”</w:t>
      </w:r>
      <w:r w:rsidR="003139CB">
        <w:t>.</w:t>
      </w:r>
      <w:proofErr w:type="gramEnd"/>
      <w:r w:rsidR="003139CB">
        <w:t xml:space="preserve">  Ensure the proper point coordinate (X or Y) is selected for the field being calculated (Lon or </w:t>
      </w:r>
      <w:proofErr w:type="spellStart"/>
      <w:r w:rsidR="003139CB">
        <w:t>Lat</w:t>
      </w:r>
      <w:proofErr w:type="spellEnd"/>
      <w:r w:rsidR="003139CB">
        <w:t xml:space="preserve">) and that the unit is set to </w:t>
      </w:r>
      <w:r w:rsidR="003139CB" w:rsidRPr="003139CB">
        <w:rPr>
          <w:b/>
        </w:rPr>
        <w:t>decimal degrees</w:t>
      </w:r>
      <w:r w:rsidR="003139CB">
        <w:t>.</w:t>
      </w:r>
    </w:p>
    <w:p w14:paraId="7D21EC93" w14:textId="77777777" w:rsidR="0092028C" w:rsidRDefault="0092028C" w:rsidP="0092028C"/>
    <w:p w14:paraId="2EA3E333" w14:textId="342E595D" w:rsidR="050265B4" w:rsidRDefault="00DC58DD" w:rsidP="00DC58DD">
      <w:pPr>
        <w:ind w:left="720"/>
        <w:rPr>
          <w:u w:val="single"/>
        </w:rPr>
      </w:pPr>
      <w:r w:rsidRPr="00DC58DD">
        <w:rPr>
          <w:u w:val="single"/>
        </w:rPr>
        <w:t xml:space="preserve">Add Sites by Digitizing in </w:t>
      </w:r>
      <w:proofErr w:type="spellStart"/>
      <w:r w:rsidRPr="00DC58DD">
        <w:rPr>
          <w:u w:val="single"/>
        </w:rPr>
        <w:t>ArcMap</w:t>
      </w:r>
      <w:proofErr w:type="spellEnd"/>
    </w:p>
    <w:p w14:paraId="12D4BC9E" w14:textId="77777777" w:rsidR="0092028C" w:rsidRPr="00DC58DD" w:rsidRDefault="0092028C" w:rsidP="00DC58DD">
      <w:pPr>
        <w:ind w:left="720"/>
        <w:rPr>
          <w:u w:val="single"/>
        </w:rPr>
      </w:pPr>
    </w:p>
    <w:p w14:paraId="78B453CA" w14:textId="164D7BB6" w:rsidR="00DC58DD" w:rsidRDefault="00DC58DD" w:rsidP="00DC58DD">
      <w:pPr>
        <w:pStyle w:val="ListParagraph"/>
        <w:numPr>
          <w:ilvl w:val="0"/>
          <w:numId w:val="14"/>
        </w:numPr>
      </w:pPr>
      <w:r>
        <w:t xml:space="preserve">In </w:t>
      </w:r>
      <w:proofErr w:type="spellStart"/>
      <w:r>
        <w:t>ArcMap</w:t>
      </w:r>
      <w:proofErr w:type="spellEnd"/>
      <w:r w:rsidR="007C6833">
        <w:t xml:space="preserve">, start an editing session with the </w:t>
      </w:r>
      <w:proofErr w:type="spellStart"/>
      <w:r w:rsidR="007C6833" w:rsidRPr="00064454">
        <w:rPr>
          <w:b/>
        </w:rPr>
        <w:t>BumbleBeeSites</w:t>
      </w:r>
      <w:proofErr w:type="spellEnd"/>
      <w:r w:rsidR="007C6833" w:rsidRPr="00064454">
        <w:t xml:space="preserve"> </w:t>
      </w:r>
      <w:proofErr w:type="gramStart"/>
      <w:r w:rsidR="007C6833" w:rsidRPr="00064454">
        <w:t>points</w:t>
      </w:r>
      <w:proofErr w:type="gramEnd"/>
      <w:r w:rsidR="007C6833">
        <w:t xml:space="preserve"> feature class.</w:t>
      </w:r>
      <w:r w:rsidR="00B93875">
        <w:t xml:space="preserve">  On the </w:t>
      </w:r>
      <w:r w:rsidR="00B93875" w:rsidRPr="00AE1882">
        <w:rPr>
          <w:b/>
        </w:rPr>
        <w:t>Editor</w:t>
      </w:r>
      <w:r w:rsidR="00B93875">
        <w:t xml:space="preserve"> toolbar dropdown, click </w:t>
      </w:r>
      <w:r w:rsidR="00B93875" w:rsidRPr="00AE1882">
        <w:rPr>
          <w:b/>
        </w:rPr>
        <w:t>Start Editing</w:t>
      </w:r>
      <w:r w:rsidR="00B93875">
        <w:t>.</w:t>
      </w:r>
    </w:p>
    <w:p w14:paraId="5FB39439" w14:textId="370A6DEB" w:rsidR="007C6833" w:rsidRDefault="007C6833" w:rsidP="00DC58DD">
      <w:pPr>
        <w:pStyle w:val="ListParagraph"/>
        <w:numPr>
          <w:ilvl w:val="0"/>
          <w:numId w:val="14"/>
        </w:numPr>
      </w:pPr>
      <w:r>
        <w:t xml:space="preserve">In the </w:t>
      </w:r>
      <w:r w:rsidRPr="007C6833">
        <w:rPr>
          <w:b/>
        </w:rPr>
        <w:t>Create Features</w:t>
      </w:r>
      <w:r>
        <w:t xml:space="preserve"> window, select the Bumble Bee Sites feature layer so that you can points.</w:t>
      </w:r>
    </w:p>
    <w:p w14:paraId="214A361B" w14:textId="0D05A7CE" w:rsidR="007C6833" w:rsidRDefault="007C6833" w:rsidP="00DC58DD">
      <w:pPr>
        <w:pStyle w:val="ListParagraph"/>
        <w:numPr>
          <w:ilvl w:val="0"/>
          <w:numId w:val="14"/>
        </w:numPr>
      </w:pPr>
      <w:r>
        <w:t xml:space="preserve">Using the World Imagery </w:t>
      </w:r>
      <w:proofErr w:type="spellStart"/>
      <w:r>
        <w:t>Basemap</w:t>
      </w:r>
      <w:proofErr w:type="spellEnd"/>
      <w:r>
        <w:t xml:space="preserve"> and the zoom tools, navigate to the known geographic location.  Zoom in to as detailed as you need to find the exact point.  Generally, a target scale of about 1:5,000 or greater should reveal enough detail to find your site location.</w:t>
      </w:r>
    </w:p>
    <w:p w14:paraId="49BA596E" w14:textId="06AB6094" w:rsidR="007C6833" w:rsidRDefault="007C6833" w:rsidP="00DC58DD">
      <w:pPr>
        <w:pStyle w:val="ListParagraph"/>
        <w:numPr>
          <w:ilvl w:val="0"/>
          <w:numId w:val="14"/>
        </w:numPr>
      </w:pPr>
      <w:r>
        <w:t xml:space="preserve">Click </w:t>
      </w:r>
      <w:r w:rsidR="0081053F">
        <w:t xml:space="preserve">on the site location </w:t>
      </w:r>
      <w:r>
        <w:t>to add</w:t>
      </w:r>
      <w:r w:rsidR="0081053F">
        <w:t xml:space="preserve"> a new point to the map.  If you accidentally place the point in the wrong location, use the </w:t>
      </w:r>
      <w:r w:rsidR="0081053F" w:rsidRPr="0081053F">
        <w:rPr>
          <w:b/>
        </w:rPr>
        <w:t>Edit Tool</w:t>
      </w:r>
      <w:r w:rsidR="0081053F">
        <w:t xml:space="preserve"> to move the point.</w:t>
      </w:r>
    </w:p>
    <w:p w14:paraId="1D98B6D9" w14:textId="7C74F650" w:rsidR="0081053F" w:rsidRDefault="0081053F" w:rsidP="00DC58DD">
      <w:pPr>
        <w:pStyle w:val="ListParagraph"/>
        <w:numPr>
          <w:ilvl w:val="0"/>
          <w:numId w:val="14"/>
        </w:numPr>
      </w:pPr>
      <w:r>
        <w:t xml:space="preserve">Using either the table view or </w:t>
      </w:r>
      <w:r w:rsidRPr="0081053F">
        <w:rPr>
          <w:b/>
        </w:rPr>
        <w:t>Attributes</w:t>
      </w:r>
      <w:r>
        <w:t xml:space="preserve"> window, add the farm name in the </w:t>
      </w:r>
      <w:proofErr w:type="spellStart"/>
      <w:r w:rsidRPr="0081053F">
        <w:rPr>
          <w:b/>
        </w:rPr>
        <w:t>FarmName</w:t>
      </w:r>
      <w:proofErr w:type="spellEnd"/>
      <w:r>
        <w:t xml:space="preserve"> field.</w:t>
      </w:r>
    </w:p>
    <w:p w14:paraId="7EA0DE16" w14:textId="344FFC63" w:rsidR="0081053F" w:rsidRDefault="0081053F" w:rsidP="00DC58DD">
      <w:pPr>
        <w:pStyle w:val="ListParagraph"/>
        <w:numPr>
          <w:ilvl w:val="0"/>
          <w:numId w:val="14"/>
        </w:numPr>
      </w:pPr>
      <w:r w:rsidRPr="008D03BA">
        <w:t xml:space="preserve">Calculate </w:t>
      </w:r>
      <w:r>
        <w:t>the geographic</w:t>
      </w:r>
      <w:r w:rsidRPr="008D03BA">
        <w:t xml:space="preserve"> coordinates</w:t>
      </w:r>
      <w:r>
        <w:t xml:space="preserve"> in the attribute</w:t>
      </w:r>
      <w:r w:rsidRPr="008D03BA">
        <w:t xml:space="preserve"> </w:t>
      </w:r>
      <w:r>
        <w:t xml:space="preserve">table by right-clicking on the </w:t>
      </w:r>
      <w:proofErr w:type="spellStart"/>
      <w:r w:rsidRPr="0081053F">
        <w:rPr>
          <w:b/>
        </w:rPr>
        <w:t>Lat</w:t>
      </w:r>
      <w:proofErr w:type="spellEnd"/>
      <w:r>
        <w:t xml:space="preserve"> and </w:t>
      </w:r>
      <w:r w:rsidRPr="0081053F">
        <w:rPr>
          <w:b/>
        </w:rPr>
        <w:t>Lon</w:t>
      </w:r>
      <w:r>
        <w:t xml:space="preserve"> field, select </w:t>
      </w:r>
      <w:r w:rsidRPr="008D03BA">
        <w:t>“Calculate Geometry</w:t>
      </w:r>
      <w:r>
        <w:t>…</w:t>
      </w:r>
      <w:proofErr w:type="gramStart"/>
      <w:r w:rsidRPr="008D03BA">
        <w:t>”</w:t>
      </w:r>
      <w:r>
        <w:t>.</w:t>
      </w:r>
      <w:proofErr w:type="gramEnd"/>
      <w:r>
        <w:t xml:space="preserve">  Ensure the proper point coordinate (X or Y) is selected for the field being calculated (Lon or </w:t>
      </w:r>
      <w:proofErr w:type="spellStart"/>
      <w:r>
        <w:t>Lat</w:t>
      </w:r>
      <w:proofErr w:type="spellEnd"/>
      <w:r>
        <w:t xml:space="preserve">) and that the unit is set to </w:t>
      </w:r>
      <w:r w:rsidRPr="003139CB">
        <w:rPr>
          <w:b/>
        </w:rPr>
        <w:t>decimal degrees</w:t>
      </w:r>
      <w:r>
        <w:t>.</w:t>
      </w:r>
    </w:p>
    <w:p w14:paraId="65EC4640" w14:textId="72E0DF19" w:rsidR="0081053F" w:rsidRDefault="0081053F" w:rsidP="00DC58DD">
      <w:pPr>
        <w:pStyle w:val="ListParagraph"/>
        <w:numPr>
          <w:ilvl w:val="0"/>
          <w:numId w:val="14"/>
        </w:numPr>
      </w:pPr>
      <w:r>
        <w:t xml:space="preserve">For the </w:t>
      </w:r>
      <w:r w:rsidRPr="0081053F">
        <w:rPr>
          <w:b/>
        </w:rPr>
        <w:t>Datum</w:t>
      </w:r>
      <w:r>
        <w:t xml:space="preserve"> field, look up the datum of the projection for the </w:t>
      </w:r>
      <w:proofErr w:type="spellStart"/>
      <w:r w:rsidRPr="00064454">
        <w:rPr>
          <w:b/>
        </w:rPr>
        <w:t>BumbleBeeSites</w:t>
      </w:r>
      <w:proofErr w:type="spellEnd"/>
      <w:r w:rsidRPr="00064454">
        <w:t xml:space="preserve"> </w:t>
      </w:r>
      <w:proofErr w:type="gramStart"/>
      <w:r w:rsidRPr="00064454">
        <w:t>points</w:t>
      </w:r>
      <w:proofErr w:type="gramEnd"/>
      <w:r>
        <w:t xml:space="preserve"> feature class and add the value in the table.</w:t>
      </w:r>
    </w:p>
    <w:p w14:paraId="74BC01CB" w14:textId="77777777" w:rsidR="00DA1499" w:rsidRDefault="00DA1499" w:rsidP="00DA1499">
      <w:pPr>
        <w:rPr>
          <w:b/>
        </w:rPr>
      </w:pPr>
    </w:p>
    <w:p w14:paraId="42286265" w14:textId="77777777" w:rsidR="000D7E25" w:rsidRDefault="000D7E25">
      <w:pPr>
        <w:rPr>
          <w:b/>
          <w:bCs/>
        </w:rPr>
      </w:pPr>
      <w:r>
        <w:rPr>
          <w:b/>
          <w:bCs/>
        </w:rPr>
        <w:br w:type="page"/>
      </w:r>
    </w:p>
    <w:p w14:paraId="661300C0" w14:textId="4DA21104" w:rsidR="00C12D88" w:rsidRPr="000218E5" w:rsidRDefault="00C12D88" w:rsidP="1DADC428">
      <w:pPr>
        <w:pStyle w:val="ListParagraph"/>
        <w:numPr>
          <w:ilvl w:val="0"/>
          <w:numId w:val="1"/>
        </w:numPr>
        <w:rPr>
          <w:b/>
        </w:rPr>
      </w:pPr>
      <w:r>
        <w:rPr>
          <w:b/>
          <w:bCs/>
        </w:rPr>
        <w:lastRenderedPageBreak/>
        <w:t xml:space="preserve">Create </w:t>
      </w:r>
      <w:r w:rsidR="00077F9B">
        <w:rPr>
          <w:b/>
          <w:bCs/>
        </w:rPr>
        <w:t>500 m Buffer</w:t>
      </w:r>
      <w:r w:rsidR="00B72CFE">
        <w:rPr>
          <w:b/>
          <w:bCs/>
        </w:rPr>
        <w:t>s</w:t>
      </w:r>
      <w:r w:rsidR="00077F9B">
        <w:rPr>
          <w:b/>
          <w:bCs/>
        </w:rPr>
        <w:t xml:space="preserve"> of </w:t>
      </w:r>
      <w:r>
        <w:rPr>
          <w:b/>
          <w:bCs/>
        </w:rPr>
        <w:t>Sites</w:t>
      </w:r>
    </w:p>
    <w:p w14:paraId="4FF42873" w14:textId="6D8D0553" w:rsidR="000218E5" w:rsidRPr="000218E5" w:rsidRDefault="000218E5" w:rsidP="000218E5">
      <w:pPr>
        <w:rPr>
          <w:b/>
        </w:rPr>
      </w:pPr>
    </w:p>
    <w:p w14:paraId="2627938F" w14:textId="24B80EDD" w:rsidR="002F3A01" w:rsidRDefault="00077F9B" w:rsidP="00077F9B">
      <w:pPr>
        <w:pStyle w:val="ListParagraph"/>
        <w:numPr>
          <w:ilvl w:val="1"/>
          <w:numId w:val="1"/>
        </w:numPr>
      </w:pPr>
      <w:r>
        <w:t xml:space="preserve">Create </w:t>
      </w:r>
      <w:r w:rsidR="002F3A01">
        <w:t xml:space="preserve">a </w:t>
      </w:r>
      <w:r>
        <w:t xml:space="preserve">polygon feature class in the file </w:t>
      </w:r>
      <w:proofErr w:type="spellStart"/>
      <w:r>
        <w:t>geodatabase</w:t>
      </w:r>
      <w:proofErr w:type="spellEnd"/>
      <w:r>
        <w:t xml:space="preserve"> (</w:t>
      </w:r>
      <w:proofErr w:type="spellStart"/>
      <w:r>
        <w:t>eg</w:t>
      </w:r>
      <w:proofErr w:type="spellEnd"/>
      <w:r>
        <w:t xml:space="preserve">. </w:t>
      </w:r>
      <w:proofErr w:type="spellStart"/>
      <w:r>
        <w:t>BumbleBees.gdb</w:t>
      </w:r>
      <w:proofErr w:type="spellEnd"/>
      <w:r w:rsidR="002F3A01">
        <w:t xml:space="preserve">) </w:t>
      </w:r>
      <w:proofErr w:type="gramStart"/>
      <w:r w:rsidR="002F3A01">
        <w:t>for</w:t>
      </w:r>
      <w:proofErr w:type="gramEnd"/>
      <w:r w:rsidR="002F3A01">
        <w:t xml:space="preserve"> the large scale land cover </w:t>
      </w:r>
      <w:r w:rsidR="00572A51">
        <w:t xml:space="preserve">500 m </w:t>
      </w:r>
      <w:r w:rsidR="002F3A01">
        <w:t>buffers.</w:t>
      </w:r>
    </w:p>
    <w:p w14:paraId="4D6A1907" w14:textId="73925F69" w:rsidR="002F3A01" w:rsidRDefault="00077F9B" w:rsidP="002F3A01">
      <w:pPr>
        <w:pStyle w:val="ListParagraph"/>
        <w:numPr>
          <w:ilvl w:val="2"/>
          <w:numId w:val="1"/>
        </w:numPr>
      </w:pPr>
      <w:r>
        <w:t xml:space="preserve">See </w:t>
      </w:r>
      <w:r w:rsidRPr="003263B6">
        <w:rPr>
          <w:b/>
        </w:rPr>
        <w:t>Step 1.D.</w:t>
      </w:r>
      <w:r>
        <w:t xml:space="preserve"> for </w:t>
      </w:r>
      <w:r w:rsidR="00213923">
        <w:t xml:space="preserve">detailed </w:t>
      </w:r>
      <w:r>
        <w:t xml:space="preserve">instructions.  </w:t>
      </w:r>
    </w:p>
    <w:p w14:paraId="38E0DF2A" w14:textId="1A99BF5E" w:rsidR="00077F9B" w:rsidRDefault="00077F9B" w:rsidP="002F3A01">
      <w:pPr>
        <w:pStyle w:val="ListParagraph"/>
        <w:numPr>
          <w:ilvl w:val="2"/>
          <w:numId w:val="1"/>
        </w:numPr>
      </w:pPr>
      <w:r>
        <w:t xml:space="preserve">Name the </w:t>
      </w:r>
      <w:r w:rsidR="002F3A01">
        <w:t>feature class descriptively (</w:t>
      </w:r>
      <w:proofErr w:type="spellStart"/>
      <w:r w:rsidR="002F3A01">
        <w:t>eg</w:t>
      </w:r>
      <w:proofErr w:type="spellEnd"/>
      <w:r w:rsidR="002F3A01">
        <w:t>. BumbleBeeSites_500m_LandCover).</w:t>
      </w:r>
    </w:p>
    <w:p w14:paraId="462314E0" w14:textId="5A959531" w:rsidR="000D7E25" w:rsidRDefault="00213923" w:rsidP="000D7E25">
      <w:pPr>
        <w:pStyle w:val="ListParagraph"/>
        <w:numPr>
          <w:ilvl w:val="2"/>
          <w:numId w:val="1"/>
        </w:numPr>
      </w:pPr>
      <w:r>
        <w:t xml:space="preserve">In the </w:t>
      </w:r>
      <w:proofErr w:type="gramStart"/>
      <w:r>
        <w:t>fields</w:t>
      </w:r>
      <w:proofErr w:type="gramEnd"/>
      <w:r>
        <w:t xml:space="preserve"> section, add the following fields with the properties</w:t>
      </w:r>
      <w:r w:rsidR="00D11462">
        <w:t xml:space="preserve"> shown</w:t>
      </w:r>
      <w:r>
        <w:t xml:space="preserve">.  The names should be exactly as below for the </w:t>
      </w:r>
      <w:r w:rsidR="0014104F">
        <w:t xml:space="preserve">analysis </w:t>
      </w:r>
      <w:r w:rsidRPr="0075066C">
        <w:t>tools to work</w:t>
      </w:r>
      <w:r>
        <w:t xml:space="preserve"> properly </w:t>
      </w:r>
      <w:r w:rsidR="0014104F">
        <w:t xml:space="preserve">later </w:t>
      </w:r>
      <w:r w:rsidRPr="0075066C">
        <w:t>(</w:t>
      </w:r>
      <w:r w:rsidR="00FF4D78">
        <w:t>see Step 6</w:t>
      </w:r>
      <w:proofErr w:type="gramStart"/>
      <w:r w:rsidRPr="0075066C">
        <w:t xml:space="preserve">) </w:t>
      </w:r>
      <w:r>
        <w:t>.</w:t>
      </w:r>
      <w:proofErr w:type="gramEnd"/>
    </w:p>
    <w:p w14:paraId="22614F67" w14:textId="7A55BC3B" w:rsidR="00213923" w:rsidRDefault="00213923" w:rsidP="000D7E25"/>
    <w:tbl>
      <w:tblPr>
        <w:tblStyle w:val="TableGrid"/>
        <w:tblW w:w="10193" w:type="dxa"/>
        <w:jc w:val="center"/>
        <w:tblBorders>
          <w:top w:val="none" w:sz="0" w:space="0" w:color="auto"/>
          <w:left w:val="none" w:sz="0" w:space="0" w:color="auto"/>
          <w:bottom w:val="none" w:sz="0" w:space="0" w:color="auto"/>
          <w:right w:val="none" w:sz="0" w:space="0" w:color="auto"/>
          <w:insideH w:val="dashed" w:sz="4" w:space="0" w:color="auto"/>
        </w:tblBorders>
        <w:tblLook w:val="04A0" w:firstRow="1" w:lastRow="0" w:firstColumn="1" w:lastColumn="0" w:noHBand="0" w:noVBand="1"/>
      </w:tblPr>
      <w:tblGrid>
        <w:gridCol w:w="2160"/>
        <w:gridCol w:w="2160"/>
        <w:gridCol w:w="5873"/>
      </w:tblGrid>
      <w:tr w:rsidR="005F2319" w:rsidRPr="007A5E52" w14:paraId="0F5209F8" w14:textId="7D66AD5D" w:rsidTr="003263B6">
        <w:trPr>
          <w:jc w:val="center"/>
        </w:trPr>
        <w:tc>
          <w:tcPr>
            <w:tcW w:w="2160" w:type="dxa"/>
            <w:tcBorders>
              <w:top w:val="nil"/>
              <w:bottom w:val="single" w:sz="4" w:space="0" w:color="auto"/>
            </w:tcBorders>
            <w:vAlign w:val="center"/>
          </w:tcPr>
          <w:p w14:paraId="0A2FE6D5" w14:textId="77777777" w:rsidR="005F2319" w:rsidRPr="007A5E52" w:rsidRDefault="005F2319" w:rsidP="002E0A39">
            <w:pPr>
              <w:pStyle w:val="ListParagraph"/>
              <w:ind w:left="0"/>
              <w:jc w:val="center"/>
              <w:rPr>
                <w:b/>
              </w:rPr>
            </w:pPr>
            <w:r w:rsidRPr="007A5E52">
              <w:rPr>
                <w:b/>
              </w:rPr>
              <w:t>Field Name</w:t>
            </w:r>
          </w:p>
        </w:tc>
        <w:tc>
          <w:tcPr>
            <w:tcW w:w="2160" w:type="dxa"/>
            <w:tcBorders>
              <w:top w:val="nil"/>
              <w:bottom w:val="single" w:sz="4" w:space="0" w:color="auto"/>
            </w:tcBorders>
            <w:vAlign w:val="center"/>
          </w:tcPr>
          <w:p w14:paraId="6AB726A2" w14:textId="77777777" w:rsidR="005F2319" w:rsidRPr="007A5E52" w:rsidRDefault="005F2319" w:rsidP="002E0A39">
            <w:pPr>
              <w:pStyle w:val="ListParagraph"/>
              <w:ind w:left="0"/>
              <w:jc w:val="center"/>
              <w:rPr>
                <w:b/>
              </w:rPr>
            </w:pPr>
            <w:r w:rsidRPr="007A5E52">
              <w:rPr>
                <w:b/>
              </w:rPr>
              <w:t>Data Type</w:t>
            </w:r>
          </w:p>
        </w:tc>
        <w:tc>
          <w:tcPr>
            <w:tcW w:w="5873" w:type="dxa"/>
            <w:tcBorders>
              <w:top w:val="nil"/>
              <w:bottom w:val="single" w:sz="4" w:space="0" w:color="auto"/>
            </w:tcBorders>
          </w:tcPr>
          <w:p w14:paraId="6715CC82" w14:textId="45DB4836" w:rsidR="005F2319" w:rsidRPr="007A5E52" w:rsidRDefault="005F2319" w:rsidP="002E0A39">
            <w:pPr>
              <w:pStyle w:val="ListParagraph"/>
              <w:ind w:left="0"/>
              <w:jc w:val="center"/>
              <w:rPr>
                <w:b/>
              </w:rPr>
            </w:pPr>
            <w:r>
              <w:rPr>
                <w:b/>
              </w:rPr>
              <w:t>Description</w:t>
            </w:r>
          </w:p>
        </w:tc>
      </w:tr>
      <w:tr w:rsidR="005F2319" w:rsidRPr="007A5E52" w14:paraId="5DA636DD" w14:textId="7E298A11" w:rsidTr="003263B6">
        <w:trPr>
          <w:jc w:val="center"/>
        </w:trPr>
        <w:tc>
          <w:tcPr>
            <w:tcW w:w="2160" w:type="dxa"/>
            <w:tcBorders>
              <w:top w:val="single" w:sz="4" w:space="0" w:color="auto"/>
              <w:bottom w:val="single" w:sz="4" w:space="0" w:color="808080" w:themeColor="background1" w:themeShade="80"/>
            </w:tcBorders>
            <w:vAlign w:val="center"/>
          </w:tcPr>
          <w:p w14:paraId="59551EE6" w14:textId="12F2730A" w:rsidR="005F2319" w:rsidRPr="007A5E52" w:rsidRDefault="005F2319" w:rsidP="002E0A39">
            <w:pPr>
              <w:pStyle w:val="ListParagraph"/>
              <w:ind w:left="0"/>
              <w:jc w:val="center"/>
            </w:pPr>
            <w:proofErr w:type="spellStart"/>
            <w:r w:rsidRPr="007A5E52">
              <w:t>FarmName</w:t>
            </w:r>
            <w:proofErr w:type="spellEnd"/>
          </w:p>
        </w:tc>
        <w:tc>
          <w:tcPr>
            <w:tcW w:w="2160" w:type="dxa"/>
            <w:tcBorders>
              <w:top w:val="single" w:sz="4" w:space="0" w:color="auto"/>
              <w:bottom w:val="single" w:sz="4" w:space="0" w:color="808080" w:themeColor="background1" w:themeShade="80"/>
            </w:tcBorders>
            <w:vAlign w:val="center"/>
          </w:tcPr>
          <w:p w14:paraId="318F330D" w14:textId="665D08E0" w:rsidR="005F2319" w:rsidRPr="007A5E52" w:rsidRDefault="005F2319" w:rsidP="005F2319">
            <w:pPr>
              <w:pStyle w:val="ListParagraph"/>
              <w:ind w:left="0"/>
              <w:jc w:val="center"/>
            </w:pPr>
            <w:r w:rsidRPr="007A5E52">
              <w:t>Text</w:t>
            </w:r>
            <w:r>
              <w:t>: Length 50</w:t>
            </w:r>
          </w:p>
        </w:tc>
        <w:tc>
          <w:tcPr>
            <w:tcW w:w="5873" w:type="dxa"/>
            <w:tcBorders>
              <w:top w:val="single" w:sz="4" w:space="0" w:color="auto"/>
              <w:bottom w:val="single" w:sz="4" w:space="0" w:color="808080" w:themeColor="background1" w:themeShade="80"/>
            </w:tcBorders>
          </w:tcPr>
          <w:p w14:paraId="1AA2BA98" w14:textId="36F93EFE" w:rsidR="005F2319" w:rsidRPr="007A5E52" w:rsidRDefault="005F2319" w:rsidP="002E0A39">
            <w:pPr>
              <w:pStyle w:val="ListParagraph"/>
              <w:ind w:left="0"/>
              <w:jc w:val="center"/>
            </w:pPr>
            <w:r>
              <w:t>Name of the Farm/Site</w:t>
            </w:r>
          </w:p>
        </w:tc>
      </w:tr>
      <w:tr w:rsidR="005F2319" w:rsidRPr="007A5E52" w14:paraId="4C395FC1" w14:textId="15BC986E" w:rsidTr="003263B6">
        <w:trPr>
          <w:jc w:val="center"/>
        </w:trPr>
        <w:tc>
          <w:tcPr>
            <w:tcW w:w="2160" w:type="dxa"/>
            <w:tcBorders>
              <w:top w:val="single" w:sz="4" w:space="0" w:color="808080" w:themeColor="background1" w:themeShade="80"/>
              <w:bottom w:val="single" w:sz="4" w:space="0" w:color="808080" w:themeColor="background1" w:themeShade="80"/>
            </w:tcBorders>
            <w:vAlign w:val="center"/>
          </w:tcPr>
          <w:p w14:paraId="4C939E84" w14:textId="72383551" w:rsidR="005F2319" w:rsidRPr="007A5E52" w:rsidRDefault="005F2319" w:rsidP="0014104F">
            <w:pPr>
              <w:pStyle w:val="ListParagraph"/>
              <w:ind w:left="0"/>
              <w:jc w:val="center"/>
            </w:pPr>
            <w:proofErr w:type="spellStart"/>
            <w:r>
              <w:t>LandCoverClass</w:t>
            </w:r>
            <w:proofErr w:type="spellEnd"/>
          </w:p>
        </w:tc>
        <w:tc>
          <w:tcPr>
            <w:tcW w:w="2160" w:type="dxa"/>
            <w:tcBorders>
              <w:top w:val="single" w:sz="4" w:space="0" w:color="808080" w:themeColor="background1" w:themeShade="80"/>
              <w:bottom w:val="single" w:sz="4" w:space="0" w:color="808080" w:themeColor="background1" w:themeShade="80"/>
            </w:tcBorders>
            <w:vAlign w:val="center"/>
          </w:tcPr>
          <w:p w14:paraId="56350CD0" w14:textId="4C4A8154" w:rsidR="005F2319" w:rsidRPr="007A5E52" w:rsidRDefault="005F2319" w:rsidP="002E0A39">
            <w:pPr>
              <w:pStyle w:val="ListParagraph"/>
              <w:ind w:left="0"/>
              <w:jc w:val="center"/>
            </w:pPr>
            <w:r>
              <w:t>Short Integer</w:t>
            </w:r>
          </w:p>
        </w:tc>
        <w:tc>
          <w:tcPr>
            <w:tcW w:w="5873" w:type="dxa"/>
            <w:tcBorders>
              <w:top w:val="single" w:sz="4" w:space="0" w:color="808080" w:themeColor="background1" w:themeShade="80"/>
              <w:bottom w:val="single" w:sz="4" w:space="0" w:color="808080" w:themeColor="background1" w:themeShade="80"/>
            </w:tcBorders>
          </w:tcPr>
          <w:p w14:paraId="7F307957" w14:textId="6FFE50C3" w:rsidR="005F2319" w:rsidRDefault="005F2319" w:rsidP="002E0A39">
            <w:pPr>
              <w:pStyle w:val="ListParagraph"/>
              <w:ind w:left="0"/>
              <w:jc w:val="center"/>
            </w:pPr>
            <w:r>
              <w:t>Land cover class code corresponding to the NLCD 2006 classes</w:t>
            </w:r>
          </w:p>
        </w:tc>
      </w:tr>
      <w:tr w:rsidR="005F2319" w:rsidRPr="007A5E52" w14:paraId="0426C4D3" w14:textId="77777777" w:rsidTr="003263B6">
        <w:trPr>
          <w:jc w:val="center"/>
        </w:trPr>
        <w:tc>
          <w:tcPr>
            <w:tcW w:w="2160" w:type="dxa"/>
            <w:tcBorders>
              <w:top w:val="single" w:sz="4" w:space="0" w:color="808080" w:themeColor="background1" w:themeShade="80"/>
              <w:bottom w:val="single" w:sz="4" w:space="0" w:color="808080" w:themeColor="background1" w:themeShade="80"/>
            </w:tcBorders>
            <w:vAlign w:val="center"/>
          </w:tcPr>
          <w:p w14:paraId="089E2AAC" w14:textId="7E4739BA" w:rsidR="005F2319" w:rsidRDefault="005F2319" w:rsidP="002E0A39">
            <w:pPr>
              <w:pStyle w:val="ListParagraph"/>
              <w:ind w:left="0"/>
              <w:jc w:val="center"/>
            </w:pPr>
            <w:proofErr w:type="spellStart"/>
            <w:r>
              <w:t>RasterName</w:t>
            </w:r>
            <w:proofErr w:type="spellEnd"/>
          </w:p>
        </w:tc>
        <w:tc>
          <w:tcPr>
            <w:tcW w:w="2160" w:type="dxa"/>
            <w:tcBorders>
              <w:top w:val="single" w:sz="4" w:space="0" w:color="808080" w:themeColor="background1" w:themeShade="80"/>
              <w:bottom w:val="single" w:sz="4" w:space="0" w:color="808080" w:themeColor="background1" w:themeShade="80"/>
            </w:tcBorders>
            <w:vAlign w:val="center"/>
          </w:tcPr>
          <w:p w14:paraId="36D7C195" w14:textId="60B88625" w:rsidR="005F2319" w:rsidRDefault="005F2319" w:rsidP="005F2319">
            <w:pPr>
              <w:pStyle w:val="ListParagraph"/>
              <w:ind w:left="0"/>
              <w:jc w:val="center"/>
            </w:pPr>
            <w:r>
              <w:t>Text: Length 50</w:t>
            </w:r>
          </w:p>
        </w:tc>
        <w:tc>
          <w:tcPr>
            <w:tcW w:w="5873" w:type="dxa"/>
            <w:tcBorders>
              <w:top w:val="single" w:sz="4" w:space="0" w:color="808080" w:themeColor="background1" w:themeShade="80"/>
              <w:bottom w:val="single" w:sz="4" w:space="0" w:color="808080" w:themeColor="background1" w:themeShade="80"/>
            </w:tcBorders>
          </w:tcPr>
          <w:p w14:paraId="0E2A3458" w14:textId="74651EB8" w:rsidR="005F2319" w:rsidRDefault="005F2319" w:rsidP="005F2319">
            <w:pPr>
              <w:pStyle w:val="ListParagraph"/>
              <w:ind w:left="0"/>
              <w:jc w:val="center"/>
            </w:pPr>
            <w:r>
              <w:t>Name of the aerial imagery raster file or service</w:t>
            </w:r>
          </w:p>
        </w:tc>
      </w:tr>
      <w:tr w:rsidR="005F2319" w:rsidRPr="007A5E52" w14:paraId="7ABAB626" w14:textId="3880811F" w:rsidTr="003263B6">
        <w:trPr>
          <w:jc w:val="center"/>
        </w:trPr>
        <w:tc>
          <w:tcPr>
            <w:tcW w:w="2160" w:type="dxa"/>
            <w:tcBorders>
              <w:top w:val="single" w:sz="4" w:space="0" w:color="808080" w:themeColor="background1" w:themeShade="80"/>
              <w:bottom w:val="single" w:sz="4" w:space="0" w:color="808080" w:themeColor="background1" w:themeShade="80"/>
            </w:tcBorders>
            <w:vAlign w:val="center"/>
          </w:tcPr>
          <w:p w14:paraId="501B40EF" w14:textId="4143DA67" w:rsidR="005F2319" w:rsidRDefault="005F2319" w:rsidP="002E0A39">
            <w:pPr>
              <w:pStyle w:val="ListParagraph"/>
              <w:ind w:left="0"/>
              <w:jc w:val="center"/>
            </w:pPr>
            <w:r>
              <w:t>Year</w:t>
            </w:r>
          </w:p>
        </w:tc>
        <w:tc>
          <w:tcPr>
            <w:tcW w:w="2160" w:type="dxa"/>
            <w:tcBorders>
              <w:top w:val="single" w:sz="4" w:space="0" w:color="808080" w:themeColor="background1" w:themeShade="80"/>
              <w:bottom w:val="single" w:sz="4" w:space="0" w:color="808080" w:themeColor="background1" w:themeShade="80"/>
            </w:tcBorders>
            <w:vAlign w:val="center"/>
          </w:tcPr>
          <w:p w14:paraId="4096F827" w14:textId="20645117" w:rsidR="005F2319" w:rsidRDefault="005F2319" w:rsidP="002E0A39">
            <w:pPr>
              <w:pStyle w:val="ListParagraph"/>
              <w:ind w:left="0"/>
              <w:jc w:val="center"/>
            </w:pPr>
            <w:r>
              <w:t>Short Integer</w:t>
            </w:r>
          </w:p>
        </w:tc>
        <w:tc>
          <w:tcPr>
            <w:tcW w:w="5873" w:type="dxa"/>
            <w:tcBorders>
              <w:top w:val="single" w:sz="4" w:space="0" w:color="808080" w:themeColor="background1" w:themeShade="80"/>
              <w:bottom w:val="single" w:sz="4" w:space="0" w:color="808080" w:themeColor="background1" w:themeShade="80"/>
            </w:tcBorders>
          </w:tcPr>
          <w:p w14:paraId="34E66338" w14:textId="66587AFE" w:rsidR="005F2319" w:rsidRDefault="005F2319" w:rsidP="002E0A39">
            <w:pPr>
              <w:pStyle w:val="ListParagraph"/>
              <w:ind w:left="0"/>
              <w:jc w:val="center"/>
            </w:pPr>
            <w:r>
              <w:t>Year imagery represents</w:t>
            </w:r>
          </w:p>
        </w:tc>
      </w:tr>
      <w:tr w:rsidR="005F2319" w:rsidRPr="007A5E52" w14:paraId="574E97C7" w14:textId="31611B5F" w:rsidTr="003263B6">
        <w:trPr>
          <w:jc w:val="center"/>
        </w:trPr>
        <w:tc>
          <w:tcPr>
            <w:tcW w:w="2160" w:type="dxa"/>
            <w:tcBorders>
              <w:top w:val="single" w:sz="4" w:space="0" w:color="808080" w:themeColor="background1" w:themeShade="80"/>
              <w:bottom w:val="single" w:sz="4" w:space="0" w:color="808080" w:themeColor="background1" w:themeShade="80"/>
            </w:tcBorders>
            <w:vAlign w:val="center"/>
          </w:tcPr>
          <w:p w14:paraId="67EAC2AB" w14:textId="5D358FCA" w:rsidR="005F2319" w:rsidRDefault="005F2319" w:rsidP="002E0A39">
            <w:pPr>
              <w:pStyle w:val="ListParagraph"/>
              <w:ind w:left="0"/>
              <w:jc w:val="center"/>
            </w:pPr>
            <w:r>
              <w:t>Month</w:t>
            </w:r>
          </w:p>
        </w:tc>
        <w:tc>
          <w:tcPr>
            <w:tcW w:w="2160" w:type="dxa"/>
            <w:tcBorders>
              <w:top w:val="single" w:sz="4" w:space="0" w:color="808080" w:themeColor="background1" w:themeShade="80"/>
              <w:bottom w:val="single" w:sz="4" w:space="0" w:color="808080" w:themeColor="background1" w:themeShade="80"/>
            </w:tcBorders>
            <w:vAlign w:val="center"/>
          </w:tcPr>
          <w:p w14:paraId="343B057F" w14:textId="4E2D2185" w:rsidR="005F2319" w:rsidRDefault="005F2319" w:rsidP="002E0A39">
            <w:pPr>
              <w:pStyle w:val="ListParagraph"/>
              <w:ind w:left="0"/>
              <w:jc w:val="center"/>
            </w:pPr>
            <w:r>
              <w:t>Short Integer</w:t>
            </w:r>
          </w:p>
        </w:tc>
        <w:tc>
          <w:tcPr>
            <w:tcW w:w="5873" w:type="dxa"/>
            <w:tcBorders>
              <w:top w:val="single" w:sz="4" w:space="0" w:color="808080" w:themeColor="background1" w:themeShade="80"/>
              <w:bottom w:val="single" w:sz="4" w:space="0" w:color="808080" w:themeColor="background1" w:themeShade="80"/>
            </w:tcBorders>
          </w:tcPr>
          <w:p w14:paraId="7563E1FA" w14:textId="6B734FBE" w:rsidR="005F2319" w:rsidRDefault="005F2319" w:rsidP="002E0A39">
            <w:pPr>
              <w:pStyle w:val="ListParagraph"/>
              <w:ind w:left="0"/>
              <w:jc w:val="center"/>
            </w:pPr>
            <w:r>
              <w:t>Month imagery represents</w:t>
            </w:r>
          </w:p>
        </w:tc>
      </w:tr>
      <w:tr w:rsidR="005F2319" w:rsidRPr="007A5E52" w14:paraId="3F7C08A3" w14:textId="77777777" w:rsidTr="003263B6">
        <w:trPr>
          <w:jc w:val="center"/>
        </w:trPr>
        <w:tc>
          <w:tcPr>
            <w:tcW w:w="2160" w:type="dxa"/>
            <w:tcBorders>
              <w:top w:val="single" w:sz="4" w:space="0" w:color="808080" w:themeColor="background1" w:themeShade="80"/>
              <w:bottom w:val="single" w:sz="4" w:space="0" w:color="808080" w:themeColor="background1" w:themeShade="80"/>
            </w:tcBorders>
            <w:vAlign w:val="center"/>
          </w:tcPr>
          <w:p w14:paraId="4954780D" w14:textId="5295614E" w:rsidR="005F2319" w:rsidRDefault="005F2319" w:rsidP="002E0A39">
            <w:pPr>
              <w:pStyle w:val="ListParagraph"/>
              <w:ind w:left="0"/>
              <w:jc w:val="center"/>
            </w:pPr>
            <w:r>
              <w:t>Notes</w:t>
            </w:r>
          </w:p>
        </w:tc>
        <w:tc>
          <w:tcPr>
            <w:tcW w:w="2160" w:type="dxa"/>
            <w:tcBorders>
              <w:top w:val="single" w:sz="4" w:space="0" w:color="808080" w:themeColor="background1" w:themeShade="80"/>
              <w:bottom w:val="single" w:sz="4" w:space="0" w:color="808080" w:themeColor="background1" w:themeShade="80"/>
            </w:tcBorders>
            <w:vAlign w:val="center"/>
          </w:tcPr>
          <w:p w14:paraId="488E6157" w14:textId="522E7799" w:rsidR="005F2319" w:rsidRDefault="005F2319" w:rsidP="005F2319">
            <w:pPr>
              <w:pStyle w:val="ListParagraph"/>
              <w:ind w:left="0"/>
              <w:jc w:val="center"/>
            </w:pPr>
            <w:r>
              <w:t>Text: Length 255</w:t>
            </w:r>
          </w:p>
        </w:tc>
        <w:tc>
          <w:tcPr>
            <w:tcW w:w="5873" w:type="dxa"/>
            <w:tcBorders>
              <w:top w:val="single" w:sz="4" w:space="0" w:color="808080" w:themeColor="background1" w:themeShade="80"/>
              <w:bottom w:val="single" w:sz="4" w:space="0" w:color="808080" w:themeColor="background1" w:themeShade="80"/>
            </w:tcBorders>
          </w:tcPr>
          <w:p w14:paraId="19391F8C" w14:textId="645C49AF" w:rsidR="005F2319" w:rsidRDefault="005F2319" w:rsidP="002E0A39">
            <w:pPr>
              <w:pStyle w:val="ListParagraph"/>
              <w:ind w:left="0"/>
              <w:jc w:val="center"/>
            </w:pPr>
            <w:r>
              <w:t>For any notes about the feature</w:t>
            </w:r>
          </w:p>
        </w:tc>
      </w:tr>
      <w:tr w:rsidR="005F2319" w:rsidRPr="007A5E52" w14:paraId="5A25BA73" w14:textId="77777777" w:rsidTr="003263B6">
        <w:trPr>
          <w:jc w:val="center"/>
        </w:trPr>
        <w:tc>
          <w:tcPr>
            <w:tcW w:w="2160" w:type="dxa"/>
            <w:tcBorders>
              <w:top w:val="single" w:sz="4" w:space="0" w:color="808080" w:themeColor="background1" w:themeShade="80"/>
              <w:bottom w:val="single" w:sz="4" w:space="0" w:color="808080" w:themeColor="background1" w:themeShade="80"/>
            </w:tcBorders>
            <w:vAlign w:val="center"/>
          </w:tcPr>
          <w:p w14:paraId="02E6E9AF" w14:textId="21FF13BB" w:rsidR="005F2319" w:rsidRDefault="005F2319" w:rsidP="002E0A39">
            <w:pPr>
              <w:pStyle w:val="ListParagraph"/>
              <w:ind w:left="0"/>
              <w:jc w:val="center"/>
            </w:pPr>
            <w:proofErr w:type="spellStart"/>
            <w:r>
              <w:t>CreatorName</w:t>
            </w:r>
            <w:proofErr w:type="spellEnd"/>
          </w:p>
        </w:tc>
        <w:tc>
          <w:tcPr>
            <w:tcW w:w="2160" w:type="dxa"/>
            <w:tcBorders>
              <w:top w:val="single" w:sz="4" w:space="0" w:color="808080" w:themeColor="background1" w:themeShade="80"/>
              <w:bottom w:val="single" w:sz="4" w:space="0" w:color="808080" w:themeColor="background1" w:themeShade="80"/>
            </w:tcBorders>
            <w:vAlign w:val="center"/>
          </w:tcPr>
          <w:p w14:paraId="6F9F968B" w14:textId="492E07DA" w:rsidR="005F2319" w:rsidRDefault="005F2319" w:rsidP="005F2319">
            <w:pPr>
              <w:pStyle w:val="ListParagraph"/>
              <w:ind w:left="0"/>
              <w:jc w:val="center"/>
            </w:pPr>
            <w:r>
              <w:t>Text: Length 5</w:t>
            </w:r>
          </w:p>
        </w:tc>
        <w:tc>
          <w:tcPr>
            <w:tcW w:w="5873" w:type="dxa"/>
            <w:tcBorders>
              <w:top w:val="single" w:sz="4" w:space="0" w:color="808080" w:themeColor="background1" w:themeShade="80"/>
              <w:bottom w:val="single" w:sz="4" w:space="0" w:color="808080" w:themeColor="background1" w:themeShade="80"/>
            </w:tcBorders>
          </w:tcPr>
          <w:p w14:paraId="585F46A3" w14:textId="7EBB5783" w:rsidR="005F2319" w:rsidRDefault="005F2319" w:rsidP="002E0A39">
            <w:pPr>
              <w:pStyle w:val="ListParagraph"/>
              <w:ind w:left="0"/>
              <w:jc w:val="center"/>
            </w:pPr>
            <w:r>
              <w:t>Initials of who created the feature</w:t>
            </w:r>
          </w:p>
        </w:tc>
      </w:tr>
      <w:tr w:rsidR="005F2319" w:rsidRPr="007A5E52" w14:paraId="570B2EC4" w14:textId="77777777" w:rsidTr="003263B6">
        <w:trPr>
          <w:jc w:val="center"/>
        </w:trPr>
        <w:tc>
          <w:tcPr>
            <w:tcW w:w="2160" w:type="dxa"/>
            <w:tcBorders>
              <w:top w:val="single" w:sz="4" w:space="0" w:color="808080" w:themeColor="background1" w:themeShade="80"/>
              <w:bottom w:val="single" w:sz="4" w:space="0" w:color="808080" w:themeColor="background1" w:themeShade="80"/>
            </w:tcBorders>
            <w:vAlign w:val="center"/>
          </w:tcPr>
          <w:p w14:paraId="760571EF" w14:textId="1F977541" w:rsidR="005F2319" w:rsidRDefault="005F2319" w:rsidP="005F2319">
            <w:pPr>
              <w:pStyle w:val="ListParagraph"/>
              <w:ind w:left="0"/>
              <w:jc w:val="center"/>
            </w:pPr>
            <w:proofErr w:type="spellStart"/>
            <w:r>
              <w:t>CreatorDate</w:t>
            </w:r>
            <w:proofErr w:type="spellEnd"/>
          </w:p>
        </w:tc>
        <w:tc>
          <w:tcPr>
            <w:tcW w:w="2160" w:type="dxa"/>
            <w:tcBorders>
              <w:top w:val="single" w:sz="4" w:space="0" w:color="808080" w:themeColor="background1" w:themeShade="80"/>
              <w:bottom w:val="single" w:sz="4" w:space="0" w:color="808080" w:themeColor="background1" w:themeShade="80"/>
            </w:tcBorders>
            <w:vAlign w:val="center"/>
          </w:tcPr>
          <w:p w14:paraId="49F0D363" w14:textId="107A0E1E" w:rsidR="005F2319" w:rsidRDefault="005F2319" w:rsidP="002E0A39">
            <w:pPr>
              <w:pStyle w:val="ListParagraph"/>
              <w:ind w:left="0"/>
              <w:jc w:val="center"/>
            </w:pPr>
            <w:r>
              <w:t>Date</w:t>
            </w:r>
          </w:p>
        </w:tc>
        <w:tc>
          <w:tcPr>
            <w:tcW w:w="5873" w:type="dxa"/>
            <w:tcBorders>
              <w:top w:val="single" w:sz="4" w:space="0" w:color="808080" w:themeColor="background1" w:themeShade="80"/>
              <w:bottom w:val="single" w:sz="4" w:space="0" w:color="808080" w:themeColor="background1" w:themeShade="80"/>
            </w:tcBorders>
          </w:tcPr>
          <w:p w14:paraId="36EA56A8" w14:textId="0AC28781" w:rsidR="005F2319" w:rsidRDefault="005F2319" w:rsidP="002E0A39">
            <w:pPr>
              <w:pStyle w:val="ListParagraph"/>
              <w:ind w:left="0"/>
              <w:jc w:val="center"/>
            </w:pPr>
            <w:r>
              <w:t>Date when feature was created</w:t>
            </w:r>
          </w:p>
        </w:tc>
      </w:tr>
      <w:tr w:rsidR="005F2319" w:rsidRPr="007A5E52" w14:paraId="51129D30" w14:textId="77777777" w:rsidTr="003263B6">
        <w:trPr>
          <w:jc w:val="center"/>
        </w:trPr>
        <w:tc>
          <w:tcPr>
            <w:tcW w:w="2160" w:type="dxa"/>
            <w:tcBorders>
              <w:top w:val="single" w:sz="4" w:space="0" w:color="808080" w:themeColor="background1" w:themeShade="80"/>
              <w:bottom w:val="single" w:sz="4" w:space="0" w:color="808080" w:themeColor="background1" w:themeShade="80"/>
            </w:tcBorders>
            <w:vAlign w:val="center"/>
          </w:tcPr>
          <w:p w14:paraId="7AD38474" w14:textId="531F7391" w:rsidR="005F2319" w:rsidRDefault="005F2319" w:rsidP="002E0A39">
            <w:pPr>
              <w:pStyle w:val="ListParagraph"/>
              <w:ind w:left="0"/>
              <w:jc w:val="center"/>
            </w:pPr>
            <w:r>
              <w:t>Hectares</w:t>
            </w:r>
          </w:p>
        </w:tc>
        <w:tc>
          <w:tcPr>
            <w:tcW w:w="2160" w:type="dxa"/>
            <w:tcBorders>
              <w:top w:val="single" w:sz="4" w:space="0" w:color="808080" w:themeColor="background1" w:themeShade="80"/>
              <w:bottom w:val="single" w:sz="4" w:space="0" w:color="808080" w:themeColor="background1" w:themeShade="80"/>
            </w:tcBorders>
            <w:vAlign w:val="center"/>
          </w:tcPr>
          <w:p w14:paraId="1F8D6063" w14:textId="78A16255" w:rsidR="005F2319" w:rsidRDefault="005F2319" w:rsidP="002E0A39">
            <w:pPr>
              <w:pStyle w:val="ListParagraph"/>
              <w:ind w:left="0"/>
              <w:jc w:val="center"/>
            </w:pPr>
            <w:r>
              <w:t>Double</w:t>
            </w:r>
          </w:p>
        </w:tc>
        <w:tc>
          <w:tcPr>
            <w:tcW w:w="5873" w:type="dxa"/>
            <w:tcBorders>
              <w:top w:val="single" w:sz="4" w:space="0" w:color="808080" w:themeColor="background1" w:themeShade="80"/>
              <w:bottom w:val="single" w:sz="4" w:space="0" w:color="808080" w:themeColor="background1" w:themeShade="80"/>
            </w:tcBorders>
          </w:tcPr>
          <w:p w14:paraId="0DB76E64" w14:textId="3A29713F" w:rsidR="005F2319" w:rsidRDefault="00F6071E" w:rsidP="002E0A39">
            <w:pPr>
              <w:pStyle w:val="ListParagraph"/>
              <w:ind w:left="0"/>
              <w:jc w:val="center"/>
            </w:pPr>
            <w:r>
              <w:t>Area of feature in hectares</w:t>
            </w:r>
          </w:p>
        </w:tc>
      </w:tr>
      <w:tr w:rsidR="00F6071E" w:rsidRPr="007A5E52" w14:paraId="390CC389" w14:textId="77777777" w:rsidTr="003263B6">
        <w:trPr>
          <w:jc w:val="center"/>
        </w:trPr>
        <w:tc>
          <w:tcPr>
            <w:tcW w:w="2160" w:type="dxa"/>
            <w:tcBorders>
              <w:top w:val="single" w:sz="4" w:space="0" w:color="808080" w:themeColor="background1" w:themeShade="80"/>
              <w:bottom w:val="single" w:sz="4" w:space="0" w:color="808080" w:themeColor="background1" w:themeShade="80"/>
            </w:tcBorders>
            <w:vAlign w:val="center"/>
          </w:tcPr>
          <w:p w14:paraId="49A4D87B" w14:textId="7D055D91" w:rsidR="00F6071E" w:rsidRDefault="00F6071E" w:rsidP="002E0A39">
            <w:pPr>
              <w:pStyle w:val="ListParagraph"/>
              <w:ind w:left="0"/>
              <w:jc w:val="center"/>
            </w:pPr>
            <w:r>
              <w:t>Acres</w:t>
            </w:r>
          </w:p>
        </w:tc>
        <w:tc>
          <w:tcPr>
            <w:tcW w:w="2160" w:type="dxa"/>
            <w:tcBorders>
              <w:top w:val="single" w:sz="4" w:space="0" w:color="808080" w:themeColor="background1" w:themeShade="80"/>
              <w:bottom w:val="single" w:sz="4" w:space="0" w:color="808080" w:themeColor="background1" w:themeShade="80"/>
            </w:tcBorders>
            <w:vAlign w:val="center"/>
          </w:tcPr>
          <w:p w14:paraId="5411B74E" w14:textId="3B997FA4" w:rsidR="00F6071E" w:rsidRDefault="00F6071E" w:rsidP="002E0A39">
            <w:pPr>
              <w:pStyle w:val="ListParagraph"/>
              <w:ind w:left="0"/>
              <w:jc w:val="center"/>
            </w:pPr>
            <w:r>
              <w:t>Double</w:t>
            </w:r>
          </w:p>
        </w:tc>
        <w:tc>
          <w:tcPr>
            <w:tcW w:w="5873" w:type="dxa"/>
            <w:tcBorders>
              <w:top w:val="single" w:sz="4" w:space="0" w:color="808080" w:themeColor="background1" w:themeShade="80"/>
              <w:bottom w:val="single" w:sz="4" w:space="0" w:color="808080" w:themeColor="background1" w:themeShade="80"/>
            </w:tcBorders>
          </w:tcPr>
          <w:p w14:paraId="46B21642" w14:textId="585E62F0" w:rsidR="00F6071E" w:rsidRDefault="00F6071E" w:rsidP="00F6071E">
            <w:pPr>
              <w:pStyle w:val="ListParagraph"/>
              <w:ind w:left="0"/>
              <w:jc w:val="center"/>
            </w:pPr>
            <w:r>
              <w:t>Area of feature in acres</w:t>
            </w:r>
          </w:p>
        </w:tc>
      </w:tr>
    </w:tbl>
    <w:p w14:paraId="7D21816F" w14:textId="77777777" w:rsidR="00213923" w:rsidRDefault="00213923" w:rsidP="00213923"/>
    <w:p w14:paraId="7E6E688B" w14:textId="049DDE87" w:rsidR="003263B6" w:rsidRDefault="003263B6" w:rsidP="003263B6">
      <w:pPr>
        <w:pStyle w:val="ListParagraph"/>
        <w:numPr>
          <w:ilvl w:val="1"/>
          <w:numId w:val="1"/>
        </w:numPr>
      </w:pPr>
      <w:r>
        <w:t xml:space="preserve">Add coded value attribute domains to the file </w:t>
      </w:r>
      <w:proofErr w:type="spellStart"/>
      <w:r>
        <w:t>geodatabase</w:t>
      </w:r>
      <w:proofErr w:type="spellEnd"/>
    </w:p>
    <w:p w14:paraId="7439ADEE" w14:textId="6C5DEE80" w:rsidR="009337EE" w:rsidRDefault="009337EE" w:rsidP="003263B6">
      <w:pPr>
        <w:pStyle w:val="ListParagraph"/>
        <w:numPr>
          <w:ilvl w:val="2"/>
          <w:numId w:val="1"/>
        </w:numPr>
      </w:pPr>
      <w:r>
        <w:t xml:space="preserve">In </w:t>
      </w:r>
      <w:proofErr w:type="spellStart"/>
      <w:r>
        <w:t>ArcCatalog</w:t>
      </w:r>
      <w:proofErr w:type="spellEnd"/>
      <w:r>
        <w:t xml:space="preserve">, right-click on the file </w:t>
      </w:r>
      <w:proofErr w:type="spellStart"/>
      <w:r>
        <w:t>geodatabase</w:t>
      </w:r>
      <w:proofErr w:type="spellEnd"/>
      <w:r>
        <w:t xml:space="preserve"> and click </w:t>
      </w:r>
      <w:r w:rsidRPr="00F1449F">
        <w:rPr>
          <w:b/>
        </w:rPr>
        <w:t>Properties…</w:t>
      </w:r>
      <w:r>
        <w:t xml:space="preserve">  The </w:t>
      </w:r>
      <w:r w:rsidRPr="00F1449F">
        <w:rPr>
          <w:b/>
        </w:rPr>
        <w:t>Database Properties</w:t>
      </w:r>
      <w:r>
        <w:t xml:space="preserve"> window will appear.</w:t>
      </w:r>
    </w:p>
    <w:p w14:paraId="1ED1A970" w14:textId="6841891C" w:rsidR="009337EE" w:rsidRDefault="009337EE" w:rsidP="003263B6">
      <w:pPr>
        <w:pStyle w:val="ListParagraph"/>
        <w:numPr>
          <w:ilvl w:val="2"/>
          <w:numId w:val="1"/>
        </w:numPr>
      </w:pPr>
      <w:r>
        <w:t xml:space="preserve">Click on the </w:t>
      </w:r>
      <w:r w:rsidRPr="009337EE">
        <w:rPr>
          <w:b/>
        </w:rPr>
        <w:t>Domains</w:t>
      </w:r>
      <w:r>
        <w:t xml:space="preserve"> tab.  </w:t>
      </w:r>
      <w:r w:rsidR="00F1449F">
        <w:t>T</w:t>
      </w:r>
      <w:r>
        <w:t>here</w:t>
      </w:r>
      <w:r w:rsidR="00F1449F">
        <w:t xml:space="preserve"> should be</w:t>
      </w:r>
      <w:r>
        <w:t xml:space="preserve"> no domains.</w:t>
      </w:r>
    </w:p>
    <w:p w14:paraId="3605D82A" w14:textId="02B0C317" w:rsidR="009337EE" w:rsidRPr="009337EE" w:rsidRDefault="009337EE" w:rsidP="003263B6">
      <w:pPr>
        <w:pStyle w:val="ListParagraph"/>
        <w:numPr>
          <w:ilvl w:val="2"/>
          <w:numId w:val="1"/>
        </w:numPr>
      </w:pPr>
      <w:r>
        <w:t xml:space="preserve">Add a domain called </w:t>
      </w:r>
      <w:proofErr w:type="spellStart"/>
      <w:r w:rsidRPr="009337EE">
        <w:rPr>
          <w:b/>
        </w:rPr>
        <w:t>DigitizerNames</w:t>
      </w:r>
      <w:proofErr w:type="spellEnd"/>
      <w:r>
        <w:rPr>
          <w:b/>
        </w:rPr>
        <w:t xml:space="preserve"> </w:t>
      </w:r>
      <w:r w:rsidRPr="009337EE">
        <w:t>with</w:t>
      </w:r>
      <w:r>
        <w:t xml:space="preserve"> a Description of </w:t>
      </w:r>
      <w:r>
        <w:rPr>
          <w:b/>
        </w:rPr>
        <w:t>Names of digitizers</w:t>
      </w:r>
      <w:r>
        <w:t xml:space="preserve">.  Note:  </w:t>
      </w:r>
      <w:r w:rsidR="00F1449F">
        <w:rPr>
          <w:i/>
        </w:rPr>
        <w:t>This</w:t>
      </w:r>
      <w:r w:rsidRPr="009337EE">
        <w:rPr>
          <w:i/>
        </w:rPr>
        <w:t xml:space="preserve"> may</w:t>
      </w:r>
      <w:r w:rsidR="00F1449F">
        <w:rPr>
          <w:i/>
        </w:rPr>
        <w:t xml:space="preserve"> be</w:t>
      </w:r>
      <w:r w:rsidRPr="009337EE">
        <w:rPr>
          <w:i/>
        </w:rPr>
        <w:t xml:space="preserve"> name</w:t>
      </w:r>
      <w:r w:rsidR="00F1449F">
        <w:rPr>
          <w:i/>
        </w:rPr>
        <w:t>d</w:t>
      </w:r>
      <w:r w:rsidRPr="009337EE">
        <w:rPr>
          <w:i/>
        </w:rPr>
        <w:t xml:space="preserve"> differently</w:t>
      </w:r>
      <w:r>
        <w:rPr>
          <w:i/>
        </w:rPr>
        <w:t>.</w:t>
      </w:r>
    </w:p>
    <w:p w14:paraId="1AEB3072" w14:textId="46B8F553" w:rsidR="009337EE" w:rsidRDefault="00F1449F" w:rsidP="009337EE">
      <w:pPr>
        <w:pStyle w:val="ListParagraph"/>
        <w:numPr>
          <w:ilvl w:val="3"/>
          <w:numId w:val="1"/>
        </w:numPr>
      </w:pPr>
      <w:r>
        <w:t xml:space="preserve">Under </w:t>
      </w:r>
      <w:r>
        <w:rPr>
          <w:b/>
        </w:rPr>
        <w:t xml:space="preserve">Domain </w:t>
      </w:r>
      <w:r w:rsidRPr="00F1449F">
        <w:rPr>
          <w:b/>
        </w:rPr>
        <w:t xml:space="preserve">Properties </w:t>
      </w:r>
      <w:r w:rsidRPr="00F1449F">
        <w:rPr>
          <w:b/>
        </w:rPr>
        <w:sym w:font="Wingdings 3" w:char="F022"/>
      </w:r>
      <w:r w:rsidRPr="00F1449F">
        <w:rPr>
          <w:b/>
        </w:rPr>
        <w:t xml:space="preserve"> Field Type</w:t>
      </w:r>
      <w:r>
        <w:t xml:space="preserve">, choose </w:t>
      </w:r>
      <w:r w:rsidRPr="00F1449F">
        <w:rPr>
          <w:b/>
        </w:rPr>
        <w:t>Text</w:t>
      </w:r>
      <w:r>
        <w:t xml:space="preserve">.  The </w:t>
      </w:r>
      <w:r>
        <w:rPr>
          <w:b/>
        </w:rPr>
        <w:t>Domain Type</w:t>
      </w:r>
      <w:r>
        <w:t xml:space="preserve"> will automatically change to </w:t>
      </w:r>
      <w:r w:rsidRPr="00F1449F">
        <w:rPr>
          <w:b/>
        </w:rPr>
        <w:t>Coded Values</w:t>
      </w:r>
      <w:r>
        <w:t>.</w:t>
      </w:r>
    </w:p>
    <w:p w14:paraId="40C0FD0F" w14:textId="36257E02" w:rsidR="00F1449F" w:rsidRDefault="00F1449F" w:rsidP="009337EE">
      <w:pPr>
        <w:pStyle w:val="ListParagraph"/>
        <w:numPr>
          <w:ilvl w:val="3"/>
          <w:numId w:val="1"/>
        </w:numPr>
      </w:pPr>
      <w:r>
        <w:t xml:space="preserve">Under </w:t>
      </w:r>
      <w:r w:rsidR="00B72CFE">
        <w:rPr>
          <w:b/>
        </w:rPr>
        <w:t>Coded Values</w:t>
      </w:r>
      <w:r>
        <w:t xml:space="preserve">, for </w:t>
      </w:r>
      <w:r w:rsidRPr="00F1449F">
        <w:rPr>
          <w:b/>
        </w:rPr>
        <w:t>Code</w:t>
      </w:r>
      <w:r>
        <w:t xml:space="preserve">, enter your initials (no more than 5 letters), and for </w:t>
      </w:r>
      <w:r w:rsidRPr="00F1449F">
        <w:rPr>
          <w:b/>
        </w:rPr>
        <w:t>Description</w:t>
      </w:r>
      <w:r>
        <w:t xml:space="preserve">, enter your name.  Do this for any other person who will be editing features in the </w:t>
      </w:r>
      <w:proofErr w:type="spellStart"/>
      <w:r>
        <w:t>geodatabase</w:t>
      </w:r>
      <w:proofErr w:type="spellEnd"/>
      <w:r>
        <w:t>.</w:t>
      </w:r>
    </w:p>
    <w:p w14:paraId="7B6CBF5B" w14:textId="467B3FCC" w:rsidR="00F1449F" w:rsidRDefault="00F1449F" w:rsidP="00F1449F">
      <w:pPr>
        <w:pStyle w:val="ListParagraph"/>
        <w:numPr>
          <w:ilvl w:val="2"/>
          <w:numId w:val="1"/>
        </w:numPr>
      </w:pPr>
      <w:r>
        <w:t>Create Land Cover Classes coded value domain from a table</w:t>
      </w:r>
      <w:r w:rsidR="007A4296">
        <w:t>.</w:t>
      </w:r>
    </w:p>
    <w:p w14:paraId="26E1087C" w14:textId="7430B376" w:rsidR="007A4296" w:rsidRDefault="007A4296" w:rsidP="007A4296">
      <w:pPr>
        <w:pStyle w:val="ListParagraph"/>
        <w:numPr>
          <w:ilvl w:val="3"/>
          <w:numId w:val="1"/>
        </w:numPr>
      </w:pPr>
      <w:r>
        <w:t xml:space="preserve">Using the </w:t>
      </w:r>
      <w:r w:rsidRPr="007A4296">
        <w:rPr>
          <w:b/>
        </w:rPr>
        <w:t>NLCD2006 Legend</w:t>
      </w:r>
      <w:r>
        <w:t xml:space="preserve"> (Table 1) as a guide, create a simple table </w:t>
      </w:r>
      <w:r w:rsidR="00F1449F">
        <w:t xml:space="preserve">in </w:t>
      </w:r>
      <w:r w:rsidR="00F1449F" w:rsidRPr="007A4296">
        <w:rPr>
          <w:b/>
        </w:rPr>
        <w:t>Excel</w:t>
      </w:r>
      <w:r>
        <w:t xml:space="preserve"> with two fields:  </w:t>
      </w:r>
      <w:r w:rsidRPr="007A4296">
        <w:rPr>
          <w:b/>
        </w:rPr>
        <w:t>Code</w:t>
      </w:r>
      <w:r>
        <w:t xml:space="preserve"> and </w:t>
      </w:r>
      <w:r w:rsidRPr="007A4296">
        <w:rPr>
          <w:b/>
        </w:rPr>
        <w:t>Description</w:t>
      </w:r>
      <w:r>
        <w:t xml:space="preserve">.  The Code field should include the </w:t>
      </w:r>
      <w:r w:rsidRPr="007A4296">
        <w:rPr>
          <w:b/>
        </w:rPr>
        <w:t>numeric codes</w:t>
      </w:r>
      <w:r>
        <w:t xml:space="preserve"> and the Description should only include the </w:t>
      </w:r>
      <w:r w:rsidRPr="007A4296">
        <w:rPr>
          <w:b/>
        </w:rPr>
        <w:t>class name</w:t>
      </w:r>
      <w:r>
        <w:t xml:space="preserve">, </w:t>
      </w:r>
      <w:r w:rsidRPr="007A4296">
        <w:rPr>
          <w:i/>
        </w:rPr>
        <w:t>not</w:t>
      </w:r>
      <w:r>
        <w:t xml:space="preserve"> the full description included in the legend.</w:t>
      </w:r>
    </w:p>
    <w:p w14:paraId="6EF0024C" w14:textId="116B1A2E" w:rsidR="00317954" w:rsidRDefault="00317954" w:rsidP="00317954">
      <w:pPr>
        <w:pStyle w:val="ListParagraph"/>
        <w:numPr>
          <w:ilvl w:val="3"/>
          <w:numId w:val="1"/>
        </w:numPr>
      </w:pPr>
      <w:r>
        <w:t xml:space="preserve">Add a coded value for an </w:t>
      </w:r>
      <w:r w:rsidRPr="00317954">
        <w:rPr>
          <w:b/>
        </w:rPr>
        <w:t>unknown class</w:t>
      </w:r>
      <w:r>
        <w:t xml:space="preserve">: Code: </w:t>
      </w:r>
      <w:r w:rsidRPr="00317954">
        <w:rPr>
          <w:b/>
        </w:rPr>
        <w:t>0</w:t>
      </w:r>
      <w:proofErr w:type="gramStart"/>
      <w:r>
        <w:t>;</w:t>
      </w:r>
      <w:proofErr w:type="gramEnd"/>
      <w:r>
        <w:t xml:space="preserve"> </w:t>
      </w:r>
      <w:r w:rsidRPr="00317954">
        <w:t xml:space="preserve">Description:  </w:t>
      </w:r>
      <w:r w:rsidRPr="00317954">
        <w:rPr>
          <w:b/>
        </w:rPr>
        <w:t>Unknown/Unclassified</w:t>
      </w:r>
      <w:r>
        <w:t>.</w:t>
      </w:r>
    </w:p>
    <w:p w14:paraId="0895230F" w14:textId="77777777" w:rsidR="00317954" w:rsidRDefault="00317954" w:rsidP="00317954">
      <w:pPr>
        <w:pStyle w:val="ListParagraph"/>
        <w:numPr>
          <w:ilvl w:val="3"/>
          <w:numId w:val="1"/>
        </w:numPr>
      </w:pPr>
      <w:r>
        <w:t>Add any additional, specific land cover classes that may influence the analysis.  Try to fit any additional classes into the appropriate class type and use the first digit of the class code.  For example, we added Forest Hedge Row with a code of 44, since it is forest.</w:t>
      </w:r>
    </w:p>
    <w:p w14:paraId="5C6EBD41" w14:textId="77777777" w:rsidR="00317954" w:rsidRDefault="00317954" w:rsidP="00317954">
      <w:pPr>
        <w:pStyle w:val="ListParagraph"/>
        <w:numPr>
          <w:ilvl w:val="3"/>
          <w:numId w:val="1"/>
        </w:numPr>
      </w:pPr>
      <w:r>
        <w:t xml:space="preserve">Additional classes added:  44: Forest Hedge Row; 83: Orchards, Groves, Vineyards, Nurseries, and Ornamental Horticultural Areas; 84:  </w:t>
      </w:r>
      <w:r w:rsidRPr="00ED58C4">
        <w:t>Greenhouses, High Tunnels, and Other Developed Agricultural Space</w:t>
      </w:r>
    </w:p>
    <w:p w14:paraId="37A915C3" w14:textId="275B8808" w:rsidR="00317954" w:rsidRDefault="007A4296" w:rsidP="00317954">
      <w:pPr>
        <w:pStyle w:val="ListParagraph"/>
        <w:numPr>
          <w:ilvl w:val="3"/>
          <w:numId w:val="1"/>
        </w:numPr>
      </w:pPr>
      <w:r>
        <w:t>S</w:t>
      </w:r>
      <w:r w:rsidR="00F1449F">
        <w:t xml:space="preserve">ave </w:t>
      </w:r>
      <w:r>
        <w:t>as</w:t>
      </w:r>
      <w:r w:rsidR="00F1449F">
        <w:t xml:space="preserve"> </w:t>
      </w:r>
      <w:r>
        <w:t xml:space="preserve">a </w:t>
      </w:r>
      <w:r w:rsidR="00F1449F">
        <w:t>CSV format</w:t>
      </w:r>
      <w:r>
        <w:t xml:space="preserve"> text file (</w:t>
      </w:r>
      <w:proofErr w:type="spellStart"/>
      <w:r>
        <w:t>eg</w:t>
      </w:r>
      <w:proofErr w:type="spellEnd"/>
      <w:r>
        <w:t>. LandCoverClasses.csv).</w:t>
      </w:r>
    </w:p>
    <w:p w14:paraId="5E306F4C" w14:textId="77777777" w:rsidR="000D7E25" w:rsidRDefault="000D7E25">
      <w:r>
        <w:br w:type="page"/>
      </w:r>
    </w:p>
    <w:p w14:paraId="71B56119" w14:textId="55FCCC24" w:rsidR="00F1449F" w:rsidRDefault="007A4296" w:rsidP="00317954">
      <w:pPr>
        <w:pStyle w:val="ListParagraph"/>
        <w:numPr>
          <w:ilvl w:val="2"/>
          <w:numId w:val="1"/>
        </w:numPr>
      </w:pPr>
      <w:r>
        <w:lastRenderedPageBreak/>
        <w:t>U</w:t>
      </w:r>
      <w:r w:rsidR="00F1449F">
        <w:t xml:space="preserve">se the </w:t>
      </w:r>
      <w:r w:rsidR="00F1449F" w:rsidRPr="007A4296">
        <w:rPr>
          <w:b/>
        </w:rPr>
        <w:t>Table To Domain</w:t>
      </w:r>
      <w:r w:rsidR="00F1449F">
        <w:t xml:space="preserve"> tool in </w:t>
      </w:r>
      <w:proofErr w:type="spellStart"/>
      <w:r w:rsidR="00F1449F">
        <w:t>ArcToolbox</w:t>
      </w:r>
      <w:proofErr w:type="spellEnd"/>
      <w:r w:rsidR="00F1449F">
        <w:t xml:space="preserve"> </w:t>
      </w:r>
      <w:r>
        <w:t>to create the attribute domain.</w:t>
      </w:r>
    </w:p>
    <w:p w14:paraId="1F1C1B92" w14:textId="54D82130" w:rsidR="007A4296" w:rsidRDefault="007A4296" w:rsidP="00317954">
      <w:pPr>
        <w:pStyle w:val="ListParagraph"/>
        <w:numPr>
          <w:ilvl w:val="3"/>
          <w:numId w:val="1"/>
        </w:numPr>
      </w:pPr>
      <w:r>
        <w:t>Input Table:</w:t>
      </w:r>
      <w:r>
        <w:tab/>
      </w:r>
      <w:r>
        <w:tab/>
      </w:r>
      <w:r w:rsidR="00317954">
        <w:tab/>
      </w:r>
      <w:r>
        <w:t>CSV table created above</w:t>
      </w:r>
    </w:p>
    <w:p w14:paraId="521D5BC4" w14:textId="606F1CCA" w:rsidR="007A4296" w:rsidRDefault="007A4296" w:rsidP="00317954">
      <w:pPr>
        <w:pStyle w:val="ListParagraph"/>
        <w:numPr>
          <w:ilvl w:val="3"/>
          <w:numId w:val="1"/>
        </w:numPr>
      </w:pPr>
      <w:r>
        <w:t>Code Field:</w:t>
      </w:r>
      <w:r>
        <w:tab/>
      </w:r>
      <w:r>
        <w:tab/>
      </w:r>
      <w:r w:rsidR="00317954">
        <w:tab/>
      </w:r>
      <w:r>
        <w:t>Code</w:t>
      </w:r>
    </w:p>
    <w:p w14:paraId="4AABC1EC" w14:textId="607672C9" w:rsidR="007A4296" w:rsidRDefault="007A4296" w:rsidP="00317954">
      <w:pPr>
        <w:pStyle w:val="ListParagraph"/>
        <w:numPr>
          <w:ilvl w:val="3"/>
          <w:numId w:val="1"/>
        </w:numPr>
      </w:pPr>
      <w:r>
        <w:t>Description Field:</w:t>
      </w:r>
      <w:r>
        <w:tab/>
      </w:r>
      <w:r w:rsidR="00317954">
        <w:tab/>
      </w:r>
      <w:r>
        <w:t>Description</w:t>
      </w:r>
    </w:p>
    <w:p w14:paraId="6824A4D8" w14:textId="78F04057" w:rsidR="007A4296" w:rsidRDefault="007A4296" w:rsidP="00317954">
      <w:pPr>
        <w:pStyle w:val="ListParagraph"/>
        <w:numPr>
          <w:ilvl w:val="3"/>
          <w:numId w:val="1"/>
        </w:numPr>
      </w:pPr>
      <w:r>
        <w:t>Input Workspace:</w:t>
      </w:r>
      <w:r>
        <w:tab/>
      </w:r>
      <w:r w:rsidR="00317954">
        <w:tab/>
      </w:r>
      <w:r>
        <w:t xml:space="preserve">The File </w:t>
      </w:r>
      <w:proofErr w:type="spellStart"/>
      <w:r>
        <w:t>Geodatabase</w:t>
      </w:r>
      <w:proofErr w:type="spellEnd"/>
      <w:r>
        <w:t xml:space="preserve"> (</w:t>
      </w:r>
      <w:proofErr w:type="spellStart"/>
      <w:r>
        <w:t>eg</w:t>
      </w:r>
      <w:proofErr w:type="spellEnd"/>
      <w:r>
        <w:t xml:space="preserve">. </w:t>
      </w:r>
      <w:proofErr w:type="spellStart"/>
      <w:r>
        <w:t>BumbleBees.gdb</w:t>
      </w:r>
      <w:proofErr w:type="spellEnd"/>
      <w:r>
        <w:t>)</w:t>
      </w:r>
    </w:p>
    <w:p w14:paraId="6060D0D7" w14:textId="7704690B" w:rsidR="007A4296" w:rsidRDefault="007A4296" w:rsidP="00317954">
      <w:pPr>
        <w:pStyle w:val="ListParagraph"/>
        <w:numPr>
          <w:ilvl w:val="3"/>
          <w:numId w:val="1"/>
        </w:numPr>
      </w:pPr>
      <w:r>
        <w:t>Domain Name:</w:t>
      </w:r>
      <w:r>
        <w:tab/>
      </w:r>
      <w:r>
        <w:tab/>
      </w:r>
      <w:proofErr w:type="spellStart"/>
      <w:r>
        <w:t>LandCoverClasses</w:t>
      </w:r>
      <w:proofErr w:type="spellEnd"/>
      <w:r>
        <w:t xml:space="preserve"> (replace the default)</w:t>
      </w:r>
    </w:p>
    <w:p w14:paraId="05133FC4" w14:textId="3FBDEC39" w:rsidR="007A4296" w:rsidRDefault="007A4296" w:rsidP="00317954">
      <w:pPr>
        <w:pStyle w:val="ListParagraph"/>
        <w:numPr>
          <w:ilvl w:val="3"/>
          <w:numId w:val="1"/>
        </w:numPr>
      </w:pPr>
      <w:r>
        <w:t>Domain Description:</w:t>
      </w:r>
      <w:r>
        <w:tab/>
        <w:t>Land Cover Classes (replace the default)</w:t>
      </w:r>
    </w:p>
    <w:p w14:paraId="74205451" w14:textId="6676F64E" w:rsidR="007A4296" w:rsidRDefault="007A4296" w:rsidP="00317954">
      <w:pPr>
        <w:pStyle w:val="ListParagraph"/>
        <w:numPr>
          <w:ilvl w:val="3"/>
          <w:numId w:val="1"/>
        </w:numPr>
      </w:pPr>
      <w:r>
        <w:t>Update Option:</w:t>
      </w:r>
      <w:r>
        <w:tab/>
      </w:r>
      <w:r>
        <w:tab/>
        <w:t>Either, read the help</w:t>
      </w:r>
    </w:p>
    <w:p w14:paraId="303EC794" w14:textId="33EBE5D4" w:rsidR="00F1449F" w:rsidRPr="00F1449F" w:rsidRDefault="00F1449F" w:rsidP="00ED58C4">
      <w:pPr>
        <w:pStyle w:val="ListParagraph"/>
        <w:numPr>
          <w:ilvl w:val="2"/>
          <w:numId w:val="1"/>
        </w:numPr>
      </w:pPr>
      <w:r>
        <w:t xml:space="preserve">For more info on </w:t>
      </w:r>
      <w:r w:rsidR="00B67FD6">
        <w:t>a</w:t>
      </w:r>
      <w:r w:rsidR="004F0093">
        <w:t xml:space="preserve">ttribute </w:t>
      </w:r>
      <w:r>
        <w:t xml:space="preserve">domains, see </w:t>
      </w:r>
      <w:hyperlink r:id="rId16" w:anchor="/A_quick_tour_of_attribute_domains/003n000000zt000000/" w:history="1">
        <w:r w:rsidRPr="003263B6">
          <w:rPr>
            <w:rStyle w:val="Hyperlink"/>
            <w:sz w:val="14"/>
          </w:rPr>
          <w:t>http://resources.arcgis.com/en/help/main/10.1/#/A_quick_tour_of_attribute_domains/003n000000zt000000/</w:t>
        </w:r>
      </w:hyperlink>
      <w:r w:rsidRPr="003263B6">
        <w:rPr>
          <w:sz w:val="14"/>
        </w:rPr>
        <w:t>.</w:t>
      </w:r>
    </w:p>
    <w:p w14:paraId="6DC08DA2" w14:textId="509D6B84" w:rsidR="007A11DE" w:rsidRPr="005E07A8" w:rsidRDefault="00A04830" w:rsidP="00A04830">
      <w:pPr>
        <w:pStyle w:val="ListParagraph"/>
        <w:numPr>
          <w:ilvl w:val="1"/>
          <w:numId w:val="1"/>
        </w:numPr>
      </w:pPr>
      <w:r w:rsidRPr="00572A51">
        <w:rPr>
          <w:bCs/>
        </w:rPr>
        <w:t>Create 500 m</w:t>
      </w:r>
      <w:r w:rsidR="1DADC428" w:rsidRPr="00572A51">
        <w:rPr>
          <w:bCs/>
        </w:rPr>
        <w:t xml:space="preserve"> </w:t>
      </w:r>
      <w:r w:rsidR="00572A51">
        <w:rPr>
          <w:bCs/>
        </w:rPr>
        <w:t>b</w:t>
      </w:r>
      <w:r w:rsidR="1DADC428" w:rsidRPr="00572A51">
        <w:rPr>
          <w:bCs/>
        </w:rPr>
        <w:t>uffers</w:t>
      </w:r>
      <w:r w:rsidR="00572A51">
        <w:rPr>
          <w:bCs/>
        </w:rPr>
        <w:t xml:space="preserve"> of s</w:t>
      </w:r>
      <w:r w:rsidRPr="00572A51">
        <w:rPr>
          <w:bCs/>
        </w:rPr>
        <w:t>ites</w:t>
      </w:r>
      <w:r w:rsidR="00572A51">
        <w:rPr>
          <w:bCs/>
        </w:rPr>
        <w:t xml:space="preserve"> and append to </w:t>
      </w:r>
      <w:r w:rsidR="005E07A8">
        <w:rPr>
          <w:bCs/>
        </w:rPr>
        <w:t>land cover feature class</w:t>
      </w:r>
    </w:p>
    <w:p w14:paraId="1D2D98D1" w14:textId="17E9071B" w:rsidR="005E07A8" w:rsidRPr="005E07A8" w:rsidRDefault="005E07A8" w:rsidP="005E07A8">
      <w:pPr>
        <w:pStyle w:val="ListParagraph"/>
        <w:numPr>
          <w:ilvl w:val="2"/>
          <w:numId w:val="1"/>
        </w:numPr>
      </w:pPr>
      <w:r>
        <w:rPr>
          <w:bCs/>
        </w:rPr>
        <w:t xml:space="preserve">Using the </w:t>
      </w:r>
      <w:r w:rsidRPr="005E07A8">
        <w:rPr>
          <w:b/>
          <w:bCs/>
        </w:rPr>
        <w:t>Buffer</w:t>
      </w:r>
      <w:r>
        <w:rPr>
          <w:bCs/>
        </w:rPr>
        <w:t xml:space="preserve"> tool, create a </w:t>
      </w:r>
      <w:proofErr w:type="gramStart"/>
      <w:r>
        <w:rPr>
          <w:bCs/>
        </w:rPr>
        <w:t>500 m</w:t>
      </w:r>
      <w:r w:rsidR="008F6552">
        <w:rPr>
          <w:bCs/>
        </w:rPr>
        <w:t>eter</w:t>
      </w:r>
      <w:proofErr w:type="gramEnd"/>
      <w:r>
        <w:rPr>
          <w:bCs/>
        </w:rPr>
        <w:t xml:space="preserve"> buffer feature class. Save the result in the file </w:t>
      </w:r>
      <w:proofErr w:type="spellStart"/>
      <w:r>
        <w:rPr>
          <w:bCs/>
        </w:rPr>
        <w:t>geodatabase</w:t>
      </w:r>
      <w:proofErr w:type="spellEnd"/>
      <w:r>
        <w:rPr>
          <w:bCs/>
        </w:rPr>
        <w:t>.</w:t>
      </w:r>
    </w:p>
    <w:p w14:paraId="2EC7FD9F" w14:textId="7680AE18" w:rsidR="005E07A8" w:rsidRDefault="005E07A8" w:rsidP="005E07A8">
      <w:pPr>
        <w:pStyle w:val="ListParagraph"/>
        <w:numPr>
          <w:ilvl w:val="2"/>
          <w:numId w:val="1"/>
        </w:numPr>
      </w:pPr>
      <w:r>
        <w:t xml:space="preserve">Using the </w:t>
      </w:r>
      <w:r w:rsidRPr="005E07A8">
        <w:rPr>
          <w:b/>
        </w:rPr>
        <w:t>Append</w:t>
      </w:r>
      <w:r>
        <w:t xml:space="preserve"> tool, append the </w:t>
      </w:r>
      <w:r w:rsidRPr="008F01A0">
        <w:rPr>
          <w:b/>
        </w:rPr>
        <w:t>buffer features (Input Datasets)</w:t>
      </w:r>
      <w:r>
        <w:t xml:space="preserve"> to the </w:t>
      </w:r>
      <w:r w:rsidRPr="008F01A0">
        <w:rPr>
          <w:b/>
        </w:rPr>
        <w:t>land cover feature class (Target Dataset)</w:t>
      </w:r>
      <w:r>
        <w:t xml:space="preserve">. For </w:t>
      </w:r>
      <w:r w:rsidRPr="005E07A8">
        <w:rPr>
          <w:b/>
        </w:rPr>
        <w:t>Schema Type</w:t>
      </w:r>
      <w:r>
        <w:t xml:space="preserve">, use </w:t>
      </w:r>
      <w:r w:rsidRPr="005E07A8">
        <w:rPr>
          <w:b/>
        </w:rPr>
        <w:t>NO_TEST</w:t>
      </w:r>
      <w:r>
        <w:t xml:space="preserve"> to ensure that the </w:t>
      </w:r>
      <w:proofErr w:type="spellStart"/>
      <w:r w:rsidRPr="005E07A8">
        <w:rPr>
          <w:b/>
        </w:rPr>
        <w:t>FarmName</w:t>
      </w:r>
      <w:proofErr w:type="spellEnd"/>
      <w:r>
        <w:t xml:space="preserve"> field values are passed along to the land cover feature class.  You should see a </w:t>
      </w:r>
      <w:r w:rsidRPr="005E07A8">
        <w:rPr>
          <w:b/>
        </w:rPr>
        <w:t>Field Map</w:t>
      </w:r>
      <w:r>
        <w:t xml:space="preserve"> appear with a </w:t>
      </w:r>
      <w:r w:rsidRPr="008F01A0">
        <w:rPr>
          <w:b/>
        </w:rPr>
        <w:t>+</w:t>
      </w:r>
      <w:r>
        <w:t xml:space="preserve"> next to </w:t>
      </w:r>
      <w:proofErr w:type="spellStart"/>
      <w:r w:rsidRPr="008F01A0">
        <w:rPr>
          <w:b/>
        </w:rPr>
        <w:t>FarmName</w:t>
      </w:r>
      <w:proofErr w:type="spellEnd"/>
      <w:r>
        <w:t>.</w:t>
      </w:r>
    </w:p>
    <w:p w14:paraId="2152D809" w14:textId="65C23B12" w:rsidR="0026203C" w:rsidRDefault="008D7EDA" w:rsidP="008D7EDA">
      <w:pPr>
        <w:pStyle w:val="ListParagraph"/>
        <w:numPr>
          <w:ilvl w:val="1"/>
          <w:numId w:val="1"/>
        </w:numPr>
      </w:pPr>
      <w:r>
        <w:t xml:space="preserve">Now, the land cover feature class should have one circular (i.e. buffer) polygon feature for each site with the proper farm name.  Double check the attribute table to ensure this is true.  If not, something was missed </w:t>
      </w:r>
      <w:r w:rsidR="001A7F8C">
        <w:t>or</w:t>
      </w:r>
      <w:r>
        <w:t xml:space="preserve"> not done proper</w:t>
      </w:r>
      <w:r w:rsidR="0026203C">
        <w:t>ly and will need to be redone.</w:t>
      </w:r>
    </w:p>
    <w:p w14:paraId="36AA5F17" w14:textId="77777777" w:rsidR="1DADC428" w:rsidRDefault="1DADC428"/>
    <w:p w14:paraId="7D0ED604" w14:textId="30DC9C2D" w:rsidR="007A11DE" w:rsidRPr="007A11DE" w:rsidRDefault="007A11DE" w:rsidP="007A11DE">
      <w:pPr>
        <w:pStyle w:val="ListParagraph"/>
        <w:numPr>
          <w:ilvl w:val="0"/>
          <w:numId w:val="1"/>
        </w:numPr>
        <w:rPr>
          <w:b/>
        </w:rPr>
      </w:pPr>
      <w:r w:rsidRPr="007A11DE">
        <w:rPr>
          <w:b/>
        </w:rPr>
        <w:t>Digitize</w:t>
      </w:r>
      <w:r w:rsidR="008D7EDA">
        <w:rPr>
          <w:b/>
        </w:rPr>
        <w:t xml:space="preserve"> </w:t>
      </w:r>
      <w:r w:rsidR="008D7EDA">
        <w:rPr>
          <w:b/>
          <w:bCs/>
        </w:rPr>
        <w:t xml:space="preserve">Large Scale Land Cover of 500 m Buffered Areas </w:t>
      </w:r>
    </w:p>
    <w:p w14:paraId="5C685163" w14:textId="77777777" w:rsidR="0026203C" w:rsidRDefault="0026203C" w:rsidP="0026203C">
      <w:pPr>
        <w:ind w:left="720"/>
      </w:pPr>
    </w:p>
    <w:p w14:paraId="52DC9FA6" w14:textId="07413902" w:rsidR="0026203C" w:rsidRPr="0026203C" w:rsidRDefault="0026203C" w:rsidP="0026203C">
      <w:pPr>
        <w:ind w:left="720"/>
      </w:pPr>
      <w:r w:rsidRPr="0026203C">
        <w:t xml:space="preserve">The idea is to </w:t>
      </w:r>
      <w:r w:rsidR="00E543D7">
        <w:t xml:space="preserve">use the </w:t>
      </w:r>
      <w:r w:rsidR="00E543D7" w:rsidRPr="0026203C">
        <w:t xml:space="preserve">buffers </w:t>
      </w:r>
      <w:r w:rsidR="00E543D7">
        <w:t>to as</w:t>
      </w:r>
      <w:r w:rsidR="00E543D7" w:rsidRPr="0026203C">
        <w:t xml:space="preserve"> </w:t>
      </w:r>
      <w:r w:rsidRPr="0026203C">
        <w:t xml:space="preserve">a “blank slate” for </w:t>
      </w:r>
      <w:r w:rsidR="003F704D">
        <w:t xml:space="preserve">creating </w:t>
      </w:r>
      <w:r w:rsidRPr="0026203C">
        <w:t xml:space="preserve">land </w:t>
      </w:r>
      <w:proofErr w:type="gramStart"/>
      <w:r w:rsidRPr="0026203C">
        <w:t>cover</w:t>
      </w:r>
      <w:proofErr w:type="gramEnd"/>
      <w:r w:rsidR="000602EB">
        <w:t xml:space="preserve"> </w:t>
      </w:r>
      <w:r w:rsidR="003E5511">
        <w:t>features</w:t>
      </w:r>
      <w:r w:rsidRPr="0026203C">
        <w:t xml:space="preserve"> by </w:t>
      </w:r>
      <w:r w:rsidR="003E5511">
        <w:t xml:space="preserve">splitting </w:t>
      </w:r>
      <w:r w:rsidRPr="0026203C">
        <w:t>them up into the different land cover classes at a large scale</w:t>
      </w:r>
      <w:r w:rsidR="00413EDA">
        <w:t xml:space="preserve"> – approximately </w:t>
      </w:r>
      <w:r w:rsidRPr="0026203C">
        <w:rPr>
          <w:bCs/>
        </w:rPr>
        <w:t>1:1,000</w:t>
      </w:r>
      <w:r w:rsidR="00413EDA">
        <w:rPr>
          <w:bCs/>
        </w:rPr>
        <w:t xml:space="preserve"> –</w:t>
      </w:r>
      <w:r w:rsidR="003F704D">
        <w:rPr>
          <w:bCs/>
        </w:rPr>
        <w:t xml:space="preserve"> using aerial imagery</w:t>
      </w:r>
      <w:r w:rsidRPr="0026203C">
        <w:rPr>
          <w:bCs/>
        </w:rPr>
        <w:t>.</w:t>
      </w:r>
    </w:p>
    <w:p w14:paraId="14E82E79" w14:textId="77777777" w:rsidR="0026203C" w:rsidRDefault="0026203C" w:rsidP="0026203C">
      <w:pPr>
        <w:ind w:left="720"/>
      </w:pPr>
    </w:p>
    <w:p w14:paraId="302F5526" w14:textId="2E3C2CED" w:rsidR="00182B96" w:rsidRDefault="00182B96" w:rsidP="00182B96">
      <w:pPr>
        <w:pStyle w:val="ListParagraph"/>
        <w:numPr>
          <w:ilvl w:val="1"/>
          <w:numId w:val="1"/>
        </w:numPr>
      </w:pPr>
      <w:r>
        <w:t xml:space="preserve">Using the </w:t>
      </w:r>
      <w:r w:rsidRPr="00182B96">
        <w:rPr>
          <w:b/>
        </w:rPr>
        <w:t>Field Calculator</w:t>
      </w:r>
      <w:r w:rsidRPr="00182B96">
        <w:t xml:space="preserve"> (</w:t>
      </w:r>
      <w:r>
        <w:t xml:space="preserve">right-click on the field name in table view to access), calculate the </w:t>
      </w:r>
      <w:proofErr w:type="spellStart"/>
      <w:r w:rsidRPr="00182B96">
        <w:rPr>
          <w:b/>
        </w:rPr>
        <w:t>LandCoverClass</w:t>
      </w:r>
      <w:proofErr w:type="spellEnd"/>
      <w:r>
        <w:t xml:space="preserve"> field as 0 (Unknown/Unclassified).  It is an integer, so quotes are</w:t>
      </w:r>
      <w:r w:rsidR="00AB48DD">
        <w:t xml:space="preserve"> not </w:t>
      </w:r>
      <w:r>
        <w:t>need</w:t>
      </w:r>
      <w:r w:rsidR="00AB48DD">
        <w:t>ed</w:t>
      </w:r>
      <w:r>
        <w:t xml:space="preserve"> in the Field Calculator.</w:t>
      </w:r>
      <w:r>
        <w:tab/>
      </w:r>
    </w:p>
    <w:p w14:paraId="1B211D01" w14:textId="5600B2BE" w:rsidR="0026203C" w:rsidRPr="00B16E8A" w:rsidRDefault="00182B96" w:rsidP="00182B96">
      <w:pPr>
        <w:pStyle w:val="ListParagraph"/>
        <w:numPr>
          <w:ilvl w:val="1"/>
          <w:numId w:val="1"/>
        </w:numPr>
      </w:pPr>
      <w:r w:rsidRPr="00B16E8A">
        <w:t xml:space="preserve"> </w:t>
      </w:r>
      <w:r w:rsidR="0026203C" w:rsidRPr="00B16E8A">
        <w:t xml:space="preserve">Set up </w:t>
      </w:r>
      <w:proofErr w:type="spellStart"/>
      <w:r w:rsidR="0026203C" w:rsidRPr="00B16E8A">
        <w:t>symbology</w:t>
      </w:r>
      <w:proofErr w:type="spellEnd"/>
      <w:r w:rsidR="0026203C" w:rsidRPr="00B16E8A">
        <w:t xml:space="preserve"> </w:t>
      </w:r>
      <w:r w:rsidR="00A13C42" w:rsidRPr="00B16E8A">
        <w:t>for</w:t>
      </w:r>
      <w:r w:rsidR="0026203C" w:rsidRPr="00B16E8A">
        <w:t xml:space="preserve"> the </w:t>
      </w:r>
      <w:proofErr w:type="gramStart"/>
      <w:r w:rsidR="005E14B2" w:rsidRPr="00B16E8A">
        <w:t>large scale</w:t>
      </w:r>
      <w:proofErr w:type="gramEnd"/>
      <w:r w:rsidR="005E14B2" w:rsidRPr="00B16E8A">
        <w:t xml:space="preserve"> </w:t>
      </w:r>
      <w:r w:rsidR="0026203C" w:rsidRPr="00B16E8A">
        <w:t>land cover layer</w:t>
      </w:r>
      <w:r w:rsidR="00A13C42" w:rsidRPr="00B16E8A">
        <w:t>.</w:t>
      </w:r>
    </w:p>
    <w:p w14:paraId="3F5633E4" w14:textId="06988FAF" w:rsidR="0026203C" w:rsidRDefault="005E14B2" w:rsidP="0026203C">
      <w:pPr>
        <w:pStyle w:val="ListParagraph"/>
        <w:numPr>
          <w:ilvl w:val="2"/>
          <w:numId w:val="1"/>
        </w:numPr>
      </w:pPr>
      <w:r w:rsidRPr="00B16E8A">
        <w:t xml:space="preserve">Right-click on the </w:t>
      </w:r>
      <w:proofErr w:type="gramStart"/>
      <w:r w:rsidRPr="00B16E8A">
        <w:t>large scale</w:t>
      </w:r>
      <w:proofErr w:type="gramEnd"/>
      <w:r w:rsidRPr="00B16E8A">
        <w:t xml:space="preserve"> land cover layer (</w:t>
      </w:r>
      <w:proofErr w:type="spellStart"/>
      <w:r w:rsidRPr="00B16E8A">
        <w:t>eg</w:t>
      </w:r>
      <w:proofErr w:type="spellEnd"/>
      <w:r w:rsidRPr="00B16E8A">
        <w:t>.</w:t>
      </w:r>
      <w:r>
        <w:t xml:space="preserve"> BumbelBeeSites_500m_LandCover) and click on </w:t>
      </w:r>
      <w:r w:rsidRPr="005E14B2">
        <w:rPr>
          <w:b/>
        </w:rPr>
        <w:t>Properties…</w:t>
      </w:r>
    </w:p>
    <w:p w14:paraId="7D357363" w14:textId="7EFB33BB" w:rsidR="005E14B2" w:rsidRDefault="005E14B2" w:rsidP="0026203C">
      <w:pPr>
        <w:pStyle w:val="ListParagraph"/>
        <w:numPr>
          <w:ilvl w:val="2"/>
          <w:numId w:val="1"/>
        </w:numPr>
      </w:pPr>
      <w:r>
        <w:t xml:space="preserve">In the </w:t>
      </w:r>
      <w:r w:rsidRPr="005E14B2">
        <w:rPr>
          <w:b/>
        </w:rPr>
        <w:t>Layer Properties</w:t>
      </w:r>
      <w:r>
        <w:t xml:space="preserve"> window, click on the </w:t>
      </w:r>
      <w:proofErr w:type="spellStart"/>
      <w:r w:rsidRPr="005E14B2">
        <w:rPr>
          <w:b/>
        </w:rPr>
        <w:t>Symbology</w:t>
      </w:r>
      <w:proofErr w:type="spellEnd"/>
      <w:r>
        <w:t xml:space="preserve"> tab.</w:t>
      </w:r>
    </w:p>
    <w:p w14:paraId="19E19AC5" w14:textId="2F5505BF" w:rsidR="005E14B2" w:rsidRDefault="005E14B2" w:rsidP="0026203C">
      <w:pPr>
        <w:pStyle w:val="ListParagraph"/>
        <w:numPr>
          <w:ilvl w:val="2"/>
          <w:numId w:val="1"/>
        </w:numPr>
      </w:pPr>
      <w:r>
        <w:t xml:space="preserve">Under the </w:t>
      </w:r>
      <w:r>
        <w:rPr>
          <w:b/>
        </w:rPr>
        <w:t>Show</w:t>
      </w:r>
      <w:r>
        <w:t xml:space="preserve"> pane, click </w:t>
      </w:r>
      <w:r w:rsidRPr="005E14B2">
        <w:rPr>
          <w:b/>
        </w:rPr>
        <w:t>Categories</w:t>
      </w:r>
      <w:r>
        <w:t xml:space="preserve">, then </w:t>
      </w:r>
      <w:proofErr w:type="gramStart"/>
      <w:r w:rsidRPr="005E14B2">
        <w:rPr>
          <w:b/>
        </w:rPr>
        <w:t>Unique</w:t>
      </w:r>
      <w:proofErr w:type="gramEnd"/>
      <w:r w:rsidRPr="005E14B2">
        <w:rPr>
          <w:b/>
        </w:rPr>
        <w:t xml:space="preserve"> values</w:t>
      </w:r>
      <w:r>
        <w:t>.</w:t>
      </w:r>
    </w:p>
    <w:p w14:paraId="0A4FB810" w14:textId="2AD9B754" w:rsidR="005E14B2" w:rsidRDefault="005E14B2" w:rsidP="0026203C">
      <w:pPr>
        <w:pStyle w:val="ListParagraph"/>
        <w:numPr>
          <w:ilvl w:val="2"/>
          <w:numId w:val="1"/>
        </w:numPr>
      </w:pPr>
      <w:r>
        <w:t xml:space="preserve">In the dropdown menu under </w:t>
      </w:r>
      <w:r w:rsidRPr="005E14B2">
        <w:rPr>
          <w:b/>
        </w:rPr>
        <w:t>Value Field</w:t>
      </w:r>
      <w:r>
        <w:t xml:space="preserve">, select </w:t>
      </w:r>
      <w:r w:rsidRPr="005E14B2">
        <w:rPr>
          <w:b/>
        </w:rPr>
        <w:t>Land Cover Class</w:t>
      </w:r>
      <w:r>
        <w:t xml:space="preserve">.  Then click </w:t>
      </w:r>
      <w:r w:rsidRPr="005E14B2">
        <w:rPr>
          <w:b/>
        </w:rPr>
        <w:t>Add All Values</w:t>
      </w:r>
      <w:r>
        <w:t>.  All values in the attribute domain will be adder, whether or not features exist with the class.</w:t>
      </w:r>
    </w:p>
    <w:p w14:paraId="1F5188AA" w14:textId="3F7FFA22" w:rsidR="005E14B2" w:rsidRDefault="005E14B2" w:rsidP="0026203C">
      <w:pPr>
        <w:pStyle w:val="ListParagraph"/>
        <w:numPr>
          <w:ilvl w:val="2"/>
          <w:numId w:val="1"/>
        </w:numPr>
      </w:pPr>
      <w:r>
        <w:t xml:space="preserve">Sort the values based on the value, not the label.  This may need to be done manually.  Also, uncheck the box next to </w:t>
      </w:r>
      <w:r w:rsidRPr="005E14B2">
        <w:rPr>
          <w:b/>
        </w:rPr>
        <w:t>&lt;all other values&gt;</w:t>
      </w:r>
      <w:r>
        <w:t>.</w:t>
      </w:r>
    </w:p>
    <w:p w14:paraId="23E43528" w14:textId="15066235" w:rsidR="005E14B2" w:rsidRDefault="005E14B2" w:rsidP="0026203C">
      <w:pPr>
        <w:pStyle w:val="ListParagraph"/>
        <w:numPr>
          <w:ilvl w:val="2"/>
          <w:numId w:val="1"/>
        </w:numPr>
      </w:pPr>
      <w:r>
        <w:t xml:space="preserve">Using the </w:t>
      </w:r>
      <w:proofErr w:type="spellStart"/>
      <w:r w:rsidRPr="00B16E8A">
        <w:rPr>
          <w:b/>
        </w:rPr>
        <w:t>Colormap</w:t>
      </w:r>
      <w:proofErr w:type="spellEnd"/>
      <w:r w:rsidRPr="00B16E8A">
        <w:rPr>
          <w:b/>
        </w:rPr>
        <w:t xml:space="preserve"> of the NLCD2006 layer</w:t>
      </w:r>
      <w:r w:rsidR="00B16E8A">
        <w:t xml:space="preserve"> as a guide</w:t>
      </w:r>
      <w:r>
        <w:t xml:space="preserve">, change each color </w:t>
      </w:r>
      <w:r w:rsidR="00B16E8A">
        <w:t>to match the raster’s colors.  This is done manually and may take some time.</w:t>
      </w:r>
    </w:p>
    <w:p w14:paraId="3052A4C0" w14:textId="5437109F" w:rsidR="00B16E8A" w:rsidRDefault="00B16E8A" w:rsidP="00B16E8A">
      <w:pPr>
        <w:pStyle w:val="ListParagraph"/>
        <w:numPr>
          <w:ilvl w:val="3"/>
          <w:numId w:val="1"/>
        </w:numPr>
      </w:pPr>
      <w:r>
        <w:t xml:space="preserve">For the </w:t>
      </w:r>
      <w:r w:rsidRPr="00B16E8A">
        <w:rPr>
          <w:b/>
        </w:rPr>
        <w:t>Unknown/Unclassified</w:t>
      </w:r>
      <w:r>
        <w:t xml:space="preserve"> class, make the fill color No Color and the outline a bright color, such as Ginger Pink, with a thickness of 2 pts.  This will make the editing process easier to see the land cover areas on the aerial imagery.</w:t>
      </w:r>
    </w:p>
    <w:p w14:paraId="3377C67C" w14:textId="76855D04" w:rsidR="00B16E8A" w:rsidRDefault="00B16E8A" w:rsidP="00B16E8A">
      <w:pPr>
        <w:pStyle w:val="ListParagraph"/>
        <w:numPr>
          <w:ilvl w:val="3"/>
          <w:numId w:val="1"/>
        </w:numPr>
      </w:pPr>
      <w:r>
        <w:t xml:space="preserve">For </w:t>
      </w:r>
      <w:r w:rsidRPr="00B16E8A">
        <w:rPr>
          <w:b/>
        </w:rPr>
        <w:t>other added classes</w:t>
      </w:r>
      <w:r>
        <w:t>, choose a color that is similar, but different than other classes in the same category.</w:t>
      </w:r>
    </w:p>
    <w:p w14:paraId="7539AC2A" w14:textId="50AE391A" w:rsidR="00B16E8A" w:rsidRDefault="00B16E8A" w:rsidP="0026203C">
      <w:pPr>
        <w:pStyle w:val="ListParagraph"/>
        <w:numPr>
          <w:ilvl w:val="2"/>
          <w:numId w:val="1"/>
        </w:numPr>
      </w:pPr>
      <w:r>
        <w:t>Save the layer as a .</w:t>
      </w:r>
      <w:proofErr w:type="spellStart"/>
      <w:r>
        <w:t>lyr</w:t>
      </w:r>
      <w:proofErr w:type="spellEnd"/>
      <w:r>
        <w:t xml:space="preserve"> file by r</w:t>
      </w:r>
      <w:r w:rsidRPr="00B16E8A">
        <w:t>ight-click</w:t>
      </w:r>
      <w:r>
        <w:t>ing</w:t>
      </w:r>
      <w:r w:rsidRPr="00B16E8A">
        <w:t xml:space="preserve"> on the layer</w:t>
      </w:r>
      <w:r>
        <w:t xml:space="preserve"> in the TOC and click on </w:t>
      </w:r>
      <w:r w:rsidRPr="00B16E8A">
        <w:rPr>
          <w:b/>
        </w:rPr>
        <w:t>Save As Layer File…</w:t>
      </w:r>
      <w:r>
        <w:t xml:space="preserve"> for future reference</w:t>
      </w:r>
    </w:p>
    <w:p w14:paraId="3577D189" w14:textId="45311C14" w:rsidR="008E763E" w:rsidRDefault="008E763E" w:rsidP="0026203C">
      <w:pPr>
        <w:pStyle w:val="ListParagraph"/>
        <w:numPr>
          <w:ilvl w:val="2"/>
          <w:numId w:val="1"/>
        </w:numPr>
      </w:pPr>
      <w:r>
        <w:t>The layer may be made transparent (50% recommended) to allow the aerial image to be seen below the layer for digitizing purposes.</w:t>
      </w:r>
    </w:p>
    <w:p w14:paraId="6BBC4999" w14:textId="22920C3D" w:rsidR="00A13C42" w:rsidRDefault="00A13C42" w:rsidP="0026203C">
      <w:pPr>
        <w:pStyle w:val="ListParagraph"/>
        <w:numPr>
          <w:ilvl w:val="1"/>
          <w:numId w:val="1"/>
        </w:numPr>
      </w:pPr>
      <w:r>
        <w:t>Classify farm site buffers into land cover classes.</w:t>
      </w:r>
      <w:r w:rsidR="000E592E" w:rsidRPr="000E592E">
        <w:t xml:space="preserve"> </w:t>
      </w:r>
      <w:r w:rsidR="000E592E" w:rsidRPr="007A11DE">
        <w:t>Target scale to maintain when digitizing is 1:1</w:t>
      </w:r>
      <w:r w:rsidR="00B93875">
        <w:t>,</w:t>
      </w:r>
      <w:r w:rsidR="000E592E" w:rsidRPr="007A11DE">
        <w:t>000 (1=0.01km)</w:t>
      </w:r>
    </w:p>
    <w:p w14:paraId="26DDAB9B" w14:textId="77777777" w:rsidR="00AE1882" w:rsidRDefault="00A04830" w:rsidP="00A04830">
      <w:pPr>
        <w:pStyle w:val="ListParagraph"/>
        <w:numPr>
          <w:ilvl w:val="2"/>
          <w:numId w:val="1"/>
        </w:numPr>
      </w:pPr>
      <w:r>
        <w:t xml:space="preserve">Start </w:t>
      </w:r>
      <w:r w:rsidR="00A13C42">
        <w:t xml:space="preserve">an </w:t>
      </w:r>
      <w:r>
        <w:t>Editing Session</w:t>
      </w:r>
      <w:r w:rsidR="00AE1882">
        <w:t xml:space="preserve"> in the map document</w:t>
      </w:r>
      <w:r w:rsidR="00A13C42">
        <w:t xml:space="preserve">.  On the </w:t>
      </w:r>
      <w:r w:rsidRPr="00AE1882">
        <w:rPr>
          <w:b/>
        </w:rPr>
        <w:t>Editor</w:t>
      </w:r>
      <w:r w:rsidR="00A13C42">
        <w:t xml:space="preserve"> toolbar</w:t>
      </w:r>
      <w:r w:rsidR="00AE1882">
        <w:t xml:space="preserve"> dropdown</w:t>
      </w:r>
      <w:r w:rsidR="00A13C42">
        <w:t xml:space="preserve">, click </w:t>
      </w:r>
      <w:r w:rsidR="00A13C42" w:rsidRPr="00AE1882">
        <w:rPr>
          <w:b/>
        </w:rPr>
        <w:t>Start Editing</w:t>
      </w:r>
      <w:r w:rsidR="00A13C42">
        <w:t>.</w:t>
      </w:r>
    </w:p>
    <w:p w14:paraId="40EE9D64" w14:textId="514BCF7C" w:rsidR="00A04830" w:rsidRDefault="00B16E8A" w:rsidP="00A04830">
      <w:pPr>
        <w:pStyle w:val="ListParagraph"/>
        <w:numPr>
          <w:ilvl w:val="2"/>
          <w:numId w:val="1"/>
        </w:numPr>
      </w:pPr>
      <w:r>
        <w:lastRenderedPageBreak/>
        <w:t>Start at the first site and u</w:t>
      </w:r>
      <w:r w:rsidR="00AE1882">
        <w:t xml:space="preserve">se the </w:t>
      </w:r>
      <w:r w:rsidR="00AE1882" w:rsidRPr="00F92AE9">
        <w:rPr>
          <w:b/>
        </w:rPr>
        <w:t>Cut Polygo</w:t>
      </w:r>
      <w:r w:rsidR="00E04409" w:rsidRPr="00F92AE9">
        <w:rPr>
          <w:b/>
        </w:rPr>
        <w:t>ns T</w:t>
      </w:r>
      <w:r w:rsidR="00AE1882" w:rsidRPr="00F92AE9">
        <w:rPr>
          <w:b/>
        </w:rPr>
        <w:t>ool</w:t>
      </w:r>
      <w:r w:rsidR="00AE1882">
        <w:t xml:space="preserve"> to begin</w:t>
      </w:r>
      <w:r w:rsidR="00A04830">
        <w:t xml:space="preserve"> </w:t>
      </w:r>
      <w:r w:rsidR="000172B2">
        <w:t xml:space="preserve">splitting the buffer </w:t>
      </w:r>
      <w:r w:rsidR="008E763E">
        <w:t>polygon</w:t>
      </w:r>
      <w:r w:rsidR="000172B2">
        <w:t xml:space="preserve"> into different land cover areas.  See </w:t>
      </w:r>
      <w:hyperlink r:id="rId17" w:anchor="/Splitting_a_polygon/01m800000024000000/" w:history="1">
        <w:r w:rsidR="000172B2" w:rsidRPr="00F92AE9">
          <w:rPr>
            <w:rStyle w:val="Hyperlink"/>
            <w:sz w:val="16"/>
          </w:rPr>
          <w:t>http://resources.arcgis.com/en/help/main/10.1/#/Splitting_a_polygon/01m800000024000000/</w:t>
        </w:r>
      </w:hyperlink>
      <w:r w:rsidR="000172B2">
        <w:t xml:space="preserve"> for more information on the tool.</w:t>
      </w:r>
    </w:p>
    <w:p w14:paraId="75A8E7A9" w14:textId="2C1D54D6" w:rsidR="008E763E" w:rsidRDefault="00B16E8A" w:rsidP="008E763E">
      <w:pPr>
        <w:pStyle w:val="ListParagraph"/>
        <w:numPr>
          <w:ilvl w:val="3"/>
          <w:numId w:val="1"/>
        </w:numPr>
      </w:pPr>
      <w:r>
        <w:t xml:space="preserve">Starting as the edge of the buffer, </w:t>
      </w:r>
      <w:r w:rsidR="008E763E">
        <w:t>t</w:t>
      </w:r>
      <w:r>
        <w:t>race</w:t>
      </w:r>
      <w:r w:rsidRPr="007A11DE">
        <w:t xml:space="preserve"> </w:t>
      </w:r>
      <w:r w:rsidR="008E763E">
        <w:t xml:space="preserve">the </w:t>
      </w:r>
      <w:r w:rsidR="008E763E" w:rsidRPr="007A11DE">
        <w:t>land</w:t>
      </w:r>
      <w:r w:rsidR="008E763E">
        <w:t xml:space="preserve"> cover area</w:t>
      </w:r>
      <w:r w:rsidR="008E763E" w:rsidRPr="007A11DE">
        <w:t xml:space="preserve"> edge </w:t>
      </w:r>
      <w:r w:rsidR="008E763E">
        <w:t>until you get to another edge.  The buffer polygon will create two features.</w:t>
      </w:r>
    </w:p>
    <w:p w14:paraId="6FDBDAA8" w14:textId="509E6130" w:rsidR="008E763E" w:rsidRDefault="008E763E" w:rsidP="00B16E8A">
      <w:pPr>
        <w:pStyle w:val="ListParagraph"/>
        <w:numPr>
          <w:ilvl w:val="3"/>
          <w:numId w:val="1"/>
        </w:numPr>
      </w:pPr>
      <w:r>
        <w:t xml:space="preserve">Be sure to </w:t>
      </w:r>
      <w:r w:rsidRPr="007A11DE">
        <w:t>use</w:t>
      </w:r>
      <w:r>
        <w:t xml:space="preserve"> e</w:t>
      </w:r>
      <w:r w:rsidRPr="007A11DE">
        <w:t>dge, vertex</w:t>
      </w:r>
      <w:r>
        <w:t>,</w:t>
      </w:r>
      <w:r w:rsidRPr="007A11DE">
        <w:t xml:space="preserve"> and point snapping to match </w:t>
      </w:r>
      <w:r>
        <w:t xml:space="preserve">the </w:t>
      </w:r>
      <w:r w:rsidRPr="007A11DE">
        <w:t>start</w:t>
      </w:r>
      <w:r>
        <w:t xml:space="preserve">ing and ending </w:t>
      </w:r>
      <w:r w:rsidRPr="007A11DE">
        <w:t>point</w:t>
      </w:r>
      <w:r>
        <w:t>s</w:t>
      </w:r>
      <w:r w:rsidRPr="007A11DE">
        <w:t xml:space="preserve"> to </w:t>
      </w:r>
      <w:r>
        <w:t xml:space="preserve">the </w:t>
      </w:r>
      <w:r w:rsidRPr="007A11DE">
        <w:t>edge</w:t>
      </w:r>
      <w:r>
        <w:t>s of other features.</w:t>
      </w:r>
      <w:r w:rsidRPr="007A11DE">
        <w:t xml:space="preserve"> </w:t>
      </w:r>
    </w:p>
    <w:p w14:paraId="2FAA9EAB" w14:textId="377E1F63" w:rsidR="002E1746" w:rsidRDefault="002E1746" w:rsidP="00B16E8A">
      <w:pPr>
        <w:pStyle w:val="ListParagraph"/>
        <w:numPr>
          <w:ilvl w:val="3"/>
          <w:numId w:val="1"/>
        </w:numPr>
      </w:pPr>
      <w:r w:rsidRPr="007A11DE">
        <w:t xml:space="preserve">Additional tools </w:t>
      </w:r>
      <w:r w:rsidR="008E763E">
        <w:t xml:space="preserve">may be needed </w:t>
      </w:r>
      <w:r w:rsidRPr="007A11DE">
        <w:t>to</w:t>
      </w:r>
      <w:r w:rsidR="008E763E">
        <w:t xml:space="preserve"> edit the polygons.  See </w:t>
      </w:r>
      <w:hyperlink r:id="rId18" w:anchor="/What_is_editing/01m500000003000000/" w:history="1">
        <w:r w:rsidR="008E763E" w:rsidRPr="008E763E">
          <w:rPr>
            <w:rStyle w:val="Hyperlink"/>
            <w:sz w:val="16"/>
          </w:rPr>
          <w:t>http://resources.arcgis.com/en/help/main/10.1/#/What_is_editing/01m500000003000000/</w:t>
        </w:r>
      </w:hyperlink>
      <w:r w:rsidRPr="007A11DE">
        <w:t xml:space="preserve"> </w:t>
      </w:r>
      <w:r w:rsidR="008E763E">
        <w:t>to explore more editing tools and tips.</w:t>
      </w:r>
    </w:p>
    <w:p w14:paraId="1960F405" w14:textId="4102968D" w:rsidR="008E763E" w:rsidRDefault="008E763E" w:rsidP="008E763E">
      <w:pPr>
        <w:pStyle w:val="ListParagraph"/>
        <w:numPr>
          <w:ilvl w:val="2"/>
          <w:numId w:val="1"/>
        </w:numPr>
      </w:pPr>
      <w:r>
        <w:t xml:space="preserve">Once a new feature is created, use the </w:t>
      </w:r>
      <w:r w:rsidRPr="008E763E">
        <w:rPr>
          <w:b/>
        </w:rPr>
        <w:t>Attribute window</w:t>
      </w:r>
      <w:r>
        <w:t xml:space="preserve"> or </w:t>
      </w:r>
      <w:r w:rsidRPr="008E763E">
        <w:rPr>
          <w:b/>
        </w:rPr>
        <w:t>Table View</w:t>
      </w:r>
      <w:r>
        <w:t xml:space="preserve"> to select the correct land cover class in the </w:t>
      </w:r>
      <w:r w:rsidRPr="008E763E">
        <w:rPr>
          <w:b/>
        </w:rPr>
        <w:t>Land Cover Class field</w:t>
      </w:r>
      <w:r>
        <w:t xml:space="preserve"> using the dropdown menu.  When the class is </w:t>
      </w:r>
      <w:r w:rsidR="00C57416">
        <w:t xml:space="preserve">changed, the </w:t>
      </w:r>
      <w:proofErr w:type="spellStart"/>
      <w:r w:rsidR="00C57416">
        <w:t>symbology</w:t>
      </w:r>
      <w:proofErr w:type="spellEnd"/>
      <w:r w:rsidR="00C57416">
        <w:t xml:space="preserve"> of the feature will also change.</w:t>
      </w:r>
      <w:r w:rsidR="006816A6">
        <w:t xml:space="preserve">  Add any notes or comments if there is a something special you need to remember about a particular feature.</w:t>
      </w:r>
    </w:p>
    <w:p w14:paraId="76C25F3E" w14:textId="2E8B9A06" w:rsidR="00C57416" w:rsidRDefault="00C57416" w:rsidP="008E763E">
      <w:pPr>
        <w:pStyle w:val="ListParagraph"/>
        <w:numPr>
          <w:ilvl w:val="2"/>
          <w:numId w:val="1"/>
        </w:numPr>
      </w:pPr>
      <w:r>
        <w:t xml:space="preserve">Continue splitting the polygons until the entire buffer area is classified.  Be careful that polygons are not accidentally moved that they overlap or create gaps between adjacent features.  See </w:t>
      </w:r>
      <w:hyperlink r:id="rId19" w:anchor="/by_dragging_and_snapping_to_another_feature/01m800000033000000/" w:history="1">
        <w:r w:rsidRPr="00C57416">
          <w:rPr>
            <w:rStyle w:val="Hyperlink"/>
            <w:sz w:val="16"/>
          </w:rPr>
          <w:t>http://resources.arcgis.com/en/help/main/10.1/#/by_dragging_and_snapping_to_another_feature/01m800000033000000/</w:t>
        </w:r>
      </w:hyperlink>
      <w:r>
        <w:t xml:space="preserve"> for help regarding moving features.</w:t>
      </w:r>
    </w:p>
    <w:p w14:paraId="61E586F2" w14:textId="54826EA0" w:rsidR="00827929" w:rsidRDefault="00827929" w:rsidP="00827929">
      <w:pPr>
        <w:pStyle w:val="ListParagraph"/>
        <w:numPr>
          <w:ilvl w:val="3"/>
          <w:numId w:val="1"/>
        </w:numPr>
      </w:pPr>
      <w:r>
        <w:t>Cut larger polygons first, starting from the perimeter and working inwards.</w:t>
      </w:r>
    </w:p>
    <w:p w14:paraId="3D76DF89" w14:textId="250BE5FA" w:rsidR="00827929" w:rsidRPr="007A11DE" w:rsidRDefault="00827929" w:rsidP="00827929">
      <w:pPr>
        <w:pStyle w:val="ListParagraph"/>
        <w:numPr>
          <w:ilvl w:val="3"/>
          <w:numId w:val="1"/>
        </w:numPr>
      </w:pPr>
      <w:r>
        <w:t xml:space="preserve">Use edges of existing larger polygons to create smaller polygons. </w:t>
      </w:r>
      <w:r>
        <w:rPr>
          <w:b/>
        </w:rPr>
        <w:t>Trace</w:t>
      </w:r>
      <w:r>
        <w:t xml:space="preserve"> tool is helpful for using existing edges as edge for new polygons.</w:t>
      </w:r>
    </w:p>
    <w:p w14:paraId="3C5DC73C" w14:textId="20D3D2EA" w:rsidR="00F92AE9" w:rsidRDefault="788D17BD" w:rsidP="788D17BD">
      <w:pPr>
        <w:pStyle w:val="ListParagraph"/>
        <w:numPr>
          <w:ilvl w:val="2"/>
          <w:numId w:val="1"/>
        </w:numPr>
      </w:pPr>
      <w:r>
        <w:t xml:space="preserve">Using the Editor toolbar </w:t>
      </w:r>
      <w:r w:rsidRPr="788D17BD">
        <w:rPr>
          <w:b/>
          <w:bCs/>
        </w:rPr>
        <w:t>Merge</w:t>
      </w:r>
      <w:r>
        <w:t xml:space="preserve"> tool, merge</w:t>
      </w:r>
      <w:r w:rsidRPr="788D17BD">
        <w:rPr>
          <w:b/>
          <w:bCs/>
        </w:rPr>
        <w:t xml:space="preserve"> </w:t>
      </w:r>
      <w:r>
        <w:t xml:space="preserve">polygons that are the same land cover </w:t>
      </w:r>
      <w:proofErr w:type="gramStart"/>
      <w:r>
        <w:t>class that are</w:t>
      </w:r>
      <w:proofErr w:type="gramEnd"/>
      <w:r>
        <w:t xml:space="preserve"> adjacent to each other.</w:t>
      </w:r>
    </w:p>
    <w:p w14:paraId="2F65849F" w14:textId="00CC4FAF" w:rsidR="00F92AE9" w:rsidRDefault="00F92AE9" w:rsidP="00F92AE9">
      <w:pPr>
        <w:pStyle w:val="ListParagraph"/>
        <w:numPr>
          <w:ilvl w:val="1"/>
          <w:numId w:val="1"/>
        </w:numPr>
      </w:pPr>
      <w:r>
        <w:t xml:space="preserve">Decision </w:t>
      </w:r>
      <w:r w:rsidR="00800A03">
        <w:t>issues when</w:t>
      </w:r>
      <w:r>
        <w:t xml:space="preserve"> identifying</w:t>
      </w:r>
      <w:r w:rsidR="00D86A7D">
        <w:t>/classifying</w:t>
      </w:r>
      <w:r>
        <w:t xml:space="preserve"> land cover areas</w:t>
      </w:r>
    </w:p>
    <w:p w14:paraId="42AA4CF0" w14:textId="79ED2DE5" w:rsidR="00F92AE9" w:rsidRPr="007A11DE" w:rsidRDefault="788D17BD" w:rsidP="00F92AE9">
      <w:pPr>
        <w:pStyle w:val="ListParagraph"/>
        <w:numPr>
          <w:ilvl w:val="2"/>
          <w:numId w:val="1"/>
        </w:numPr>
      </w:pPr>
      <w:r>
        <w:t>Polygons created to identify land cover areas should be verified by ground-</w:t>
      </w:r>
      <w:proofErr w:type="spellStart"/>
      <w:r>
        <w:t>truthing</w:t>
      </w:r>
      <w:proofErr w:type="spellEnd"/>
      <w:r>
        <w:t xml:space="preserve"> the area around the farm site and discussing the history and changes of the farm site with growers. </w:t>
      </w:r>
    </w:p>
    <w:p w14:paraId="788D17BD" w14:textId="56FB8FC0" w:rsidR="788D17BD" w:rsidRDefault="788D17BD" w:rsidP="788D17BD">
      <w:pPr>
        <w:pStyle w:val="ListParagraph"/>
        <w:numPr>
          <w:ilvl w:val="3"/>
          <w:numId w:val="1"/>
        </w:numPr>
      </w:pPr>
      <w:r>
        <w:t xml:space="preserve">Separate polygons created around each unit (i.e. field or margin), when possible, in order to capture "edginess". </w:t>
      </w:r>
    </w:p>
    <w:p w14:paraId="20D3D2EA" w14:textId="7E4E9C0C" w:rsidR="788D17BD" w:rsidRDefault="788D17BD" w:rsidP="788D17BD">
      <w:pPr>
        <w:pStyle w:val="ListParagraph"/>
        <w:numPr>
          <w:ilvl w:val="3"/>
          <w:numId w:val="1"/>
        </w:numPr>
      </w:pPr>
      <w:r>
        <w:t>Medium and High Intensity land use categories reserved for semi and impermeable land cover (e.g. roads and high-traffic areas), while Low Intensity and Open Space Developed use for permeable but developed land cover (e.g. managed yards and suburban open space).</w:t>
      </w:r>
    </w:p>
    <w:p w14:paraId="79ED2DE5" w14:textId="3EAE3E07" w:rsidR="788D17BD" w:rsidRDefault="788D17BD" w:rsidP="788D17BD">
      <w:pPr>
        <w:pStyle w:val="ListParagraph"/>
        <w:numPr>
          <w:ilvl w:val="2"/>
          <w:numId w:val="1"/>
        </w:numPr>
      </w:pPr>
      <w:r>
        <w:t xml:space="preserve">To capture detailed information beyond NLCD land use classification, additional categories can be created. Here, additional relevant categories from the modified Anderson land use categories list  </w:t>
      </w:r>
      <w:r w:rsidRPr="788D17BD">
        <w:rPr>
          <w:sz w:val="16"/>
          <w:szCs w:val="16"/>
        </w:rPr>
        <w:t>(Anderson et al. 1976, 2001. USGS)</w:t>
      </w:r>
      <w:r>
        <w:t xml:space="preserve"> added to the existing NLCD list:</w:t>
      </w:r>
    </w:p>
    <w:p w14:paraId="56FB8FC0" w14:textId="3AEF9D61" w:rsidR="788D17BD" w:rsidRDefault="788D17BD" w:rsidP="788D17BD">
      <w:pPr>
        <w:pStyle w:val="ListParagraph"/>
        <w:numPr>
          <w:ilvl w:val="3"/>
          <w:numId w:val="1"/>
        </w:numPr>
      </w:pPr>
      <w:r>
        <w:t>Class 44: Forest Hedge Rows</w:t>
      </w:r>
    </w:p>
    <w:p w14:paraId="7E4E9C0C" w14:textId="16B1D8B2" w:rsidR="788D17BD" w:rsidRDefault="788D17BD" w:rsidP="788D17BD">
      <w:pPr>
        <w:pStyle w:val="ListParagraph"/>
        <w:numPr>
          <w:ilvl w:val="3"/>
          <w:numId w:val="1"/>
        </w:numPr>
      </w:pPr>
      <w:r>
        <w:t>Class 83: Orchards, Groves, Vineyards, Nurseries, and Ornamental Horticultural</w:t>
      </w:r>
    </w:p>
    <w:p w14:paraId="3EAE3E07" w14:textId="7FB7C981" w:rsidR="788D17BD" w:rsidRDefault="788D17BD" w:rsidP="788D17BD">
      <w:pPr>
        <w:pStyle w:val="ListParagraph"/>
        <w:numPr>
          <w:ilvl w:val="3"/>
          <w:numId w:val="1"/>
        </w:numPr>
      </w:pPr>
      <w:r>
        <w:t>Class 84: Greenhouses, High Tunnels, and Other Developed Agricultural Space</w:t>
      </w:r>
    </w:p>
    <w:p w14:paraId="3AEF9D61" w14:textId="411AE238" w:rsidR="788D17BD" w:rsidRDefault="788D17BD" w:rsidP="788D17BD">
      <w:pPr>
        <w:pStyle w:val="ListParagraph"/>
        <w:numPr>
          <w:ilvl w:val="2"/>
          <w:numId w:val="1"/>
        </w:numPr>
      </w:pPr>
      <w:r>
        <w:t>Separation of Agricultural land use categories (class values 81-84) allowed for more detailed information about agricultural land usage.</w:t>
      </w:r>
    </w:p>
    <w:p w14:paraId="14828D5F" w14:textId="1F48B06B" w:rsidR="00F92AE9" w:rsidRDefault="00F92AE9" w:rsidP="788D17BD">
      <w:pPr>
        <w:ind w:left="1080"/>
      </w:pPr>
    </w:p>
    <w:p w14:paraId="5E3CA066" w14:textId="77777777" w:rsidR="00F92AE9" w:rsidRDefault="00F92AE9" w:rsidP="00F92AE9"/>
    <w:p w14:paraId="1F654CFE" w14:textId="423B5BB0" w:rsidR="007A11DE" w:rsidRDefault="006816A6" w:rsidP="00A04830">
      <w:pPr>
        <w:pStyle w:val="ListParagraph"/>
        <w:numPr>
          <w:ilvl w:val="1"/>
          <w:numId w:val="1"/>
        </w:numPr>
      </w:pPr>
      <w:r>
        <w:t xml:space="preserve">When work has been completed for the day, be sure to go back and enter values for the other fields: Raster Name, Year, Month, </w:t>
      </w:r>
      <w:r w:rsidR="00325BE9">
        <w:t xml:space="preserve">Creator Name, and </w:t>
      </w:r>
      <w:r w:rsidR="007A11DE" w:rsidRPr="007A11DE">
        <w:t>Create</w:t>
      </w:r>
      <w:r w:rsidR="00325BE9">
        <w:t xml:space="preserve"> Date.</w:t>
      </w:r>
    </w:p>
    <w:p w14:paraId="448C03FC" w14:textId="53264B25" w:rsidR="00325BE9" w:rsidRDefault="00325BE9" w:rsidP="00325BE9">
      <w:pPr>
        <w:pStyle w:val="ListParagraph"/>
        <w:numPr>
          <w:ilvl w:val="1"/>
          <w:numId w:val="1"/>
        </w:numPr>
      </w:pPr>
      <w:r>
        <w:t xml:space="preserve">When the entire feature class has been </w:t>
      </w:r>
      <w:r w:rsidR="00A714F8">
        <w:t>classified</w:t>
      </w:r>
      <w:r>
        <w:t xml:space="preserve">, it is suggested to use topology tools to ensure that all features are completely adjacent, not overlapping or with gaps.  Working with topologies is a complex GIS task and takes considerable training and experience to use the tools in ArcGIS.  Therefore, the processes used for this project will not be described here.  Instead, </w:t>
      </w:r>
      <w:r w:rsidR="00A714F8">
        <w:t>begin here in the ArcGIS help documentation</w:t>
      </w:r>
      <w:r>
        <w:t xml:space="preserve"> </w:t>
      </w:r>
      <w:hyperlink r:id="rId20" w:anchor="/Geodatabase_topology_rules_and_topology_error_fixes/01mm0000000m000000/" w:history="1">
        <w:r w:rsidRPr="00325BE9">
          <w:rPr>
            <w:rStyle w:val="Hyperlink"/>
            <w:sz w:val="16"/>
          </w:rPr>
          <w:t>http://resources.arcgis.com/en/help/main/10.1/index.html#/Geodatabase_topology_rules_and_topology_error_fixes/01mm0000000m000000/</w:t>
        </w:r>
      </w:hyperlink>
      <w:r>
        <w:t xml:space="preserve"> </w:t>
      </w:r>
      <w:r w:rsidR="00A714F8">
        <w:t xml:space="preserve">or use the </w:t>
      </w:r>
      <w:r w:rsidR="00A714F8" w:rsidRPr="0012757D">
        <w:rPr>
          <w:i/>
        </w:rPr>
        <w:t xml:space="preserve">GIS Tutorial 3: </w:t>
      </w:r>
      <w:r w:rsidR="0012757D" w:rsidRPr="0012757D">
        <w:rPr>
          <w:i/>
        </w:rPr>
        <w:t>Advanced Workbook</w:t>
      </w:r>
      <w:r w:rsidR="0012757D">
        <w:t xml:space="preserve"> by Allen and Coffey </w:t>
      </w:r>
      <w:r>
        <w:t>to learn more.</w:t>
      </w:r>
    </w:p>
    <w:p w14:paraId="278C13A6" w14:textId="7A1A0869" w:rsidR="00A714F8" w:rsidRDefault="00A714F8" w:rsidP="00325BE9">
      <w:pPr>
        <w:pStyle w:val="ListParagraph"/>
        <w:numPr>
          <w:ilvl w:val="1"/>
          <w:numId w:val="1"/>
        </w:numPr>
      </w:pPr>
      <w:r>
        <w:lastRenderedPageBreak/>
        <w:t xml:space="preserve">When the feature class is complete, use </w:t>
      </w:r>
      <w:r>
        <w:rPr>
          <w:b/>
        </w:rPr>
        <w:t xml:space="preserve">Calculate Geometry </w:t>
      </w:r>
      <w:r w:rsidRPr="00182B96">
        <w:t>(</w:t>
      </w:r>
      <w:r>
        <w:t xml:space="preserve">right-click on the field name in table view to access) to calculate the </w:t>
      </w:r>
      <w:r>
        <w:rPr>
          <w:b/>
        </w:rPr>
        <w:t xml:space="preserve">Hectares </w:t>
      </w:r>
      <w:r w:rsidRPr="00A714F8">
        <w:t>and</w:t>
      </w:r>
      <w:r>
        <w:rPr>
          <w:b/>
        </w:rPr>
        <w:t xml:space="preserve"> Acres</w:t>
      </w:r>
      <w:r>
        <w:t xml:space="preserve"> fields.</w:t>
      </w:r>
    </w:p>
    <w:p w14:paraId="618C020C" w14:textId="2ADAE2EB" w:rsidR="0012757D" w:rsidRDefault="0012757D">
      <w:pPr>
        <w:rPr>
          <w:b/>
        </w:rPr>
      </w:pPr>
    </w:p>
    <w:p w14:paraId="251613E1" w14:textId="76993865" w:rsidR="008D03BA" w:rsidRDefault="00C12D88" w:rsidP="007A11DE">
      <w:pPr>
        <w:pStyle w:val="ListParagraph"/>
        <w:numPr>
          <w:ilvl w:val="0"/>
          <w:numId w:val="1"/>
        </w:numPr>
        <w:rPr>
          <w:b/>
        </w:rPr>
      </w:pPr>
      <w:r>
        <w:rPr>
          <w:b/>
        </w:rPr>
        <w:t xml:space="preserve">Land Cover </w:t>
      </w:r>
      <w:r w:rsidR="00827929">
        <w:rPr>
          <w:b/>
        </w:rPr>
        <w:t>Area</w:t>
      </w:r>
      <w:r>
        <w:rPr>
          <w:b/>
        </w:rPr>
        <w:t xml:space="preserve"> </w:t>
      </w:r>
      <w:r w:rsidR="007A11DE" w:rsidRPr="007A11DE">
        <w:rPr>
          <w:b/>
        </w:rPr>
        <w:t>Analysis</w:t>
      </w:r>
    </w:p>
    <w:p w14:paraId="2F976A19" w14:textId="18AA252A" w:rsidR="000218E5" w:rsidRDefault="000218E5" w:rsidP="0012757D">
      <w:pPr>
        <w:pStyle w:val="ListParagraph"/>
      </w:pPr>
    </w:p>
    <w:p w14:paraId="5DF84634" w14:textId="49A37042" w:rsidR="0012757D" w:rsidRDefault="0027696F" w:rsidP="0012757D">
      <w:pPr>
        <w:pStyle w:val="ListParagraph"/>
      </w:pPr>
      <w:r>
        <w:t xml:space="preserve">The goal of the analysis is to </w:t>
      </w:r>
      <w:r w:rsidR="00827929">
        <w:t>measure the area</w:t>
      </w:r>
      <w:r>
        <w:t xml:space="preserve"> of land cover types within the established radii of the sample sites.  </w:t>
      </w:r>
      <w:r w:rsidR="00827929">
        <w:t>Land cover was measured at a range of small to large scales in order to capture compositional differences</w:t>
      </w:r>
      <w:r>
        <w:t xml:space="preserve"> </w:t>
      </w:r>
      <w:r w:rsidR="00827929">
        <w:t xml:space="preserve">in </w:t>
      </w:r>
      <w:r>
        <w:t xml:space="preserve">land cover </w:t>
      </w:r>
      <w:r w:rsidR="00F53CDD">
        <w:t>based on scale</w:t>
      </w:r>
      <w:r w:rsidR="00827929">
        <w:t>. This is necessary in order to determine if bee community composition and population respond to the surrounding landscape at different scales</w:t>
      </w:r>
      <w:bookmarkStart w:id="0" w:name="_GoBack"/>
      <w:bookmarkEnd w:id="0"/>
      <w:r w:rsidR="00827929">
        <w:t xml:space="preserve">. </w:t>
      </w:r>
      <w:r>
        <w:t>Therefore, a series of ArcGIS models were created using Model Builder to help maintain the processes completed with the data.</w:t>
      </w:r>
    </w:p>
    <w:p w14:paraId="4C25CB23" w14:textId="77777777" w:rsidR="0012757D" w:rsidRPr="0012757D" w:rsidRDefault="0012757D" w:rsidP="0012757D">
      <w:pPr>
        <w:pStyle w:val="ListParagraph"/>
      </w:pPr>
    </w:p>
    <w:p w14:paraId="1DD52AD0" w14:textId="77777777" w:rsidR="00F53CDD" w:rsidRDefault="0027696F" w:rsidP="007A11DE">
      <w:pPr>
        <w:pStyle w:val="ListParagraph"/>
        <w:numPr>
          <w:ilvl w:val="1"/>
          <w:numId w:val="1"/>
        </w:numPr>
      </w:pPr>
      <w:r>
        <w:t xml:space="preserve">Create a new toolbox in the root folder named </w:t>
      </w:r>
      <w:r w:rsidR="007A11DE" w:rsidRPr="00F53CDD">
        <w:rPr>
          <w:b/>
        </w:rPr>
        <w:t xml:space="preserve">Bumble Bee </w:t>
      </w:r>
      <w:proofErr w:type="spellStart"/>
      <w:r w:rsidR="007A11DE" w:rsidRPr="00F53CDD">
        <w:rPr>
          <w:b/>
        </w:rPr>
        <w:t>Tools.tbx</w:t>
      </w:r>
      <w:proofErr w:type="spellEnd"/>
    </w:p>
    <w:p w14:paraId="74D79C42" w14:textId="76B56388" w:rsidR="007A11DE" w:rsidRDefault="00F53CDD" w:rsidP="00F53CDD">
      <w:pPr>
        <w:pStyle w:val="ListParagraph"/>
        <w:numPr>
          <w:ilvl w:val="2"/>
          <w:numId w:val="1"/>
        </w:numPr>
      </w:pPr>
      <w:r>
        <w:t xml:space="preserve">Right-clicking on the folder, click </w:t>
      </w:r>
      <w:r w:rsidRPr="00F53CDD">
        <w:rPr>
          <w:b/>
        </w:rPr>
        <w:t>New</w:t>
      </w:r>
      <w:r>
        <w:t xml:space="preserve">, and select </w:t>
      </w:r>
      <w:r w:rsidRPr="00F53CDD">
        <w:rPr>
          <w:b/>
        </w:rPr>
        <w:t>Toolbox</w:t>
      </w:r>
      <w:r>
        <w:t>.</w:t>
      </w:r>
    </w:p>
    <w:p w14:paraId="7C1F0DE6" w14:textId="77777777" w:rsidR="00F53CDD" w:rsidRDefault="00F53CDD" w:rsidP="00F53CDD">
      <w:pPr>
        <w:pStyle w:val="ListParagraph"/>
        <w:numPr>
          <w:ilvl w:val="2"/>
          <w:numId w:val="1"/>
        </w:numPr>
      </w:pPr>
      <w:r>
        <w:t>Add two models, named as below, to the toolbox.</w:t>
      </w:r>
    </w:p>
    <w:p w14:paraId="6F02D127" w14:textId="77777777" w:rsidR="002E0A39" w:rsidRPr="002E0A39" w:rsidRDefault="00F53CDD" w:rsidP="00F53CDD">
      <w:pPr>
        <w:pStyle w:val="ListParagraph"/>
        <w:numPr>
          <w:ilvl w:val="3"/>
          <w:numId w:val="1"/>
        </w:numPr>
      </w:pPr>
      <w:r>
        <w:t xml:space="preserve">Right-click on the toolbox click </w:t>
      </w:r>
      <w:proofErr w:type="gramStart"/>
      <w:r w:rsidRPr="00F53CDD">
        <w:rPr>
          <w:b/>
        </w:rPr>
        <w:t>New</w:t>
      </w:r>
      <w:proofErr w:type="gramEnd"/>
      <w:r>
        <w:t xml:space="preserve">, and select </w:t>
      </w:r>
      <w:r>
        <w:rPr>
          <w:b/>
        </w:rPr>
        <w:t>Model…</w:t>
      </w:r>
    </w:p>
    <w:p w14:paraId="26DDFAC3" w14:textId="64230B22" w:rsidR="00F53CDD" w:rsidRDefault="002E0A39" w:rsidP="00F53CDD">
      <w:pPr>
        <w:pStyle w:val="ListParagraph"/>
        <w:numPr>
          <w:ilvl w:val="3"/>
          <w:numId w:val="1"/>
        </w:numPr>
      </w:pPr>
      <w:r>
        <w:t xml:space="preserve">Right-click on the model and select </w:t>
      </w:r>
      <w:r>
        <w:rPr>
          <w:b/>
        </w:rPr>
        <w:t>Properties…</w:t>
      </w:r>
      <w:r>
        <w:t xml:space="preserve"> to change the name and add a description.</w:t>
      </w:r>
    </w:p>
    <w:p w14:paraId="603ECBF3" w14:textId="4A3092BC" w:rsidR="002E0A39" w:rsidRDefault="002E0A39" w:rsidP="002E0A39">
      <w:pPr>
        <w:pStyle w:val="ListParagraph"/>
        <w:numPr>
          <w:ilvl w:val="2"/>
          <w:numId w:val="1"/>
        </w:numPr>
      </w:pPr>
      <w:r>
        <w:t xml:space="preserve">For more information on Model Builder, start here </w:t>
      </w:r>
      <w:hyperlink r:id="rId21" w:anchor="/What_is_ModelBuilder/002w00000001000000/" w:history="1">
        <w:r w:rsidRPr="002E0A39">
          <w:rPr>
            <w:rStyle w:val="Hyperlink"/>
            <w:sz w:val="16"/>
          </w:rPr>
          <w:t>http://resources.arcgis.com/en/help/main/10.1/index.html#/What_is_ModelBuilder/002w00000001000000/</w:t>
        </w:r>
      </w:hyperlink>
      <w:r>
        <w:rPr>
          <w:sz w:val="16"/>
        </w:rPr>
        <w:t>.</w:t>
      </w:r>
    </w:p>
    <w:p w14:paraId="410FDA9E" w14:textId="2CE9DD7D" w:rsidR="007A11DE" w:rsidRPr="007A11DE" w:rsidRDefault="007A11DE" w:rsidP="00F53CDD">
      <w:pPr>
        <w:pStyle w:val="ListParagraph"/>
        <w:numPr>
          <w:ilvl w:val="1"/>
          <w:numId w:val="1"/>
        </w:numPr>
      </w:pPr>
      <w:r w:rsidRPr="007A11DE">
        <w:t>Calculate Large Scale Land Cover Area (500m Buffer)</w:t>
      </w:r>
    </w:p>
    <w:p w14:paraId="646B3A75" w14:textId="0C5CCDD7" w:rsidR="007A11DE" w:rsidRPr="007A11DE" w:rsidRDefault="007A11DE" w:rsidP="0027696F">
      <w:pPr>
        <w:pStyle w:val="ListParagraph"/>
        <w:numPr>
          <w:ilvl w:val="2"/>
          <w:numId w:val="1"/>
        </w:numPr>
      </w:pPr>
      <w:r w:rsidRPr="007A11DE">
        <w:t>Used to calculate t</w:t>
      </w:r>
      <w:r w:rsidR="002E0A39">
        <w:t>he area of each land cover type</w:t>
      </w:r>
      <w:r w:rsidRPr="007A11DE">
        <w:t xml:space="preserve"> based on digitized </w:t>
      </w:r>
      <w:r w:rsidR="002E0A39">
        <w:t xml:space="preserve">large scale </w:t>
      </w:r>
      <w:r w:rsidRPr="007A11DE">
        <w:t>land cover data and modified Anderson land cover categories</w:t>
      </w:r>
    </w:p>
    <w:p w14:paraId="5F515EE3" w14:textId="4E447CD3" w:rsidR="002E0A39" w:rsidRDefault="00B000C1" w:rsidP="0027696F">
      <w:pPr>
        <w:pStyle w:val="ListParagraph"/>
        <w:numPr>
          <w:ilvl w:val="2"/>
          <w:numId w:val="1"/>
        </w:numPr>
      </w:pPr>
      <w:r>
        <w:t xml:space="preserve">Starts with </w:t>
      </w:r>
      <w:r w:rsidR="002E0A39">
        <w:t>the Summ</w:t>
      </w:r>
      <w:r w:rsidR="007F5450">
        <w:t xml:space="preserve">ary Statistics tool to summarize the </w:t>
      </w:r>
      <w:r w:rsidR="007F5450" w:rsidRPr="007A11DE">
        <w:t xml:space="preserve">digitized </w:t>
      </w:r>
      <w:proofErr w:type="gramStart"/>
      <w:r w:rsidR="007F5450">
        <w:t>large scale</w:t>
      </w:r>
      <w:proofErr w:type="gramEnd"/>
      <w:r w:rsidR="007F5450">
        <w:t xml:space="preserve"> </w:t>
      </w:r>
      <w:r w:rsidR="007F5450" w:rsidRPr="007A11DE">
        <w:t>land cover data</w:t>
      </w:r>
      <w:r w:rsidR="007F5450">
        <w:t xml:space="preserve"> based on Land Cover Classes and sum of the area of the classes.</w:t>
      </w:r>
    </w:p>
    <w:p w14:paraId="5F338A83" w14:textId="7D052E30" w:rsidR="007F5450" w:rsidRDefault="007F5450" w:rsidP="0027696F">
      <w:pPr>
        <w:pStyle w:val="ListParagraph"/>
        <w:numPr>
          <w:ilvl w:val="2"/>
          <w:numId w:val="1"/>
        </w:numPr>
      </w:pPr>
      <w:r>
        <w:t>Then, the Pivot Table tool is used to transfer the land cover classes to fields and the area summation to the cell value.  The total area is then summed into a new field.</w:t>
      </w:r>
    </w:p>
    <w:p w14:paraId="5437D578" w14:textId="78D8E317" w:rsidR="007F5450" w:rsidRDefault="007F5450" w:rsidP="0027696F">
      <w:pPr>
        <w:pStyle w:val="ListParagraph"/>
        <w:numPr>
          <w:ilvl w:val="2"/>
          <w:numId w:val="1"/>
        </w:numPr>
      </w:pPr>
      <w:r>
        <w:t>All tables are automatically converted to CSV format in the model.</w:t>
      </w:r>
    </w:p>
    <w:p w14:paraId="7118A3A6" w14:textId="60BD9AAF" w:rsidR="00B000C1" w:rsidRDefault="00B000C1" w:rsidP="0027696F">
      <w:pPr>
        <w:pStyle w:val="ListParagraph"/>
        <w:numPr>
          <w:ilvl w:val="2"/>
          <w:numId w:val="1"/>
        </w:numPr>
      </w:pPr>
      <w:r>
        <w:t>See Figure 1 for model diagram.</w:t>
      </w:r>
    </w:p>
    <w:p w14:paraId="06B8BFA4" w14:textId="77777777" w:rsidR="007A11DE" w:rsidRPr="007A11DE" w:rsidRDefault="007A11DE" w:rsidP="0027696F">
      <w:pPr>
        <w:pStyle w:val="ListParagraph"/>
        <w:numPr>
          <w:ilvl w:val="1"/>
          <w:numId w:val="1"/>
        </w:numPr>
      </w:pPr>
      <w:r w:rsidRPr="007A11DE">
        <w:t>Calculate NLCD Area</w:t>
      </w:r>
    </w:p>
    <w:p w14:paraId="6763E0BB" w14:textId="77777777" w:rsidR="007A11DE" w:rsidRPr="007A11DE" w:rsidRDefault="007A11DE" w:rsidP="0027696F">
      <w:pPr>
        <w:pStyle w:val="ListParagraph"/>
        <w:numPr>
          <w:ilvl w:val="2"/>
          <w:numId w:val="1"/>
        </w:numPr>
      </w:pPr>
      <w:r w:rsidRPr="007A11DE">
        <w:t xml:space="preserve">Used to calculate area of each land cover type based on NLCD Raster data at 30m </w:t>
      </w:r>
      <w:proofErr w:type="gramStart"/>
      <w:r w:rsidRPr="007A11DE">
        <w:t>resolution</w:t>
      </w:r>
      <w:proofErr w:type="gramEnd"/>
      <w:r w:rsidRPr="007A11DE">
        <w:t>. Categories from modified Anderson land cover set.</w:t>
      </w:r>
    </w:p>
    <w:p w14:paraId="7B132672" w14:textId="49918971" w:rsidR="00B000C1" w:rsidRDefault="00B000C1" w:rsidP="00B000C1">
      <w:pPr>
        <w:pStyle w:val="ListParagraph"/>
        <w:numPr>
          <w:ilvl w:val="2"/>
          <w:numId w:val="1"/>
        </w:numPr>
      </w:pPr>
      <w:r>
        <w:t>A Buffer analysis is done on the sites at the desired radius.</w:t>
      </w:r>
    </w:p>
    <w:p w14:paraId="34758DDC" w14:textId="61699979" w:rsidR="00B000C1" w:rsidRDefault="00B000C1" w:rsidP="00B000C1">
      <w:pPr>
        <w:pStyle w:val="ListParagraph"/>
        <w:numPr>
          <w:ilvl w:val="2"/>
          <w:numId w:val="1"/>
        </w:numPr>
      </w:pPr>
      <w:proofErr w:type="gramStart"/>
      <w:r>
        <w:t>NLCD raster is clipped by the buffered area plus and additional 60 meters</w:t>
      </w:r>
      <w:proofErr w:type="gramEnd"/>
      <w:r>
        <w:t>. This ensures that that cells on the border of the initial buffer are included.</w:t>
      </w:r>
    </w:p>
    <w:p w14:paraId="325AD351" w14:textId="517D5581" w:rsidR="00B000C1" w:rsidRDefault="00B000C1" w:rsidP="00B000C1">
      <w:pPr>
        <w:pStyle w:val="ListParagraph"/>
        <w:numPr>
          <w:ilvl w:val="2"/>
          <w:numId w:val="1"/>
        </w:numPr>
      </w:pPr>
      <w:r>
        <w:t>The clipped NLCD raster is converted to polygons features and then clipped by the initial buffer to ensure a smooth circular edge.</w:t>
      </w:r>
    </w:p>
    <w:p w14:paraId="50461C97" w14:textId="1F1236E5" w:rsidR="00B000C1" w:rsidRDefault="00B000C1" w:rsidP="00B000C1">
      <w:pPr>
        <w:pStyle w:val="ListParagraph"/>
        <w:numPr>
          <w:ilvl w:val="2"/>
          <w:numId w:val="1"/>
        </w:numPr>
      </w:pPr>
      <w:r>
        <w:t>Tabulate Intersection tool is used to</w:t>
      </w:r>
      <w:r w:rsidR="0096405A">
        <w:t xml:space="preserve"> summarize the area of the land cover classes.</w:t>
      </w:r>
    </w:p>
    <w:p w14:paraId="16B1D8B2" w14:textId="6306BE79" w:rsidR="00B000C1" w:rsidRDefault="788D17BD" w:rsidP="00B000C1">
      <w:pPr>
        <w:pStyle w:val="ListParagraph"/>
        <w:numPr>
          <w:ilvl w:val="2"/>
          <w:numId w:val="1"/>
        </w:numPr>
      </w:pPr>
      <w:r>
        <w:t>Then, the Pivot Table tool is used to transfer the land cover classes to fields and the area summation to the cell value.  The total area is then summed into a new field.</w:t>
      </w:r>
    </w:p>
    <w:p w14:paraId="6BCA4473" w14:textId="28B6EEDB" w:rsidR="00B000C1" w:rsidRDefault="00B000C1" w:rsidP="00B000C1">
      <w:pPr>
        <w:pStyle w:val="ListParagraph"/>
        <w:numPr>
          <w:ilvl w:val="2"/>
          <w:numId w:val="1"/>
        </w:numPr>
      </w:pPr>
      <w:r>
        <w:t>All tables are automatically converted to CSV format in the model.</w:t>
      </w:r>
    </w:p>
    <w:p w14:paraId="49B0F107" w14:textId="531F20BF" w:rsidR="00B000C1" w:rsidRDefault="788D17BD" w:rsidP="00B000C1">
      <w:pPr>
        <w:pStyle w:val="ListParagraph"/>
        <w:numPr>
          <w:ilvl w:val="2"/>
          <w:numId w:val="1"/>
        </w:numPr>
      </w:pPr>
      <w:r>
        <w:t>See Figure 1 for model diagram.</w:t>
      </w:r>
    </w:p>
    <w:p w14:paraId="566725E6" w14:textId="1612157E" w:rsidR="007A11DE" w:rsidRPr="007A11DE" w:rsidRDefault="007A11DE" w:rsidP="00B000C1"/>
    <w:p w14:paraId="2C3E8D6C" w14:textId="77777777" w:rsidR="008D03BA" w:rsidRDefault="008D03BA" w:rsidP="008D03BA"/>
    <w:p w14:paraId="3EF22D9B" w14:textId="77777777" w:rsidR="008D03BA" w:rsidRDefault="008D03BA" w:rsidP="008D03BA"/>
    <w:p w14:paraId="05BAE58E" w14:textId="77777777" w:rsidR="008D03BA" w:rsidRDefault="008D03BA" w:rsidP="008D03BA"/>
    <w:p w14:paraId="3012BC1A" w14:textId="77777777" w:rsidR="008D03BA" w:rsidRDefault="008D03BA" w:rsidP="008D03BA"/>
    <w:p w14:paraId="610E8881" w14:textId="77777777" w:rsidR="001C00DC" w:rsidRDefault="001C00DC" w:rsidP="001C00DC">
      <w:pPr>
        <w:rPr>
          <w:i/>
          <w:sz w:val="20"/>
        </w:rPr>
      </w:pPr>
    </w:p>
    <w:p w14:paraId="249CBC22" w14:textId="77777777" w:rsidR="001C00DC" w:rsidRDefault="001C00DC">
      <w:pPr>
        <w:rPr>
          <w:i/>
          <w:sz w:val="20"/>
        </w:rPr>
      </w:pPr>
      <w:r>
        <w:rPr>
          <w:i/>
          <w:sz w:val="20"/>
        </w:rPr>
        <w:br w:type="page"/>
      </w:r>
    </w:p>
    <w:p w14:paraId="3CED0569" w14:textId="05979E33" w:rsidR="001C00DC" w:rsidRPr="00B132FE" w:rsidRDefault="001C00DC" w:rsidP="001C00DC">
      <w:pPr>
        <w:rPr>
          <w:i/>
          <w:sz w:val="20"/>
        </w:rPr>
      </w:pPr>
      <w:r w:rsidRPr="00B132FE">
        <w:rPr>
          <w:i/>
          <w:sz w:val="20"/>
        </w:rPr>
        <w:lastRenderedPageBreak/>
        <w:t>Table 1:  NLCD2006 Land Cover Legend</w:t>
      </w:r>
    </w:p>
    <w:p w14:paraId="6BF56F99" w14:textId="77777777" w:rsidR="001C00DC" w:rsidRPr="007A11DE" w:rsidRDefault="001C00DC" w:rsidP="001C00DC"/>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top w:w="29" w:type="dxa"/>
          <w:left w:w="72" w:type="dxa"/>
          <w:bottom w:w="29" w:type="dxa"/>
          <w:right w:w="72" w:type="dxa"/>
        </w:tblCellMar>
        <w:tblLook w:val="04A0" w:firstRow="1" w:lastRow="0" w:firstColumn="1" w:lastColumn="0" w:noHBand="0" w:noVBand="1"/>
      </w:tblPr>
      <w:tblGrid>
        <w:gridCol w:w="1406"/>
        <w:gridCol w:w="9394"/>
      </w:tblGrid>
      <w:tr w:rsidR="001C00DC" w:rsidRPr="00336ACA" w14:paraId="576C05B6" w14:textId="77777777" w:rsidTr="002E0A39">
        <w:trPr>
          <w:jc w:val="center"/>
        </w:trPr>
        <w:tc>
          <w:tcPr>
            <w:tcW w:w="855" w:type="dxa"/>
            <w:shd w:val="clear" w:color="auto" w:fill="FFFFFF"/>
            <w:vAlign w:val="center"/>
            <w:hideMark/>
          </w:tcPr>
          <w:p w14:paraId="41C73459" w14:textId="77777777" w:rsidR="001C00DC" w:rsidRPr="00C03F21" w:rsidRDefault="001C00DC" w:rsidP="002E0A39">
            <w:pPr>
              <w:jc w:val="center"/>
              <w:rPr>
                <w:rFonts w:eastAsia="Times New Roman" w:cs="Times New Roman"/>
                <w:b/>
                <w:bCs/>
                <w:color w:val="000000"/>
                <w:sz w:val="20"/>
                <w:szCs w:val="20"/>
              </w:rPr>
            </w:pPr>
            <w:r w:rsidRPr="00C03F21">
              <w:rPr>
                <w:rFonts w:eastAsia="Times New Roman" w:cs="Times New Roman"/>
                <w:b/>
                <w:bCs/>
                <w:color w:val="000000"/>
                <w:sz w:val="20"/>
                <w:szCs w:val="20"/>
              </w:rPr>
              <w:t>Class\ Value</w:t>
            </w:r>
          </w:p>
        </w:tc>
        <w:tc>
          <w:tcPr>
            <w:tcW w:w="9855" w:type="dxa"/>
            <w:shd w:val="clear" w:color="auto" w:fill="FFFFFF"/>
            <w:vAlign w:val="center"/>
            <w:hideMark/>
          </w:tcPr>
          <w:p w14:paraId="1230063D" w14:textId="77777777" w:rsidR="001C00DC" w:rsidRPr="00C03F21" w:rsidRDefault="001C00DC" w:rsidP="002E0A39">
            <w:pPr>
              <w:jc w:val="center"/>
              <w:rPr>
                <w:rFonts w:eastAsia="Times New Roman" w:cs="Times New Roman"/>
                <w:b/>
                <w:bCs/>
                <w:color w:val="000000"/>
                <w:sz w:val="20"/>
                <w:szCs w:val="20"/>
              </w:rPr>
            </w:pPr>
            <w:r w:rsidRPr="00C03F21">
              <w:rPr>
                <w:rFonts w:eastAsia="Times New Roman" w:cs="Times New Roman"/>
                <w:b/>
                <w:bCs/>
                <w:color w:val="000000"/>
                <w:sz w:val="20"/>
                <w:szCs w:val="20"/>
              </w:rPr>
              <w:t>Classification Description</w:t>
            </w:r>
          </w:p>
        </w:tc>
      </w:tr>
      <w:tr w:rsidR="001C00DC" w:rsidRPr="00336ACA" w14:paraId="3C55FFFD" w14:textId="77777777" w:rsidTr="002E0A39">
        <w:trPr>
          <w:jc w:val="center"/>
        </w:trPr>
        <w:tc>
          <w:tcPr>
            <w:tcW w:w="855" w:type="dxa"/>
            <w:shd w:val="clear" w:color="auto" w:fill="FFFFFF"/>
            <w:hideMark/>
          </w:tcPr>
          <w:p w14:paraId="6623EFC1"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Water</w:t>
            </w:r>
          </w:p>
        </w:tc>
        <w:tc>
          <w:tcPr>
            <w:tcW w:w="9855" w:type="dxa"/>
            <w:shd w:val="clear" w:color="auto" w:fill="FFFFFF"/>
            <w:hideMark/>
          </w:tcPr>
          <w:p w14:paraId="0BB1BAC0"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color w:val="000000"/>
                <w:sz w:val="16"/>
                <w:szCs w:val="16"/>
              </w:rPr>
              <w:t> </w:t>
            </w:r>
          </w:p>
        </w:tc>
      </w:tr>
      <w:tr w:rsidR="001C00DC" w:rsidRPr="00336ACA" w14:paraId="46B7C551" w14:textId="77777777" w:rsidTr="002E0A39">
        <w:trPr>
          <w:jc w:val="center"/>
        </w:trPr>
        <w:tc>
          <w:tcPr>
            <w:tcW w:w="855" w:type="dxa"/>
            <w:shd w:val="clear" w:color="auto" w:fill="5475A8"/>
            <w:hideMark/>
          </w:tcPr>
          <w:p w14:paraId="4A4A5524"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11</w:t>
            </w:r>
          </w:p>
        </w:tc>
        <w:tc>
          <w:tcPr>
            <w:tcW w:w="9855" w:type="dxa"/>
            <w:shd w:val="clear" w:color="auto" w:fill="5475A8"/>
            <w:hideMark/>
          </w:tcPr>
          <w:p w14:paraId="20B123D1"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Open Water</w:t>
            </w:r>
            <w:r w:rsidRPr="00C03F21">
              <w:rPr>
                <w:rFonts w:eastAsia="Times New Roman" w:cs="Times New Roman"/>
                <w:color w:val="000000"/>
                <w:sz w:val="16"/>
                <w:szCs w:val="16"/>
              </w:rPr>
              <w:t> - areas of open water, generally with less than 25% cover of vegetation or soil.</w:t>
            </w:r>
          </w:p>
        </w:tc>
      </w:tr>
      <w:tr w:rsidR="001C00DC" w:rsidRPr="00336ACA" w14:paraId="6852A9BD" w14:textId="77777777" w:rsidTr="002E0A39">
        <w:trPr>
          <w:jc w:val="center"/>
        </w:trPr>
        <w:tc>
          <w:tcPr>
            <w:tcW w:w="855" w:type="dxa"/>
            <w:shd w:val="clear" w:color="auto" w:fill="FFFFFF"/>
            <w:hideMark/>
          </w:tcPr>
          <w:p w14:paraId="13199DB4"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12</w:t>
            </w:r>
          </w:p>
        </w:tc>
        <w:tc>
          <w:tcPr>
            <w:tcW w:w="9855" w:type="dxa"/>
            <w:shd w:val="clear" w:color="auto" w:fill="FFFFFF"/>
            <w:hideMark/>
          </w:tcPr>
          <w:p w14:paraId="58C3BDBC"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Perennial Ice/Snow</w:t>
            </w:r>
            <w:r w:rsidRPr="00C03F21">
              <w:rPr>
                <w:rFonts w:eastAsia="Times New Roman" w:cs="Times New Roman"/>
                <w:color w:val="000000"/>
                <w:sz w:val="16"/>
                <w:szCs w:val="16"/>
              </w:rPr>
              <w:t> - areas characterized by a perennial cover of ice and/or snow, generally greater than 25% of total cover.</w:t>
            </w:r>
          </w:p>
        </w:tc>
      </w:tr>
      <w:tr w:rsidR="001C00DC" w:rsidRPr="00336ACA" w14:paraId="090070B0" w14:textId="77777777" w:rsidTr="002E0A39">
        <w:trPr>
          <w:jc w:val="center"/>
        </w:trPr>
        <w:tc>
          <w:tcPr>
            <w:tcW w:w="855" w:type="dxa"/>
            <w:shd w:val="clear" w:color="auto" w:fill="FFFFFF"/>
            <w:hideMark/>
          </w:tcPr>
          <w:p w14:paraId="4646ACB3"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Developed</w:t>
            </w:r>
          </w:p>
        </w:tc>
        <w:tc>
          <w:tcPr>
            <w:tcW w:w="9855" w:type="dxa"/>
            <w:shd w:val="clear" w:color="auto" w:fill="FFFFFF"/>
            <w:hideMark/>
          </w:tcPr>
          <w:p w14:paraId="205C1E3B"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color w:val="000000"/>
                <w:sz w:val="16"/>
                <w:szCs w:val="16"/>
              </w:rPr>
              <w:t> </w:t>
            </w:r>
          </w:p>
        </w:tc>
      </w:tr>
      <w:tr w:rsidR="001C00DC" w:rsidRPr="00336ACA" w14:paraId="4D8B878B" w14:textId="77777777" w:rsidTr="002E0A39">
        <w:trPr>
          <w:jc w:val="center"/>
        </w:trPr>
        <w:tc>
          <w:tcPr>
            <w:tcW w:w="855" w:type="dxa"/>
            <w:shd w:val="clear" w:color="auto" w:fill="E8D1D1"/>
            <w:hideMark/>
          </w:tcPr>
          <w:p w14:paraId="70EFCCB4"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21</w:t>
            </w:r>
          </w:p>
        </w:tc>
        <w:tc>
          <w:tcPr>
            <w:tcW w:w="9855" w:type="dxa"/>
            <w:shd w:val="clear" w:color="auto" w:fill="E8D1D1"/>
            <w:hideMark/>
          </w:tcPr>
          <w:p w14:paraId="3A8CFB25"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Developed, Open Space</w:t>
            </w:r>
            <w:r w:rsidRPr="00C03F21">
              <w:rPr>
                <w:rFonts w:eastAsia="Times New Roman" w:cs="Times New Roman"/>
                <w:color w:val="000000"/>
                <w:sz w:val="16"/>
                <w:szCs w:val="16"/>
              </w:rPr>
              <w:t> - areas with a mixture of some constructed materials, but mostly vegetation in the form of lawn grasses. Impervious surfaces account for less than 20% of total cover. These areas most commonly include large-lot single-family housing units, parks, golf courses, and vegetation planted in developed settings for recreation, erosion control, or aesthetic purposes.</w:t>
            </w:r>
          </w:p>
        </w:tc>
      </w:tr>
      <w:tr w:rsidR="001C00DC" w:rsidRPr="00336ACA" w14:paraId="4C6A1E9C" w14:textId="77777777" w:rsidTr="002E0A39">
        <w:trPr>
          <w:jc w:val="center"/>
        </w:trPr>
        <w:tc>
          <w:tcPr>
            <w:tcW w:w="855" w:type="dxa"/>
            <w:shd w:val="clear" w:color="auto" w:fill="E29E8C"/>
            <w:hideMark/>
          </w:tcPr>
          <w:p w14:paraId="7CDBB5CF"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22</w:t>
            </w:r>
          </w:p>
        </w:tc>
        <w:tc>
          <w:tcPr>
            <w:tcW w:w="9855" w:type="dxa"/>
            <w:shd w:val="clear" w:color="auto" w:fill="E29E8C"/>
            <w:hideMark/>
          </w:tcPr>
          <w:p w14:paraId="13DACFFF"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Developed, Low Intensity</w:t>
            </w:r>
            <w:r w:rsidRPr="00C03F21">
              <w:rPr>
                <w:rFonts w:eastAsia="Times New Roman" w:cs="Times New Roman"/>
                <w:color w:val="000000"/>
                <w:sz w:val="16"/>
                <w:szCs w:val="16"/>
              </w:rPr>
              <w:t> - areas with a mixture of constructed materials and vegetation. Impervious surfaces account for 20% to 49% percent of total cover. These areas most commonly include single-family housing units.</w:t>
            </w:r>
          </w:p>
        </w:tc>
      </w:tr>
      <w:tr w:rsidR="001C00DC" w:rsidRPr="00336ACA" w14:paraId="57DBB939" w14:textId="77777777" w:rsidTr="002E0A39">
        <w:trPr>
          <w:jc w:val="center"/>
        </w:trPr>
        <w:tc>
          <w:tcPr>
            <w:tcW w:w="855" w:type="dxa"/>
            <w:shd w:val="clear" w:color="auto" w:fill="FF0000"/>
            <w:hideMark/>
          </w:tcPr>
          <w:p w14:paraId="1E25309F"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23</w:t>
            </w:r>
          </w:p>
        </w:tc>
        <w:tc>
          <w:tcPr>
            <w:tcW w:w="9855" w:type="dxa"/>
            <w:shd w:val="clear" w:color="auto" w:fill="FF0000"/>
            <w:hideMark/>
          </w:tcPr>
          <w:p w14:paraId="13C71776"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Developed, Medium Intensity </w:t>
            </w:r>
            <w:r w:rsidRPr="00C03F21">
              <w:rPr>
                <w:rFonts w:eastAsia="Times New Roman" w:cs="Times New Roman"/>
                <w:color w:val="000000"/>
                <w:sz w:val="16"/>
                <w:szCs w:val="16"/>
              </w:rPr>
              <w:t>– areas with a mixture of constructed materials and vegetation. Impervious surfaces account for 50% to 79% of the total cover. These areas most commonly include single-family housing units.</w:t>
            </w:r>
          </w:p>
        </w:tc>
      </w:tr>
      <w:tr w:rsidR="001C00DC" w:rsidRPr="00336ACA" w14:paraId="3387732B" w14:textId="77777777" w:rsidTr="002E0A39">
        <w:trPr>
          <w:jc w:val="center"/>
        </w:trPr>
        <w:tc>
          <w:tcPr>
            <w:tcW w:w="855" w:type="dxa"/>
            <w:shd w:val="clear" w:color="auto" w:fill="B50000"/>
            <w:hideMark/>
          </w:tcPr>
          <w:p w14:paraId="235D91C1"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24</w:t>
            </w:r>
          </w:p>
        </w:tc>
        <w:tc>
          <w:tcPr>
            <w:tcW w:w="9855" w:type="dxa"/>
            <w:shd w:val="clear" w:color="auto" w:fill="B50000"/>
            <w:hideMark/>
          </w:tcPr>
          <w:p w14:paraId="57AD6EFB"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Developed High Intensity</w:t>
            </w:r>
            <w:r w:rsidRPr="00C03F21">
              <w:rPr>
                <w:rFonts w:eastAsia="Times New Roman" w:cs="Times New Roman"/>
                <w:color w:val="000000"/>
                <w:sz w:val="16"/>
                <w:szCs w:val="16"/>
              </w:rPr>
              <w:t> -highly developed areas where people reside or work in high numbers. Examples include apartment complexes, row houses and commercial/industrial. Impervious surfaces account for 80% to 100% of the total cover.</w:t>
            </w:r>
          </w:p>
        </w:tc>
      </w:tr>
      <w:tr w:rsidR="001C00DC" w:rsidRPr="00336ACA" w14:paraId="5762BD6B" w14:textId="77777777" w:rsidTr="002E0A39">
        <w:trPr>
          <w:jc w:val="center"/>
        </w:trPr>
        <w:tc>
          <w:tcPr>
            <w:tcW w:w="855" w:type="dxa"/>
            <w:shd w:val="clear" w:color="auto" w:fill="FFFFFF"/>
            <w:hideMark/>
          </w:tcPr>
          <w:p w14:paraId="6E5A063F"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Barren</w:t>
            </w:r>
          </w:p>
        </w:tc>
        <w:tc>
          <w:tcPr>
            <w:tcW w:w="9855" w:type="dxa"/>
            <w:shd w:val="clear" w:color="auto" w:fill="FFFFFF"/>
            <w:hideMark/>
          </w:tcPr>
          <w:p w14:paraId="0EAE7F9F"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color w:val="000000"/>
                <w:sz w:val="16"/>
                <w:szCs w:val="16"/>
              </w:rPr>
              <w:t> </w:t>
            </w:r>
          </w:p>
        </w:tc>
      </w:tr>
      <w:tr w:rsidR="001C00DC" w:rsidRPr="00336ACA" w14:paraId="18B16AB4" w14:textId="77777777" w:rsidTr="002E0A39">
        <w:trPr>
          <w:jc w:val="center"/>
        </w:trPr>
        <w:tc>
          <w:tcPr>
            <w:tcW w:w="855" w:type="dxa"/>
            <w:shd w:val="clear" w:color="auto" w:fill="D2CDC0"/>
            <w:hideMark/>
          </w:tcPr>
          <w:p w14:paraId="020996BB"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31</w:t>
            </w:r>
          </w:p>
        </w:tc>
        <w:tc>
          <w:tcPr>
            <w:tcW w:w="9855" w:type="dxa"/>
            <w:shd w:val="clear" w:color="auto" w:fill="D2CDC0"/>
            <w:hideMark/>
          </w:tcPr>
          <w:p w14:paraId="44E823C7"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Barren Land (Rock/Sand/Clay) </w:t>
            </w:r>
            <w:r w:rsidRPr="00C03F21">
              <w:rPr>
                <w:rFonts w:eastAsia="Times New Roman" w:cs="Times New Roman"/>
                <w:color w:val="000000"/>
                <w:sz w:val="16"/>
                <w:szCs w:val="16"/>
              </w:rPr>
              <w:t>- areas of bedrock, desert pavement, scarps, talus, slides, volcanic material, glacial debris, sand dunes, strip mines, gravel pits and other accumulations of earthen material. Generally, vegetation accounts for less than 15% of total cover.</w:t>
            </w:r>
          </w:p>
        </w:tc>
      </w:tr>
      <w:tr w:rsidR="001C00DC" w:rsidRPr="00336ACA" w14:paraId="3FA95C2D" w14:textId="77777777" w:rsidTr="002E0A39">
        <w:trPr>
          <w:jc w:val="center"/>
        </w:trPr>
        <w:tc>
          <w:tcPr>
            <w:tcW w:w="855" w:type="dxa"/>
            <w:shd w:val="clear" w:color="auto" w:fill="FFFFFF"/>
            <w:hideMark/>
          </w:tcPr>
          <w:p w14:paraId="69574AF6"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Forest</w:t>
            </w:r>
          </w:p>
        </w:tc>
        <w:tc>
          <w:tcPr>
            <w:tcW w:w="9855" w:type="dxa"/>
            <w:shd w:val="clear" w:color="auto" w:fill="FFFFFF"/>
            <w:hideMark/>
          </w:tcPr>
          <w:p w14:paraId="54E3BBD2"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color w:val="000000"/>
                <w:sz w:val="16"/>
                <w:szCs w:val="16"/>
              </w:rPr>
              <w:t> </w:t>
            </w:r>
          </w:p>
        </w:tc>
      </w:tr>
      <w:tr w:rsidR="001C00DC" w:rsidRPr="00336ACA" w14:paraId="302D6272" w14:textId="77777777" w:rsidTr="002E0A39">
        <w:trPr>
          <w:jc w:val="center"/>
        </w:trPr>
        <w:tc>
          <w:tcPr>
            <w:tcW w:w="855" w:type="dxa"/>
            <w:shd w:val="clear" w:color="auto" w:fill="85C77E"/>
            <w:hideMark/>
          </w:tcPr>
          <w:p w14:paraId="5F4211F9"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41</w:t>
            </w:r>
          </w:p>
        </w:tc>
        <w:tc>
          <w:tcPr>
            <w:tcW w:w="9855" w:type="dxa"/>
            <w:shd w:val="clear" w:color="auto" w:fill="85C77E"/>
            <w:hideMark/>
          </w:tcPr>
          <w:p w14:paraId="04B85F51"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Deciduous Forest</w:t>
            </w:r>
            <w:r w:rsidRPr="00C03F21">
              <w:rPr>
                <w:rFonts w:eastAsia="Times New Roman" w:cs="Times New Roman"/>
                <w:color w:val="000000"/>
                <w:sz w:val="16"/>
                <w:szCs w:val="16"/>
              </w:rPr>
              <w:t> - areas dominated by trees generally greater than 5 meters tall, and greater than 20% of total vegetation cover. More than 75% of the tree species shed foliage simultaneously in response to seasonal change.</w:t>
            </w:r>
          </w:p>
        </w:tc>
      </w:tr>
      <w:tr w:rsidR="001C00DC" w:rsidRPr="00336ACA" w14:paraId="1AAD2C3B" w14:textId="77777777" w:rsidTr="002E0A39">
        <w:trPr>
          <w:jc w:val="center"/>
        </w:trPr>
        <w:tc>
          <w:tcPr>
            <w:tcW w:w="855" w:type="dxa"/>
            <w:shd w:val="clear" w:color="auto" w:fill="38814E"/>
            <w:hideMark/>
          </w:tcPr>
          <w:p w14:paraId="582675D8"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42</w:t>
            </w:r>
          </w:p>
        </w:tc>
        <w:tc>
          <w:tcPr>
            <w:tcW w:w="9855" w:type="dxa"/>
            <w:shd w:val="clear" w:color="auto" w:fill="38814E"/>
            <w:hideMark/>
          </w:tcPr>
          <w:p w14:paraId="5683D5C8"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Evergreen Forest</w:t>
            </w:r>
            <w:r w:rsidRPr="00C03F21">
              <w:rPr>
                <w:rFonts w:eastAsia="Times New Roman" w:cs="Times New Roman"/>
                <w:color w:val="000000"/>
                <w:sz w:val="16"/>
                <w:szCs w:val="16"/>
              </w:rPr>
              <w:t> - areas dominated by trees generally greater than 5 meters tall, and greater than 20% of total vegetation cover. More than 75% of the tree species maintain their leaves all year. Canopy is never without green foliage.</w:t>
            </w:r>
          </w:p>
        </w:tc>
      </w:tr>
      <w:tr w:rsidR="001C00DC" w:rsidRPr="00336ACA" w14:paraId="518D116A" w14:textId="77777777" w:rsidTr="002E0A39">
        <w:trPr>
          <w:jc w:val="center"/>
        </w:trPr>
        <w:tc>
          <w:tcPr>
            <w:tcW w:w="855" w:type="dxa"/>
            <w:shd w:val="clear" w:color="auto" w:fill="D4E7B0"/>
            <w:hideMark/>
          </w:tcPr>
          <w:p w14:paraId="00868D5B"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43</w:t>
            </w:r>
          </w:p>
        </w:tc>
        <w:tc>
          <w:tcPr>
            <w:tcW w:w="9855" w:type="dxa"/>
            <w:shd w:val="clear" w:color="auto" w:fill="D4E7B0"/>
            <w:hideMark/>
          </w:tcPr>
          <w:p w14:paraId="44E99F32"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Mixed Forest</w:t>
            </w:r>
            <w:r w:rsidRPr="00C03F21">
              <w:rPr>
                <w:rFonts w:eastAsia="Times New Roman" w:cs="Times New Roman"/>
                <w:color w:val="000000"/>
                <w:sz w:val="16"/>
                <w:szCs w:val="16"/>
              </w:rPr>
              <w:t> - areas dominated by trees generally greater than 5 meters tall, and greater than 20% of total vegetation cover. Neither deciduous nor evergreen species are greater than 75% of total tree cover.</w:t>
            </w:r>
          </w:p>
        </w:tc>
      </w:tr>
      <w:tr w:rsidR="001C00DC" w:rsidRPr="00336ACA" w14:paraId="3AC7B9F0" w14:textId="77777777" w:rsidTr="002E0A39">
        <w:trPr>
          <w:jc w:val="center"/>
        </w:trPr>
        <w:tc>
          <w:tcPr>
            <w:tcW w:w="855" w:type="dxa"/>
            <w:shd w:val="clear" w:color="auto" w:fill="FFFFFF"/>
            <w:hideMark/>
          </w:tcPr>
          <w:p w14:paraId="2BE1E30E" w14:textId="77777777" w:rsidR="001C00DC" w:rsidRPr="00C03F21" w:rsidRDefault="001C00DC" w:rsidP="002E0A39">
            <w:pPr>
              <w:rPr>
                <w:rFonts w:eastAsia="Times New Roman" w:cs="Times New Roman"/>
                <w:color w:val="000000"/>
                <w:sz w:val="16"/>
                <w:szCs w:val="16"/>
              </w:rPr>
            </w:pPr>
            <w:proofErr w:type="spellStart"/>
            <w:r w:rsidRPr="00C03F21">
              <w:rPr>
                <w:rFonts w:eastAsia="Times New Roman" w:cs="Times New Roman"/>
                <w:b/>
                <w:bCs/>
                <w:color w:val="000000"/>
                <w:sz w:val="16"/>
                <w:szCs w:val="16"/>
              </w:rPr>
              <w:t>Shrubland</w:t>
            </w:r>
            <w:proofErr w:type="spellEnd"/>
          </w:p>
        </w:tc>
        <w:tc>
          <w:tcPr>
            <w:tcW w:w="9855" w:type="dxa"/>
            <w:shd w:val="clear" w:color="auto" w:fill="FFFFFF"/>
            <w:hideMark/>
          </w:tcPr>
          <w:p w14:paraId="13D057DF"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color w:val="000000"/>
                <w:sz w:val="16"/>
                <w:szCs w:val="16"/>
              </w:rPr>
              <w:t> </w:t>
            </w:r>
          </w:p>
        </w:tc>
      </w:tr>
      <w:tr w:rsidR="001C00DC" w:rsidRPr="00336ACA" w14:paraId="56CE6442" w14:textId="77777777" w:rsidTr="002E0A39">
        <w:trPr>
          <w:jc w:val="center"/>
        </w:trPr>
        <w:tc>
          <w:tcPr>
            <w:tcW w:w="855" w:type="dxa"/>
            <w:shd w:val="clear" w:color="auto" w:fill="AF963C"/>
            <w:hideMark/>
          </w:tcPr>
          <w:p w14:paraId="1B35014F"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51</w:t>
            </w:r>
          </w:p>
        </w:tc>
        <w:tc>
          <w:tcPr>
            <w:tcW w:w="9855" w:type="dxa"/>
            <w:shd w:val="clear" w:color="auto" w:fill="AF963C"/>
            <w:hideMark/>
          </w:tcPr>
          <w:p w14:paraId="5B7FF45C"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Dwarf Scrub</w:t>
            </w:r>
            <w:r w:rsidRPr="00C03F21">
              <w:rPr>
                <w:rFonts w:eastAsia="Times New Roman" w:cs="Times New Roman"/>
                <w:color w:val="000000"/>
                <w:sz w:val="16"/>
                <w:szCs w:val="16"/>
              </w:rPr>
              <w:t> - Alaska only areas dominated by shrubs less than 20 centimeters tall with shrub canopy typically greater than 20% of total vegetation. This type is often co-associated with grasses, sedges, herbs, and non-vascular vegetation.</w:t>
            </w:r>
          </w:p>
        </w:tc>
      </w:tr>
      <w:tr w:rsidR="001C00DC" w:rsidRPr="00336ACA" w14:paraId="0C773662" w14:textId="77777777" w:rsidTr="002E0A39">
        <w:trPr>
          <w:jc w:val="center"/>
        </w:trPr>
        <w:tc>
          <w:tcPr>
            <w:tcW w:w="855" w:type="dxa"/>
            <w:shd w:val="clear" w:color="auto" w:fill="DCCA8F"/>
            <w:hideMark/>
          </w:tcPr>
          <w:p w14:paraId="46E914F6"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52</w:t>
            </w:r>
          </w:p>
        </w:tc>
        <w:tc>
          <w:tcPr>
            <w:tcW w:w="9855" w:type="dxa"/>
            <w:shd w:val="clear" w:color="auto" w:fill="DCCA8F"/>
            <w:hideMark/>
          </w:tcPr>
          <w:p w14:paraId="76D60B2A"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Shrub/Scrub</w:t>
            </w:r>
            <w:r w:rsidRPr="00C03F21">
              <w:rPr>
                <w:rFonts w:eastAsia="Times New Roman" w:cs="Times New Roman"/>
                <w:color w:val="000000"/>
                <w:sz w:val="16"/>
                <w:szCs w:val="16"/>
              </w:rPr>
              <w:t> - areas dominated by shrubs; less than 5 meters tall with shrub canopy typically greater than 20% of total vegetation. This class includes true shrubs, young trees in an early successional stage or trees stunted from environmental conditions.</w:t>
            </w:r>
          </w:p>
        </w:tc>
      </w:tr>
      <w:tr w:rsidR="001C00DC" w:rsidRPr="00336ACA" w14:paraId="28525375" w14:textId="77777777" w:rsidTr="002E0A39">
        <w:trPr>
          <w:jc w:val="center"/>
        </w:trPr>
        <w:tc>
          <w:tcPr>
            <w:tcW w:w="855" w:type="dxa"/>
            <w:shd w:val="clear" w:color="auto" w:fill="FFFFFF"/>
            <w:hideMark/>
          </w:tcPr>
          <w:p w14:paraId="546E0546"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Herbaceous</w:t>
            </w:r>
          </w:p>
        </w:tc>
        <w:tc>
          <w:tcPr>
            <w:tcW w:w="9855" w:type="dxa"/>
            <w:shd w:val="clear" w:color="auto" w:fill="FFFFFF"/>
            <w:hideMark/>
          </w:tcPr>
          <w:p w14:paraId="1BCD26B3"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color w:val="000000"/>
                <w:sz w:val="16"/>
                <w:szCs w:val="16"/>
              </w:rPr>
              <w:t> </w:t>
            </w:r>
          </w:p>
        </w:tc>
      </w:tr>
      <w:tr w:rsidR="001C00DC" w:rsidRPr="00336ACA" w14:paraId="75F4475A" w14:textId="77777777" w:rsidTr="002E0A39">
        <w:trPr>
          <w:jc w:val="center"/>
        </w:trPr>
        <w:tc>
          <w:tcPr>
            <w:tcW w:w="855" w:type="dxa"/>
            <w:shd w:val="clear" w:color="auto" w:fill="FDE9AA"/>
            <w:hideMark/>
          </w:tcPr>
          <w:p w14:paraId="79586C58"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71</w:t>
            </w:r>
          </w:p>
        </w:tc>
        <w:tc>
          <w:tcPr>
            <w:tcW w:w="9855" w:type="dxa"/>
            <w:shd w:val="clear" w:color="auto" w:fill="FDE9AA"/>
            <w:hideMark/>
          </w:tcPr>
          <w:p w14:paraId="504158B0"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Grassland/Herbaceous</w:t>
            </w:r>
            <w:r w:rsidRPr="00C03F21">
              <w:rPr>
                <w:rFonts w:eastAsia="Times New Roman" w:cs="Times New Roman"/>
                <w:color w:val="000000"/>
                <w:sz w:val="16"/>
                <w:szCs w:val="16"/>
              </w:rPr>
              <w:t xml:space="preserve"> - areas dominated by </w:t>
            </w:r>
            <w:proofErr w:type="spellStart"/>
            <w:r w:rsidRPr="00C03F21">
              <w:rPr>
                <w:rFonts w:eastAsia="Times New Roman" w:cs="Times New Roman"/>
                <w:color w:val="000000"/>
                <w:sz w:val="16"/>
                <w:szCs w:val="16"/>
              </w:rPr>
              <w:t>gramanoid</w:t>
            </w:r>
            <w:proofErr w:type="spellEnd"/>
            <w:r w:rsidRPr="00C03F21">
              <w:rPr>
                <w:rFonts w:eastAsia="Times New Roman" w:cs="Times New Roman"/>
                <w:color w:val="000000"/>
                <w:sz w:val="16"/>
                <w:szCs w:val="16"/>
              </w:rPr>
              <w:t xml:space="preserve"> or herbaceous vegetation, generally greater than 80% of total vegetation. These areas are not subject to intensive management such as tilling, but can be utilized for grazing.</w:t>
            </w:r>
          </w:p>
        </w:tc>
      </w:tr>
      <w:tr w:rsidR="001C00DC" w:rsidRPr="00336ACA" w14:paraId="7BB4E6E1" w14:textId="77777777" w:rsidTr="002E0A39">
        <w:trPr>
          <w:jc w:val="center"/>
        </w:trPr>
        <w:tc>
          <w:tcPr>
            <w:tcW w:w="855" w:type="dxa"/>
            <w:shd w:val="clear" w:color="auto" w:fill="D1D182"/>
            <w:hideMark/>
          </w:tcPr>
          <w:p w14:paraId="37624BB8"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72</w:t>
            </w:r>
          </w:p>
        </w:tc>
        <w:tc>
          <w:tcPr>
            <w:tcW w:w="9855" w:type="dxa"/>
            <w:shd w:val="clear" w:color="auto" w:fill="D1D182"/>
            <w:hideMark/>
          </w:tcPr>
          <w:p w14:paraId="50FFADA1"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Sedge/Herbaceous</w:t>
            </w:r>
            <w:r w:rsidRPr="00C03F21">
              <w:rPr>
                <w:rFonts w:eastAsia="Times New Roman" w:cs="Times New Roman"/>
                <w:color w:val="000000"/>
                <w:sz w:val="16"/>
                <w:szCs w:val="16"/>
              </w:rPr>
              <w:t> - Alaska only areas dominated by sedges and forbs, generally greater than 80% of total vegetation. This type can occur with significant other grasses or other grass like plants, and includes sedge tundra, and sedge tussock tundra.</w:t>
            </w:r>
          </w:p>
        </w:tc>
      </w:tr>
      <w:tr w:rsidR="001C00DC" w:rsidRPr="00336ACA" w14:paraId="00DBA10A" w14:textId="77777777" w:rsidTr="002E0A39">
        <w:trPr>
          <w:jc w:val="center"/>
        </w:trPr>
        <w:tc>
          <w:tcPr>
            <w:tcW w:w="855" w:type="dxa"/>
            <w:shd w:val="clear" w:color="auto" w:fill="A3CC51"/>
            <w:hideMark/>
          </w:tcPr>
          <w:p w14:paraId="660A4D6E"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73</w:t>
            </w:r>
          </w:p>
        </w:tc>
        <w:tc>
          <w:tcPr>
            <w:tcW w:w="9855" w:type="dxa"/>
            <w:shd w:val="clear" w:color="auto" w:fill="A3CC51"/>
            <w:hideMark/>
          </w:tcPr>
          <w:p w14:paraId="3449735E"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Lichens</w:t>
            </w:r>
            <w:r w:rsidRPr="00C03F21">
              <w:rPr>
                <w:rFonts w:eastAsia="Times New Roman" w:cs="Times New Roman"/>
                <w:color w:val="000000"/>
                <w:sz w:val="16"/>
                <w:szCs w:val="16"/>
              </w:rPr>
              <w:t xml:space="preserve"> - Alaska only areas dominated by </w:t>
            </w:r>
            <w:proofErr w:type="spellStart"/>
            <w:r w:rsidRPr="00C03F21">
              <w:rPr>
                <w:rFonts w:eastAsia="Times New Roman" w:cs="Times New Roman"/>
                <w:color w:val="000000"/>
                <w:sz w:val="16"/>
                <w:szCs w:val="16"/>
              </w:rPr>
              <w:t>fruticose</w:t>
            </w:r>
            <w:proofErr w:type="spellEnd"/>
            <w:r w:rsidRPr="00C03F21">
              <w:rPr>
                <w:rFonts w:eastAsia="Times New Roman" w:cs="Times New Roman"/>
                <w:color w:val="000000"/>
                <w:sz w:val="16"/>
                <w:szCs w:val="16"/>
              </w:rPr>
              <w:t xml:space="preserve"> or foliose lichens generally greater than 80% of total vegetation.</w:t>
            </w:r>
          </w:p>
        </w:tc>
      </w:tr>
      <w:tr w:rsidR="001C00DC" w:rsidRPr="00336ACA" w14:paraId="699CB6A1" w14:textId="77777777" w:rsidTr="002E0A39">
        <w:trPr>
          <w:jc w:val="center"/>
        </w:trPr>
        <w:tc>
          <w:tcPr>
            <w:tcW w:w="855" w:type="dxa"/>
            <w:shd w:val="clear" w:color="auto" w:fill="82BA9E"/>
            <w:hideMark/>
          </w:tcPr>
          <w:p w14:paraId="04BD9F7A"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74</w:t>
            </w:r>
          </w:p>
        </w:tc>
        <w:tc>
          <w:tcPr>
            <w:tcW w:w="9855" w:type="dxa"/>
            <w:shd w:val="clear" w:color="auto" w:fill="82BA9E"/>
            <w:hideMark/>
          </w:tcPr>
          <w:p w14:paraId="799BD08D"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Moss</w:t>
            </w:r>
            <w:r w:rsidRPr="00C03F21">
              <w:rPr>
                <w:rFonts w:eastAsia="Times New Roman" w:cs="Times New Roman"/>
                <w:color w:val="000000"/>
                <w:sz w:val="16"/>
                <w:szCs w:val="16"/>
              </w:rPr>
              <w:t> - Alaska only areas dominated by mosses, generally greater than 80% of total vegetation.</w:t>
            </w:r>
          </w:p>
        </w:tc>
      </w:tr>
      <w:tr w:rsidR="001C00DC" w:rsidRPr="00336ACA" w14:paraId="17C56BE1" w14:textId="77777777" w:rsidTr="002E0A39">
        <w:trPr>
          <w:jc w:val="center"/>
        </w:trPr>
        <w:tc>
          <w:tcPr>
            <w:tcW w:w="855" w:type="dxa"/>
            <w:shd w:val="clear" w:color="auto" w:fill="FFFFFF"/>
            <w:hideMark/>
          </w:tcPr>
          <w:p w14:paraId="3C173B3F"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Planted/Cultivated</w:t>
            </w:r>
          </w:p>
        </w:tc>
        <w:tc>
          <w:tcPr>
            <w:tcW w:w="9855" w:type="dxa"/>
            <w:shd w:val="clear" w:color="auto" w:fill="FFFFFF"/>
            <w:hideMark/>
          </w:tcPr>
          <w:p w14:paraId="6248A3EB"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color w:val="000000"/>
                <w:sz w:val="16"/>
                <w:szCs w:val="16"/>
              </w:rPr>
              <w:t> </w:t>
            </w:r>
          </w:p>
        </w:tc>
      </w:tr>
      <w:tr w:rsidR="001C00DC" w:rsidRPr="00336ACA" w14:paraId="1BD8F52D" w14:textId="77777777" w:rsidTr="002E0A39">
        <w:trPr>
          <w:jc w:val="center"/>
        </w:trPr>
        <w:tc>
          <w:tcPr>
            <w:tcW w:w="855" w:type="dxa"/>
            <w:shd w:val="clear" w:color="auto" w:fill="FBF65D"/>
            <w:hideMark/>
          </w:tcPr>
          <w:p w14:paraId="0BC853BC"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81</w:t>
            </w:r>
          </w:p>
        </w:tc>
        <w:tc>
          <w:tcPr>
            <w:tcW w:w="9855" w:type="dxa"/>
            <w:shd w:val="clear" w:color="auto" w:fill="FBF65D"/>
            <w:hideMark/>
          </w:tcPr>
          <w:p w14:paraId="1F41013B"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Pasture/Hay</w:t>
            </w:r>
            <w:r w:rsidRPr="00C03F21">
              <w:rPr>
                <w:rFonts w:eastAsia="Times New Roman" w:cs="Times New Roman"/>
                <w:color w:val="000000"/>
                <w:sz w:val="16"/>
                <w:szCs w:val="16"/>
              </w:rPr>
              <w:t> – areas of grasses, legumes, or grass-legume mixtures planted for livestock grazing or the production of seed or hay crops, typically on a perennial cycle. Pasture/hay vegetation accounts for greater than 20% of total vegetation.</w:t>
            </w:r>
          </w:p>
        </w:tc>
      </w:tr>
      <w:tr w:rsidR="001C00DC" w:rsidRPr="00336ACA" w14:paraId="2F663F0B" w14:textId="77777777" w:rsidTr="002E0A39">
        <w:trPr>
          <w:jc w:val="center"/>
        </w:trPr>
        <w:tc>
          <w:tcPr>
            <w:tcW w:w="855" w:type="dxa"/>
            <w:shd w:val="clear" w:color="auto" w:fill="CA9146"/>
            <w:hideMark/>
          </w:tcPr>
          <w:p w14:paraId="6D42706C"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82</w:t>
            </w:r>
          </w:p>
        </w:tc>
        <w:tc>
          <w:tcPr>
            <w:tcW w:w="9855" w:type="dxa"/>
            <w:shd w:val="clear" w:color="auto" w:fill="CA9146"/>
            <w:hideMark/>
          </w:tcPr>
          <w:p w14:paraId="28DFDE77"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Cultivated Crops </w:t>
            </w:r>
            <w:r w:rsidRPr="00C03F21">
              <w:rPr>
                <w:rFonts w:eastAsia="Times New Roman" w:cs="Times New Roman"/>
                <w:color w:val="000000"/>
                <w:sz w:val="16"/>
                <w:szCs w:val="16"/>
              </w:rPr>
              <w:t>– areas used for the production of annual crops, such as corn, soybeans, vegetables, tobacco, and cotton, and also perennial woody crops such as orchards and vineyards. Crop vegetation accounts for greater than 20% of total vegetation. This class also includes all land being actively tilled.</w:t>
            </w:r>
          </w:p>
        </w:tc>
      </w:tr>
      <w:tr w:rsidR="001C00DC" w:rsidRPr="00336ACA" w14:paraId="61D4D956" w14:textId="77777777" w:rsidTr="002E0A39">
        <w:trPr>
          <w:jc w:val="center"/>
        </w:trPr>
        <w:tc>
          <w:tcPr>
            <w:tcW w:w="855" w:type="dxa"/>
            <w:shd w:val="clear" w:color="auto" w:fill="FFFFFF"/>
            <w:hideMark/>
          </w:tcPr>
          <w:p w14:paraId="008D4B3D"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Wetlands</w:t>
            </w:r>
          </w:p>
        </w:tc>
        <w:tc>
          <w:tcPr>
            <w:tcW w:w="9855" w:type="dxa"/>
            <w:shd w:val="clear" w:color="auto" w:fill="FFFFFF"/>
            <w:hideMark/>
          </w:tcPr>
          <w:p w14:paraId="478C0627"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color w:val="000000"/>
                <w:sz w:val="16"/>
                <w:szCs w:val="16"/>
              </w:rPr>
              <w:t> </w:t>
            </w:r>
          </w:p>
        </w:tc>
      </w:tr>
      <w:tr w:rsidR="001C00DC" w:rsidRPr="00336ACA" w14:paraId="0A8A92DE" w14:textId="77777777" w:rsidTr="002E0A39">
        <w:trPr>
          <w:jc w:val="center"/>
        </w:trPr>
        <w:tc>
          <w:tcPr>
            <w:tcW w:w="855" w:type="dxa"/>
            <w:shd w:val="clear" w:color="auto" w:fill="C8E6F8"/>
            <w:hideMark/>
          </w:tcPr>
          <w:p w14:paraId="3DA2B55F"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90</w:t>
            </w:r>
          </w:p>
        </w:tc>
        <w:tc>
          <w:tcPr>
            <w:tcW w:w="9855" w:type="dxa"/>
            <w:shd w:val="clear" w:color="auto" w:fill="C8E6F8"/>
            <w:hideMark/>
          </w:tcPr>
          <w:p w14:paraId="2614E464"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Woody Wetlands</w:t>
            </w:r>
            <w:r w:rsidRPr="00C03F21">
              <w:rPr>
                <w:rFonts w:eastAsia="Times New Roman" w:cs="Times New Roman"/>
                <w:color w:val="000000"/>
                <w:sz w:val="16"/>
                <w:szCs w:val="16"/>
              </w:rPr>
              <w:t xml:space="preserve"> - areas where forest or </w:t>
            </w:r>
            <w:proofErr w:type="spellStart"/>
            <w:r w:rsidRPr="00C03F21">
              <w:rPr>
                <w:rFonts w:eastAsia="Times New Roman" w:cs="Times New Roman"/>
                <w:color w:val="000000"/>
                <w:sz w:val="16"/>
                <w:szCs w:val="16"/>
              </w:rPr>
              <w:t>shrubland</w:t>
            </w:r>
            <w:proofErr w:type="spellEnd"/>
            <w:r w:rsidRPr="00C03F21">
              <w:rPr>
                <w:rFonts w:eastAsia="Times New Roman" w:cs="Times New Roman"/>
                <w:color w:val="000000"/>
                <w:sz w:val="16"/>
                <w:szCs w:val="16"/>
              </w:rPr>
              <w:t xml:space="preserve"> vegetation accounts for greater than 20% of vegetative cover and the soil or substrate is periodically saturated with or covered with water.</w:t>
            </w:r>
          </w:p>
        </w:tc>
      </w:tr>
      <w:tr w:rsidR="001C00DC" w:rsidRPr="00336ACA" w14:paraId="238FB762" w14:textId="77777777" w:rsidTr="002E0A39">
        <w:trPr>
          <w:jc w:val="center"/>
        </w:trPr>
        <w:tc>
          <w:tcPr>
            <w:tcW w:w="855" w:type="dxa"/>
            <w:shd w:val="clear" w:color="auto" w:fill="64B3D5"/>
            <w:hideMark/>
          </w:tcPr>
          <w:p w14:paraId="01310D84" w14:textId="77777777" w:rsidR="001C00DC" w:rsidRPr="00C03F21" w:rsidRDefault="001C00DC" w:rsidP="002E0A39">
            <w:pPr>
              <w:jc w:val="right"/>
              <w:rPr>
                <w:rFonts w:eastAsia="Times New Roman" w:cs="Times New Roman"/>
                <w:color w:val="000000"/>
                <w:sz w:val="16"/>
                <w:szCs w:val="16"/>
              </w:rPr>
            </w:pPr>
            <w:r w:rsidRPr="00C03F21">
              <w:rPr>
                <w:rFonts w:eastAsia="Times New Roman" w:cs="Times New Roman"/>
                <w:color w:val="000000"/>
                <w:sz w:val="16"/>
                <w:szCs w:val="16"/>
              </w:rPr>
              <w:t>95</w:t>
            </w:r>
          </w:p>
        </w:tc>
        <w:tc>
          <w:tcPr>
            <w:tcW w:w="9855" w:type="dxa"/>
            <w:shd w:val="clear" w:color="auto" w:fill="64B3D5"/>
            <w:hideMark/>
          </w:tcPr>
          <w:p w14:paraId="51E043A3" w14:textId="77777777" w:rsidR="001C00DC" w:rsidRPr="00C03F21" w:rsidRDefault="001C00DC" w:rsidP="002E0A39">
            <w:pPr>
              <w:rPr>
                <w:rFonts w:eastAsia="Times New Roman" w:cs="Times New Roman"/>
                <w:color w:val="000000"/>
                <w:sz w:val="16"/>
                <w:szCs w:val="16"/>
              </w:rPr>
            </w:pPr>
            <w:r w:rsidRPr="00C03F21">
              <w:rPr>
                <w:rFonts w:eastAsia="Times New Roman" w:cs="Times New Roman"/>
                <w:b/>
                <w:bCs/>
                <w:color w:val="000000"/>
                <w:sz w:val="16"/>
                <w:szCs w:val="16"/>
              </w:rPr>
              <w:t>Emergent Herbaceous Wetlands</w:t>
            </w:r>
            <w:r w:rsidRPr="00C03F21">
              <w:rPr>
                <w:rFonts w:eastAsia="Times New Roman" w:cs="Times New Roman"/>
                <w:color w:val="000000"/>
                <w:sz w:val="16"/>
                <w:szCs w:val="16"/>
              </w:rPr>
              <w:t> - Areas where perennial herbaceous vegetation accounts for greater than 80% of vegetative cover and the soil or substrate is periodically saturated with or covered with water.</w:t>
            </w:r>
          </w:p>
        </w:tc>
      </w:tr>
    </w:tbl>
    <w:p w14:paraId="5B7AF082" w14:textId="610417FE" w:rsidR="00982DD8" w:rsidRDefault="00982DD8" w:rsidP="001C00DC"/>
    <w:p w14:paraId="75194303" w14:textId="77777777" w:rsidR="00982DD8" w:rsidRDefault="00982DD8">
      <w:r>
        <w:br w:type="page"/>
      </w:r>
    </w:p>
    <w:p w14:paraId="4BD261F0" w14:textId="2E163DEB" w:rsidR="001C00DC" w:rsidRDefault="008E3239" w:rsidP="001C00DC">
      <w:r>
        <w:rPr>
          <w:noProof/>
        </w:rPr>
        <w:lastRenderedPageBreak/>
        <mc:AlternateContent>
          <mc:Choice Requires="wps">
            <w:drawing>
              <wp:anchor distT="0" distB="0" distL="114300" distR="114300" simplePos="0" relativeHeight="251663360" behindDoc="0" locked="0" layoutInCell="1" allowOverlap="1" wp14:anchorId="1CF2F139" wp14:editId="4233796B">
                <wp:simplePos x="0" y="0"/>
                <wp:positionH relativeFrom="margin">
                  <wp:align>left</wp:align>
                </wp:positionH>
                <wp:positionV relativeFrom="margin">
                  <wp:align>bottom</wp:align>
                </wp:positionV>
                <wp:extent cx="4270375" cy="46037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rot="16200000">
                          <a:off x="0" y="0"/>
                          <a:ext cx="4270820" cy="460375"/>
                        </a:xfrm>
                        <a:prstGeom prst="rect">
                          <a:avLst/>
                        </a:prstGeom>
                        <a:solidFill>
                          <a:prstClr val="white"/>
                        </a:solidFill>
                        <a:ln>
                          <a:noFill/>
                        </a:ln>
                        <a:effectLst/>
                      </wps:spPr>
                      <wps:txbx>
                        <w:txbxContent>
                          <w:p w14:paraId="46DD9825" w14:textId="64957474" w:rsidR="008E3239" w:rsidRDefault="008E3239" w:rsidP="008E3239">
                            <w:pPr>
                              <w:pStyle w:val="Caption"/>
                            </w:pPr>
                            <w:proofErr w:type="gramStart"/>
                            <w:r>
                              <w:t xml:space="preserve">Figure </w:t>
                            </w:r>
                            <w:fldSimple w:instr=" SEQ Figure \* ARABIC ">
                              <w:r w:rsidR="00F4660B">
                                <w:rPr>
                                  <w:noProof/>
                                </w:rPr>
                                <w:t>1</w:t>
                              </w:r>
                            </w:fldSimple>
                            <w:r>
                              <w:t>.</w:t>
                            </w:r>
                            <w:proofErr w:type="gramEnd"/>
                            <w:r>
                              <w:t xml:space="preserve"> </w:t>
                            </w:r>
                            <w:r w:rsidRPr="00D65E36">
                              <w:t>Calculate Large Scale Land Cover Area (500m Buffer)</w:t>
                            </w:r>
                            <w:r>
                              <w:t xml:space="preserve"> Model Diagram</w:t>
                            </w:r>
                          </w:p>
                          <w:p w14:paraId="1CE4AA8D" w14:textId="77777777" w:rsidR="008E3239" w:rsidRPr="008E3239" w:rsidRDefault="008E3239" w:rsidP="008E323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BA05951">
              <v:shapetype id="_x0000_t202" coordsize="21600,21600" o:spt="202" path="m,l,21600r21600,l21600,xe">
                <v:stroke joinstyle="miter"/>
                <v:path gradientshapeok="t" o:connecttype="rect"/>
              </v:shapetype>
              <v:shape id="Text Box 6" style="position:absolute;margin-left:0;margin-top:0;width:336.25pt;height:36.25pt;rotation:-90;z-index:251663360;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">
                <v:textbox inset="0,0,0,0">
                  <w:txbxContent>
                    <w:p w:rsidR="008E3239" w:rsidP="008E3239" w:rsidRDefault="008E3239" w14:paraId="37323140" w14:textId="64957474">
                      <w:pPr>
                        <w:pStyle w:val="Caption"/>
                      </w:pPr>
                      <w:r>
                        <w:t xml:space="preserve">Figure </w:t>
                      </w:r>
                      <w:r>
                        <w:fldChar w:fldCharType="begin"/>
                      </w:r>
                      <w:r>
                        <w:instrText xml:space="preserve"> SEQ Figure \* ARABIC </w:instrText>
                      </w:r>
                      <w:r>
                        <w:fldChar w:fldCharType="separate"/>
                      </w:r>
                      <w:r w:rsidR="00F4660B">
                        <w:rPr>
                          <w:noProof/>
                        </w:rPr>
                        <w:t>1</w:t>
                      </w:r>
                      <w:r>
                        <w:fldChar w:fldCharType="end"/>
                      </w:r>
                      <w:r>
                        <w:t xml:space="preserve">. </w:t>
                      </w:r>
                      <w:r w:rsidRPr="00D65E36">
                        <w:t>Calculate Large Scale Land Cover Area (500m Buffer)</w:t>
                      </w:r>
                      <w:r>
                        <w:t xml:space="preserve"> Model Diagram</w:t>
                      </w:r>
                    </w:p>
                    <w:p w:rsidRPr="008E3239" w:rsidR="008E3239" w:rsidP="008E3239" w:rsidRDefault="008E3239" w14:paraId="0E94DA54" w14:textId="77777777"/>
                  </w:txbxContent>
                </v:textbox>
                <w10:wrap type="square" anchorx="margin" anchory="margin"/>
              </v:shape>
            </w:pict>
          </mc:Fallback>
        </mc:AlternateContent>
      </w:r>
      <w:r>
        <w:rPr>
          <w:noProof/>
        </w:rPr>
        <w:drawing>
          <wp:anchor distT="0" distB="0" distL="114300" distR="114300" simplePos="0" relativeHeight="251667456" behindDoc="0" locked="0" layoutInCell="1" allowOverlap="1" wp14:anchorId="0C9E89E0" wp14:editId="26523917">
            <wp:simplePos x="0" y="0"/>
            <wp:positionH relativeFrom="margin">
              <wp:posOffset>-2743200</wp:posOffset>
            </wp:positionH>
            <wp:positionV relativeFrom="margin">
              <wp:align>center</wp:align>
            </wp:positionV>
            <wp:extent cx="8695944" cy="3026664"/>
            <wp:effectExtent l="0" t="0" r="0" b="0"/>
            <wp:wrapSquare wrapText="bothSides"/>
            <wp:docPr id="4" name="Picture 4" descr="N:\Research\Users\WhitacreJ\BumbleBeeSites\BumbleBeeToolsFiles\LargeScaleLandCove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esearch\Users\WhitacreJ\BumbleBeeSites\BumbleBeeToolsFiles\LargeScaleLandCoverModel.jp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8695944" cy="30266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522CF948" wp14:editId="28464510">
                <wp:simplePos x="0" y="0"/>
                <wp:positionH relativeFrom="margin">
                  <wp:align>center</wp:align>
                </wp:positionH>
                <wp:positionV relativeFrom="margin">
                  <wp:align>bottom</wp:align>
                </wp:positionV>
                <wp:extent cx="3355848" cy="457200"/>
                <wp:effectExtent l="1270" t="0" r="0" b="0"/>
                <wp:wrapSquare wrapText="bothSides"/>
                <wp:docPr id="7" name="Text Box 7"/>
                <wp:cNvGraphicFramePr/>
                <a:graphic xmlns:a="http://schemas.openxmlformats.org/drawingml/2006/main">
                  <a:graphicData uri="http://schemas.microsoft.com/office/word/2010/wordprocessingShape">
                    <wps:wsp>
                      <wps:cNvSpPr txBox="1"/>
                      <wps:spPr>
                        <a:xfrm rot="16200000">
                          <a:off x="0" y="0"/>
                          <a:ext cx="3355848" cy="457200"/>
                        </a:xfrm>
                        <a:prstGeom prst="rect">
                          <a:avLst/>
                        </a:prstGeom>
                        <a:solidFill>
                          <a:prstClr val="white"/>
                        </a:solidFill>
                        <a:ln>
                          <a:noFill/>
                        </a:ln>
                        <a:effectLst/>
                      </wps:spPr>
                      <wps:txbx>
                        <w:txbxContent>
                          <w:p w14:paraId="5F5284C3" w14:textId="43D96A15" w:rsidR="008E3239" w:rsidRPr="00516F68" w:rsidRDefault="008E3239" w:rsidP="008E3239">
                            <w:pPr>
                              <w:pStyle w:val="Caption"/>
                              <w:rPr>
                                <w:noProof/>
                              </w:rPr>
                            </w:pPr>
                            <w:proofErr w:type="gramStart"/>
                            <w:r>
                              <w:t xml:space="preserve">Figure </w:t>
                            </w:r>
                            <w:fldSimple w:instr=" SEQ Figure \* ARABIC ">
                              <w:r w:rsidR="00F4660B">
                                <w:rPr>
                                  <w:noProof/>
                                </w:rPr>
                                <w:t>2</w:t>
                              </w:r>
                            </w:fldSimple>
                            <w:r>
                              <w:t>.</w:t>
                            </w:r>
                            <w:proofErr w:type="gramEnd"/>
                            <w:r>
                              <w:t xml:space="preserve"> </w:t>
                            </w:r>
                            <w:r w:rsidRPr="00520F15">
                              <w:t>Calculate NLCD Area</w:t>
                            </w:r>
                            <w:r>
                              <w:t xml:space="preserve"> Model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EE07959">
              <v:shape id="Text Box 7" style="position:absolute;margin-left:0;margin-top:0;width:264.25pt;height:36pt;rotation:-90;z-index:251665408;visibility:visible;mso-wrap-style:square;mso-width-percent:0;mso-wrap-distance-left:9pt;mso-wrap-distance-top:0;mso-wrap-distance-right:9pt;mso-wrap-distance-bottom:0;mso-position-horizontal:center;mso-position-horizontal-relative:margin;mso-position-vertical:bottom;mso-position-vertical-relative:margin;mso-width-percent:0;mso-width-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">
                <v:textbox inset="0,0,0,0">
                  <w:txbxContent>
                    <w:p w:rsidRPr="00516F68" w:rsidR="008E3239" w:rsidP="008E3239" w:rsidRDefault="008E3239" w14:paraId="5CEE3EE1" w14:textId="43D96A15">
                      <w:pPr>
                        <w:pStyle w:val="Caption"/>
                        <w:rPr>
                          <w:noProof/>
                        </w:rPr>
                      </w:pPr>
                      <w:r>
                        <w:t xml:space="preserve">Figure </w:t>
                      </w:r>
                      <w:r>
                        <w:fldChar w:fldCharType="begin"/>
                      </w:r>
                      <w:r>
                        <w:instrText xml:space="preserve"> SEQ Figure \* ARABIC </w:instrText>
                      </w:r>
                      <w:r>
                        <w:fldChar w:fldCharType="separate"/>
                      </w:r>
                      <w:r w:rsidR="00F4660B">
                        <w:rPr>
                          <w:noProof/>
                        </w:rPr>
                        <w:t>2</w:t>
                      </w:r>
                      <w:r>
                        <w:fldChar w:fldCharType="end"/>
                      </w:r>
                      <w:r>
                        <w:t xml:space="preserve">. </w:t>
                      </w:r>
                      <w:r w:rsidRPr="00520F15">
                        <w:t>Calculate NLCD Area</w:t>
                      </w:r>
                      <w:r>
                        <w:t xml:space="preserve"> Model Diagram</w:t>
                      </w:r>
                    </w:p>
                  </w:txbxContent>
                </v:textbox>
                <w10:wrap type="square" anchorx="margin" anchory="margin"/>
              </v:shape>
            </w:pict>
          </mc:Fallback>
        </mc:AlternateContent>
      </w:r>
      <w:r w:rsidR="00982DD8">
        <w:rPr>
          <w:noProof/>
        </w:rPr>
        <w:drawing>
          <wp:anchor distT="0" distB="0" distL="114300" distR="114300" simplePos="0" relativeHeight="251666432" behindDoc="0" locked="0" layoutInCell="1" allowOverlap="1" wp14:anchorId="3889F148" wp14:editId="4B7F3F78">
            <wp:simplePos x="939800" y="3631565"/>
            <wp:positionH relativeFrom="margin">
              <wp:align>right</wp:align>
            </wp:positionH>
            <wp:positionV relativeFrom="margin">
              <wp:align>center</wp:align>
            </wp:positionV>
            <wp:extent cx="8691405" cy="3355848"/>
            <wp:effectExtent l="953" t="0" r="0" b="0"/>
            <wp:wrapSquare wrapText="bothSides"/>
            <wp:docPr id="5" name="Picture 5" descr="N:\Research\Users\WhitacreJ\BumbleBeeSites\BumbleBeeToolsFiles\NLCDArea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esearch\Users\WhitacreJ\BumbleBeeSites\BumbleBeeToolsFiles\NLCDAreaMod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691405" cy="3355848"/>
                    </a:xfrm>
                    <a:prstGeom prst="rect">
                      <a:avLst/>
                    </a:prstGeom>
                    <a:noFill/>
                    <a:ln>
                      <a:noFill/>
                    </a:ln>
                  </pic:spPr>
                </pic:pic>
              </a:graphicData>
            </a:graphic>
            <wp14:sizeRelV relativeFrom="margin">
              <wp14:pctHeight>0</wp14:pctHeight>
            </wp14:sizeRelV>
          </wp:anchor>
        </w:drawing>
      </w:r>
    </w:p>
    <w:sectPr w:rsidR="001C00DC" w:rsidSect="00AC2F82">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2B607" w14:textId="77777777" w:rsidR="002E0A39" w:rsidRDefault="002E0A39" w:rsidP="00AC2F82">
      <w:r>
        <w:separator/>
      </w:r>
    </w:p>
  </w:endnote>
  <w:endnote w:type="continuationSeparator" w:id="0">
    <w:p w14:paraId="3E686C6C" w14:textId="77777777" w:rsidR="002E0A39" w:rsidRDefault="002E0A39" w:rsidP="00AC2F82">
      <w:r>
        <w:continuationSeparator/>
      </w:r>
    </w:p>
  </w:endnote>
  <w:endnote w:type="continuationNotice" w:id="1">
    <w:p w14:paraId="1CF4E103" w14:textId="77777777" w:rsidR="002E0A39" w:rsidRDefault="002E0A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FC03E" w14:textId="77777777" w:rsidR="002E0A39" w:rsidRDefault="002E0A39" w:rsidP="00AC2F82">
      <w:r>
        <w:separator/>
      </w:r>
    </w:p>
  </w:footnote>
  <w:footnote w:type="continuationSeparator" w:id="0">
    <w:p w14:paraId="2602245A" w14:textId="77777777" w:rsidR="002E0A39" w:rsidRDefault="002E0A39" w:rsidP="00AC2F82">
      <w:r>
        <w:continuationSeparator/>
      </w:r>
    </w:p>
  </w:footnote>
  <w:footnote w:type="continuationNotice" w:id="1">
    <w:p w14:paraId="79CB883E" w14:textId="77777777" w:rsidR="002E0A39" w:rsidRDefault="002E0A3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638E8" w14:textId="77777777" w:rsidR="002E0A39" w:rsidRPr="00B63E42" w:rsidRDefault="002E0A39" w:rsidP="00AC2F82">
    <w:pPr>
      <w:rPr>
        <w:rFonts w:ascii="Calibri" w:eastAsia="Calibri" w:hAnsi="Calibri" w:cs="Calibri"/>
        <w:b/>
      </w:rPr>
    </w:pPr>
    <w:r w:rsidRPr="00B63E42">
      <w:rPr>
        <w:rFonts w:ascii="Calibri" w:eastAsia="Calibri" w:hAnsi="Calibri" w:cs="Times New Roman"/>
        <w:noProof/>
      </w:rPr>
      <w:drawing>
        <wp:anchor distT="0" distB="0" distL="114300" distR="114300" simplePos="0" relativeHeight="251658240" behindDoc="0" locked="0" layoutInCell="1" allowOverlap="1" wp14:anchorId="5E81690C" wp14:editId="25A7E187">
          <wp:simplePos x="0" y="0"/>
          <wp:positionH relativeFrom="margin">
            <wp:align>right</wp:align>
          </wp:positionH>
          <wp:positionV relativeFrom="page">
            <wp:posOffset>411480</wp:posOffset>
          </wp:positionV>
          <wp:extent cx="3310128" cy="45727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10128" cy="45727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rPr>
      <w:t>Bumble Bee Land Cover Analysis</w:t>
    </w:r>
  </w:p>
  <w:p w14:paraId="755EDB73" w14:textId="77777777" w:rsidR="002E0A39" w:rsidRPr="00B63E42" w:rsidRDefault="002E0A39" w:rsidP="00AC2F82">
    <w:pPr>
      <w:rPr>
        <w:rFonts w:ascii="Calibri" w:eastAsia="Calibri" w:hAnsi="Calibri" w:cs="Calibri"/>
      </w:rPr>
    </w:pPr>
    <w:r w:rsidRPr="00B63E42">
      <w:rPr>
        <w:rFonts w:ascii="Calibri" w:eastAsia="Calibri" w:hAnsi="Calibri" w:cs="Calibri"/>
      </w:rPr>
      <w:t>Standard Operating Procedures</w:t>
    </w:r>
  </w:p>
  <w:p w14:paraId="6F000AB2" w14:textId="77777777" w:rsidR="002E0A39" w:rsidRDefault="002E0A3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552BC"/>
    <w:multiLevelType w:val="hybridMultilevel"/>
    <w:tmpl w:val="9372ED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D958A7"/>
    <w:multiLevelType w:val="hybridMultilevel"/>
    <w:tmpl w:val="79AE7828"/>
    <w:lvl w:ilvl="0" w:tplc="12549566">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2290221A"/>
    <w:multiLevelType w:val="hybridMultilevel"/>
    <w:tmpl w:val="14508996"/>
    <w:lvl w:ilvl="0" w:tplc="E6C6CAA6">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A128E0"/>
    <w:multiLevelType w:val="hybridMultilevel"/>
    <w:tmpl w:val="947A8BA8"/>
    <w:lvl w:ilvl="0" w:tplc="12549566">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244E7E4E"/>
    <w:multiLevelType w:val="hybridMultilevel"/>
    <w:tmpl w:val="85824684"/>
    <w:lvl w:ilvl="0" w:tplc="E6C6CAA6">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766A45"/>
    <w:multiLevelType w:val="hybridMultilevel"/>
    <w:tmpl w:val="EAEAC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954194"/>
    <w:multiLevelType w:val="hybridMultilevel"/>
    <w:tmpl w:val="E15C16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9223308"/>
    <w:multiLevelType w:val="hybridMultilevel"/>
    <w:tmpl w:val="FB569E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B896315"/>
    <w:multiLevelType w:val="hybridMultilevel"/>
    <w:tmpl w:val="99C0ED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CC380C"/>
    <w:multiLevelType w:val="hybridMultilevel"/>
    <w:tmpl w:val="B6FC82CC"/>
    <w:lvl w:ilvl="0" w:tplc="12549566">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687A4B33"/>
    <w:multiLevelType w:val="hybridMultilevel"/>
    <w:tmpl w:val="5AF4B968"/>
    <w:lvl w:ilvl="0" w:tplc="12549566">
      <w:start w:val="1"/>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6E783758"/>
    <w:multiLevelType w:val="hybridMultilevel"/>
    <w:tmpl w:val="EE76DB0A"/>
    <w:lvl w:ilvl="0" w:tplc="12549566">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71B04FD7"/>
    <w:multiLevelType w:val="hybridMultilevel"/>
    <w:tmpl w:val="56FEE25E"/>
    <w:lvl w:ilvl="0" w:tplc="12549566">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728B17D5"/>
    <w:multiLevelType w:val="hybridMultilevel"/>
    <w:tmpl w:val="94061798"/>
    <w:lvl w:ilvl="0" w:tplc="FAFAE3B2">
      <w:start w:val="1"/>
      <w:numFmt w:val="decimal"/>
      <w:lvlText w:val="Step %1."/>
      <w:lvlJc w:val="left"/>
      <w:pPr>
        <w:ind w:left="720" w:hanging="720"/>
      </w:pPr>
      <w:rPr>
        <w:rFonts w:hint="default"/>
      </w:rPr>
    </w:lvl>
    <w:lvl w:ilvl="1" w:tplc="E6C6CAA6">
      <w:start w:val="1"/>
      <w:numFmt w:val="upperLetter"/>
      <w:lvlText w:val="%2."/>
      <w:lvlJc w:val="left"/>
      <w:pPr>
        <w:ind w:left="1080" w:hanging="360"/>
      </w:pPr>
      <w:rPr>
        <w:rFonts w:hint="default"/>
      </w:rPr>
    </w:lvl>
    <w:lvl w:ilvl="2" w:tplc="A26CA54E">
      <w:start w:val="1"/>
      <w:numFmt w:val="decimal"/>
      <w:lvlText w:val="%3."/>
      <w:lvlJc w:val="left"/>
      <w:pPr>
        <w:ind w:left="1440" w:hanging="360"/>
      </w:pPr>
      <w:rPr>
        <w:rFonts w:hint="default"/>
      </w:rPr>
    </w:lvl>
    <w:lvl w:ilvl="3" w:tplc="43F8E08E">
      <w:start w:val="1"/>
      <w:numFmt w:val="lowerLetter"/>
      <w:lvlText w:val="%4."/>
      <w:lvlJc w:val="left"/>
      <w:pPr>
        <w:ind w:left="1800" w:hanging="360"/>
      </w:pPr>
      <w:rPr>
        <w:rFonts w:hint="default"/>
      </w:rPr>
    </w:lvl>
    <w:lvl w:ilvl="4" w:tplc="03809C32">
      <w:start w:val="1"/>
      <w:numFmt w:val="lowerRoman"/>
      <w:lvlText w:val="%5."/>
      <w:lvlJc w:val="left"/>
      <w:pPr>
        <w:ind w:left="216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2510C0"/>
    <w:multiLevelType w:val="hybridMultilevel"/>
    <w:tmpl w:val="B1E40B30"/>
    <w:lvl w:ilvl="0" w:tplc="12549566">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12"/>
  </w:num>
  <w:num w:numId="6">
    <w:abstractNumId w:val="6"/>
  </w:num>
  <w:num w:numId="7">
    <w:abstractNumId w:val="9"/>
  </w:num>
  <w:num w:numId="8">
    <w:abstractNumId w:val="5"/>
  </w:num>
  <w:num w:numId="9">
    <w:abstractNumId w:val="0"/>
  </w:num>
  <w:num w:numId="10">
    <w:abstractNumId w:val="3"/>
  </w:num>
  <w:num w:numId="11">
    <w:abstractNumId w:val="8"/>
  </w:num>
  <w:num w:numId="12">
    <w:abstractNumId w:val="14"/>
  </w:num>
  <w:num w:numId="13">
    <w:abstractNumId w:val="11"/>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F82"/>
    <w:rsid w:val="000172B2"/>
    <w:rsid w:val="000218E5"/>
    <w:rsid w:val="000330BC"/>
    <w:rsid w:val="00040A44"/>
    <w:rsid w:val="000602EB"/>
    <w:rsid w:val="00064454"/>
    <w:rsid w:val="000673D7"/>
    <w:rsid w:val="00077F9B"/>
    <w:rsid w:val="00081B42"/>
    <w:rsid w:val="00082317"/>
    <w:rsid w:val="00096B31"/>
    <w:rsid w:val="000D7E25"/>
    <w:rsid w:val="000E592E"/>
    <w:rsid w:val="000F04B6"/>
    <w:rsid w:val="00101BE2"/>
    <w:rsid w:val="00114D14"/>
    <w:rsid w:val="0012757D"/>
    <w:rsid w:val="0014104F"/>
    <w:rsid w:val="00182B96"/>
    <w:rsid w:val="00185F89"/>
    <w:rsid w:val="001A7F8C"/>
    <w:rsid w:val="001C00DC"/>
    <w:rsid w:val="001C126E"/>
    <w:rsid w:val="001E2D39"/>
    <w:rsid w:val="00213923"/>
    <w:rsid w:val="0026203C"/>
    <w:rsid w:val="0027696F"/>
    <w:rsid w:val="002A0621"/>
    <w:rsid w:val="002E0A39"/>
    <w:rsid w:val="002E1746"/>
    <w:rsid w:val="002E23DB"/>
    <w:rsid w:val="002F1181"/>
    <w:rsid w:val="002F3A01"/>
    <w:rsid w:val="00300D5F"/>
    <w:rsid w:val="0031285F"/>
    <w:rsid w:val="003139CB"/>
    <w:rsid w:val="00317954"/>
    <w:rsid w:val="00325BE9"/>
    <w:rsid w:val="003263B6"/>
    <w:rsid w:val="00336ACA"/>
    <w:rsid w:val="003434B2"/>
    <w:rsid w:val="00353E2C"/>
    <w:rsid w:val="003E5511"/>
    <w:rsid w:val="003F704D"/>
    <w:rsid w:val="004118E1"/>
    <w:rsid w:val="00413EDA"/>
    <w:rsid w:val="00421507"/>
    <w:rsid w:val="00456C1D"/>
    <w:rsid w:val="004842C5"/>
    <w:rsid w:val="004B49D6"/>
    <w:rsid w:val="004B5108"/>
    <w:rsid w:val="004C387B"/>
    <w:rsid w:val="004E2B37"/>
    <w:rsid w:val="004F0093"/>
    <w:rsid w:val="005273F4"/>
    <w:rsid w:val="005461F9"/>
    <w:rsid w:val="005662CB"/>
    <w:rsid w:val="00567ED1"/>
    <w:rsid w:val="00572A51"/>
    <w:rsid w:val="005803B8"/>
    <w:rsid w:val="005D0F9A"/>
    <w:rsid w:val="005E07A8"/>
    <w:rsid w:val="005E14B2"/>
    <w:rsid w:val="005E4ABC"/>
    <w:rsid w:val="005F2319"/>
    <w:rsid w:val="006267E9"/>
    <w:rsid w:val="00662681"/>
    <w:rsid w:val="00664596"/>
    <w:rsid w:val="006816A6"/>
    <w:rsid w:val="006963E6"/>
    <w:rsid w:val="006F0754"/>
    <w:rsid w:val="006F42D4"/>
    <w:rsid w:val="0075066C"/>
    <w:rsid w:val="00757309"/>
    <w:rsid w:val="00757B91"/>
    <w:rsid w:val="0077788B"/>
    <w:rsid w:val="0079798E"/>
    <w:rsid w:val="007A11DE"/>
    <w:rsid w:val="007A4273"/>
    <w:rsid w:val="007A4296"/>
    <w:rsid w:val="007A5E52"/>
    <w:rsid w:val="007B2819"/>
    <w:rsid w:val="007C6833"/>
    <w:rsid w:val="007C7BAA"/>
    <w:rsid w:val="007F5450"/>
    <w:rsid w:val="00800A03"/>
    <w:rsid w:val="0081053F"/>
    <w:rsid w:val="00827929"/>
    <w:rsid w:val="008626AC"/>
    <w:rsid w:val="00885236"/>
    <w:rsid w:val="008C7FBE"/>
    <w:rsid w:val="008D03BA"/>
    <w:rsid w:val="008D7EDA"/>
    <w:rsid w:val="008E3239"/>
    <w:rsid w:val="008E763E"/>
    <w:rsid w:val="008E782B"/>
    <w:rsid w:val="008F01A0"/>
    <w:rsid w:val="008F6552"/>
    <w:rsid w:val="0092028C"/>
    <w:rsid w:val="009337EE"/>
    <w:rsid w:val="0096405A"/>
    <w:rsid w:val="00964DAA"/>
    <w:rsid w:val="00982DD8"/>
    <w:rsid w:val="009B27BB"/>
    <w:rsid w:val="009B2CC1"/>
    <w:rsid w:val="009C1DD6"/>
    <w:rsid w:val="00A04830"/>
    <w:rsid w:val="00A13C42"/>
    <w:rsid w:val="00A176F5"/>
    <w:rsid w:val="00A71108"/>
    <w:rsid w:val="00A714F8"/>
    <w:rsid w:val="00A970B0"/>
    <w:rsid w:val="00AA4EA2"/>
    <w:rsid w:val="00AB40C7"/>
    <w:rsid w:val="00AB48DD"/>
    <w:rsid w:val="00AB608B"/>
    <w:rsid w:val="00AC10B3"/>
    <w:rsid w:val="00AC2F82"/>
    <w:rsid w:val="00AE1882"/>
    <w:rsid w:val="00B000C1"/>
    <w:rsid w:val="00B11E43"/>
    <w:rsid w:val="00B132FE"/>
    <w:rsid w:val="00B16E8A"/>
    <w:rsid w:val="00B30562"/>
    <w:rsid w:val="00B67FD6"/>
    <w:rsid w:val="00B72CFE"/>
    <w:rsid w:val="00B93875"/>
    <w:rsid w:val="00BA755F"/>
    <w:rsid w:val="00BD2A22"/>
    <w:rsid w:val="00C03F21"/>
    <w:rsid w:val="00C12D88"/>
    <w:rsid w:val="00C254A0"/>
    <w:rsid w:val="00C57416"/>
    <w:rsid w:val="00CF6183"/>
    <w:rsid w:val="00D11462"/>
    <w:rsid w:val="00D83C0E"/>
    <w:rsid w:val="00D86A7D"/>
    <w:rsid w:val="00DA1499"/>
    <w:rsid w:val="00DC58DD"/>
    <w:rsid w:val="00E04409"/>
    <w:rsid w:val="00E45005"/>
    <w:rsid w:val="00E47996"/>
    <w:rsid w:val="00E53707"/>
    <w:rsid w:val="00E543D7"/>
    <w:rsid w:val="00E71060"/>
    <w:rsid w:val="00E8102D"/>
    <w:rsid w:val="00E9011C"/>
    <w:rsid w:val="00ED58C4"/>
    <w:rsid w:val="00F0154A"/>
    <w:rsid w:val="00F03C78"/>
    <w:rsid w:val="00F1449F"/>
    <w:rsid w:val="00F4660B"/>
    <w:rsid w:val="00F53CDD"/>
    <w:rsid w:val="00F54131"/>
    <w:rsid w:val="00F6071E"/>
    <w:rsid w:val="00F92AE9"/>
    <w:rsid w:val="00F936E4"/>
    <w:rsid w:val="00FF4D78"/>
    <w:rsid w:val="050265B4"/>
    <w:rsid w:val="1DADC428"/>
    <w:rsid w:val="208353B8"/>
    <w:rsid w:val="25EC1398"/>
    <w:rsid w:val="2FB15245"/>
    <w:rsid w:val="3A674FF9"/>
    <w:rsid w:val="76326E5F"/>
    <w:rsid w:val="788D17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6B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82"/>
    <w:pPr>
      <w:tabs>
        <w:tab w:val="center" w:pos="4680"/>
        <w:tab w:val="right" w:pos="9360"/>
      </w:tabs>
    </w:pPr>
  </w:style>
  <w:style w:type="character" w:customStyle="1" w:styleId="HeaderChar">
    <w:name w:val="Header Char"/>
    <w:basedOn w:val="DefaultParagraphFont"/>
    <w:link w:val="Header"/>
    <w:uiPriority w:val="99"/>
    <w:rsid w:val="00AC2F82"/>
  </w:style>
  <w:style w:type="paragraph" w:styleId="Footer">
    <w:name w:val="footer"/>
    <w:basedOn w:val="Normal"/>
    <w:link w:val="FooterChar"/>
    <w:uiPriority w:val="99"/>
    <w:unhideWhenUsed/>
    <w:rsid w:val="00AC2F82"/>
    <w:pPr>
      <w:tabs>
        <w:tab w:val="center" w:pos="4680"/>
        <w:tab w:val="right" w:pos="9360"/>
      </w:tabs>
    </w:pPr>
  </w:style>
  <w:style w:type="character" w:customStyle="1" w:styleId="FooterChar">
    <w:name w:val="Footer Char"/>
    <w:basedOn w:val="DefaultParagraphFont"/>
    <w:link w:val="Footer"/>
    <w:uiPriority w:val="99"/>
    <w:rsid w:val="00AC2F82"/>
  </w:style>
  <w:style w:type="paragraph" w:styleId="ListParagraph">
    <w:name w:val="List Paragraph"/>
    <w:basedOn w:val="Normal"/>
    <w:uiPriority w:val="34"/>
    <w:qFormat/>
    <w:rsid w:val="00AC2F82"/>
    <w:pPr>
      <w:ind w:left="720"/>
      <w:contextualSpacing/>
    </w:pPr>
  </w:style>
  <w:style w:type="paragraph" w:styleId="CommentText">
    <w:name w:val="annotation text"/>
    <w:basedOn w:val="Normal"/>
    <w:link w:val="CommentTextChar"/>
    <w:uiPriority w:val="99"/>
    <w:semiHidden/>
    <w:unhideWhenUsed/>
    <w:rsid w:val="007A11DE"/>
    <w:rPr>
      <w:sz w:val="20"/>
      <w:szCs w:val="20"/>
    </w:rPr>
  </w:style>
  <w:style w:type="character" w:customStyle="1" w:styleId="CommentTextChar">
    <w:name w:val="Comment Text Char"/>
    <w:basedOn w:val="DefaultParagraphFont"/>
    <w:link w:val="CommentText"/>
    <w:uiPriority w:val="99"/>
    <w:semiHidden/>
    <w:rsid w:val="007A11DE"/>
    <w:rPr>
      <w:sz w:val="20"/>
      <w:szCs w:val="20"/>
    </w:rPr>
  </w:style>
  <w:style w:type="character" w:styleId="CommentReference">
    <w:name w:val="annotation reference"/>
    <w:basedOn w:val="DefaultParagraphFont"/>
    <w:uiPriority w:val="99"/>
    <w:semiHidden/>
    <w:unhideWhenUsed/>
    <w:rsid w:val="007A11DE"/>
    <w:rPr>
      <w:sz w:val="18"/>
      <w:szCs w:val="18"/>
    </w:rPr>
  </w:style>
  <w:style w:type="character" w:styleId="Hyperlink">
    <w:name w:val="Hyperlink"/>
    <w:basedOn w:val="DefaultParagraphFont"/>
    <w:uiPriority w:val="99"/>
    <w:unhideWhenUsed/>
    <w:rsid w:val="007A11DE"/>
    <w:rPr>
      <w:color w:val="0000FF" w:themeColor="hyperlink"/>
      <w:u w:val="single"/>
    </w:rPr>
  </w:style>
  <w:style w:type="paragraph" w:styleId="BalloonText">
    <w:name w:val="Balloon Text"/>
    <w:basedOn w:val="Normal"/>
    <w:link w:val="BalloonTextChar"/>
    <w:uiPriority w:val="99"/>
    <w:semiHidden/>
    <w:unhideWhenUsed/>
    <w:rsid w:val="007A11DE"/>
    <w:rPr>
      <w:rFonts w:ascii="Tahoma" w:hAnsi="Tahoma" w:cs="Tahoma"/>
      <w:sz w:val="16"/>
      <w:szCs w:val="16"/>
    </w:rPr>
  </w:style>
  <w:style w:type="character" w:customStyle="1" w:styleId="BalloonTextChar">
    <w:name w:val="Balloon Text Char"/>
    <w:basedOn w:val="DefaultParagraphFont"/>
    <w:link w:val="BalloonText"/>
    <w:uiPriority w:val="99"/>
    <w:semiHidden/>
    <w:rsid w:val="007A11DE"/>
    <w:rPr>
      <w:rFonts w:ascii="Tahoma" w:hAnsi="Tahoma" w:cs="Tahoma"/>
      <w:sz w:val="16"/>
      <w:szCs w:val="16"/>
    </w:rPr>
  </w:style>
  <w:style w:type="paragraph" w:styleId="Revision">
    <w:name w:val="Revision"/>
    <w:hidden/>
    <w:uiPriority w:val="99"/>
    <w:semiHidden/>
    <w:rsid w:val="004B5108"/>
  </w:style>
  <w:style w:type="paragraph" w:styleId="CommentSubject">
    <w:name w:val="annotation subject"/>
    <w:basedOn w:val="CommentText"/>
    <w:next w:val="CommentText"/>
    <w:link w:val="CommentSubjectChar"/>
    <w:uiPriority w:val="99"/>
    <w:semiHidden/>
    <w:unhideWhenUsed/>
    <w:rsid w:val="004B5108"/>
    <w:rPr>
      <w:b/>
      <w:bCs/>
    </w:rPr>
  </w:style>
  <w:style w:type="character" w:customStyle="1" w:styleId="CommentSubjectChar">
    <w:name w:val="Comment Subject Char"/>
    <w:basedOn w:val="CommentTextChar"/>
    <w:link w:val="CommentSubject"/>
    <w:uiPriority w:val="99"/>
    <w:semiHidden/>
    <w:rsid w:val="004B5108"/>
    <w:rPr>
      <w:b/>
      <w:bCs/>
      <w:sz w:val="20"/>
      <w:szCs w:val="20"/>
    </w:rPr>
  </w:style>
  <w:style w:type="table" w:styleId="TableGrid">
    <w:name w:val="Table Grid"/>
    <w:basedOn w:val="TableNormal"/>
    <w:uiPriority w:val="59"/>
    <w:rsid w:val="00A711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E3239"/>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82"/>
    <w:pPr>
      <w:tabs>
        <w:tab w:val="center" w:pos="4680"/>
        <w:tab w:val="right" w:pos="9360"/>
      </w:tabs>
    </w:pPr>
  </w:style>
  <w:style w:type="character" w:customStyle="1" w:styleId="HeaderChar">
    <w:name w:val="Header Char"/>
    <w:basedOn w:val="DefaultParagraphFont"/>
    <w:link w:val="Header"/>
    <w:uiPriority w:val="99"/>
    <w:rsid w:val="00AC2F82"/>
  </w:style>
  <w:style w:type="paragraph" w:styleId="Footer">
    <w:name w:val="footer"/>
    <w:basedOn w:val="Normal"/>
    <w:link w:val="FooterChar"/>
    <w:uiPriority w:val="99"/>
    <w:unhideWhenUsed/>
    <w:rsid w:val="00AC2F82"/>
    <w:pPr>
      <w:tabs>
        <w:tab w:val="center" w:pos="4680"/>
        <w:tab w:val="right" w:pos="9360"/>
      </w:tabs>
    </w:pPr>
  </w:style>
  <w:style w:type="character" w:customStyle="1" w:styleId="FooterChar">
    <w:name w:val="Footer Char"/>
    <w:basedOn w:val="DefaultParagraphFont"/>
    <w:link w:val="Footer"/>
    <w:uiPriority w:val="99"/>
    <w:rsid w:val="00AC2F82"/>
  </w:style>
  <w:style w:type="paragraph" w:styleId="ListParagraph">
    <w:name w:val="List Paragraph"/>
    <w:basedOn w:val="Normal"/>
    <w:uiPriority w:val="34"/>
    <w:qFormat/>
    <w:rsid w:val="00AC2F82"/>
    <w:pPr>
      <w:ind w:left="720"/>
      <w:contextualSpacing/>
    </w:pPr>
  </w:style>
  <w:style w:type="paragraph" w:styleId="CommentText">
    <w:name w:val="annotation text"/>
    <w:basedOn w:val="Normal"/>
    <w:link w:val="CommentTextChar"/>
    <w:uiPriority w:val="99"/>
    <w:semiHidden/>
    <w:unhideWhenUsed/>
    <w:rsid w:val="007A11DE"/>
    <w:rPr>
      <w:sz w:val="20"/>
      <w:szCs w:val="20"/>
    </w:rPr>
  </w:style>
  <w:style w:type="character" w:customStyle="1" w:styleId="CommentTextChar">
    <w:name w:val="Comment Text Char"/>
    <w:basedOn w:val="DefaultParagraphFont"/>
    <w:link w:val="CommentText"/>
    <w:uiPriority w:val="99"/>
    <w:semiHidden/>
    <w:rsid w:val="007A11DE"/>
    <w:rPr>
      <w:sz w:val="20"/>
      <w:szCs w:val="20"/>
    </w:rPr>
  </w:style>
  <w:style w:type="character" w:styleId="CommentReference">
    <w:name w:val="annotation reference"/>
    <w:basedOn w:val="DefaultParagraphFont"/>
    <w:uiPriority w:val="99"/>
    <w:semiHidden/>
    <w:unhideWhenUsed/>
    <w:rsid w:val="007A11DE"/>
    <w:rPr>
      <w:sz w:val="18"/>
      <w:szCs w:val="18"/>
    </w:rPr>
  </w:style>
  <w:style w:type="character" w:styleId="Hyperlink">
    <w:name w:val="Hyperlink"/>
    <w:basedOn w:val="DefaultParagraphFont"/>
    <w:uiPriority w:val="99"/>
    <w:unhideWhenUsed/>
    <w:rsid w:val="007A11DE"/>
    <w:rPr>
      <w:color w:val="0000FF" w:themeColor="hyperlink"/>
      <w:u w:val="single"/>
    </w:rPr>
  </w:style>
  <w:style w:type="paragraph" w:styleId="BalloonText">
    <w:name w:val="Balloon Text"/>
    <w:basedOn w:val="Normal"/>
    <w:link w:val="BalloonTextChar"/>
    <w:uiPriority w:val="99"/>
    <w:semiHidden/>
    <w:unhideWhenUsed/>
    <w:rsid w:val="007A11DE"/>
    <w:rPr>
      <w:rFonts w:ascii="Tahoma" w:hAnsi="Tahoma" w:cs="Tahoma"/>
      <w:sz w:val="16"/>
      <w:szCs w:val="16"/>
    </w:rPr>
  </w:style>
  <w:style w:type="character" w:customStyle="1" w:styleId="BalloonTextChar">
    <w:name w:val="Balloon Text Char"/>
    <w:basedOn w:val="DefaultParagraphFont"/>
    <w:link w:val="BalloonText"/>
    <w:uiPriority w:val="99"/>
    <w:semiHidden/>
    <w:rsid w:val="007A11DE"/>
    <w:rPr>
      <w:rFonts w:ascii="Tahoma" w:hAnsi="Tahoma" w:cs="Tahoma"/>
      <w:sz w:val="16"/>
      <w:szCs w:val="16"/>
    </w:rPr>
  </w:style>
  <w:style w:type="paragraph" w:styleId="Revision">
    <w:name w:val="Revision"/>
    <w:hidden/>
    <w:uiPriority w:val="99"/>
    <w:semiHidden/>
    <w:rsid w:val="004B5108"/>
  </w:style>
  <w:style w:type="paragraph" w:styleId="CommentSubject">
    <w:name w:val="annotation subject"/>
    <w:basedOn w:val="CommentText"/>
    <w:next w:val="CommentText"/>
    <w:link w:val="CommentSubjectChar"/>
    <w:uiPriority w:val="99"/>
    <w:semiHidden/>
    <w:unhideWhenUsed/>
    <w:rsid w:val="004B5108"/>
    <w:rPr>
      <w:b/>
      <w:bCs/>
    </w:rPr>
  </w:style>
  <w:style w:type="character" w:customStyle="1" w:styleId="CommentSubjectChar">
    <w:name w:val="Comment Subject Char"/>
    <w:basedOn w:val="CommentTextChar"/>
    <w:link w:val="CommentSubject"/>
    <w:uiPriority w:val="99"/>
    <w:semiHidden/>
    <w:rsid w:val="004B5108"/>
    <w:rPr>
      <w:b/>
      <w:bCs/>
      <w:sz w:val="20"/>
      <w:szCs w:val="20"/>
    </w:rPr>
  </w:style>
  <w:style w:type="table" w:styleId="TableGrid">
    <w:name w:val="Table Grid"/>
    <w:basedOn w:val="TableNormal"/>
    <w:uiPriority w:val="59"/>
    <w:rsid w:val="00A711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E323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495843">
      <w:bodyDiv w:val="1"/>
      <w:marLeft w:val="0"/>
      <w:marRight w:val="0"/>
      <w:marTop w:val="0"/>
      <w:marBottom w:val="0"/>
      <w:divBdr>
        <w:top w:val="none" w:sz="0" w:space="0" w:color="auto"/>
        <w:left w:val="none" w:sz="0" w:space="0" w:color="auto"/>
        <w:bottom w:val="none" w:sz="0" w:space="0" w:color="auto"/>
        <w:right w:val="none" w:sz="0" w:space="0" w:color="auto"/>
      </w:divBdr>
    </w:div>
    <w:div w:id="194661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resources.arcgis.com/en/help/main/10.1/index.html" TargetMode="External"/><Relationship Id="rId21" Type="http://schemas.openxmlformats.org/officeDocument/2006/relationships/hyperlink" Target="http://resources.arcgis.com/en/help/main/10.1/index.html" TargetMode="External"/><Relationship Id="rId22" Type="http://schemas.openxmlformats.org/officeDocument/2006/relationships/image" Target="media/image2.jpeg"/><Relationship Id="rId23" Type="http://schemas.openxmlformats.org/officeDocument/2006/relationships/image" Target="media/image3.jpeg"/><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mrlc.gov/nlcd06_data.php" TargetMode="External"/><Relationship Id="rId11" Type="http://schemas.openxmlformats.org/officeDocument/2006/relationships/hyperlink" Target="http://www.mrlc.gov/nlcd06_leg.php" TargetMode="External"/><Relationship Id="rId12" Type="http://schemas.openxmlformats.org/officeDocument/2006/relationships/hyperlink" Target="https://developers.google.com/maps/documentation/javascript/maptypes" TargetMode="External"/><Relationship Id="rId13" Type="http://schemas.openxmlformats.org/officeDocument/2006/relationships/hyperlink" Target="http://resources.arcgis.com/en/help/main/10.1/index.html" TargetMode="External"/><Relationship Id="rId14" Type="http://schemas.openxmlformats.org/officeDocument/2006/relationships/hyperlink" Target="http://resources.arcgis.com/en/help/main/10.1/index.html" TargetMode="External"/><Relationship Id="rId15" Type="http://schemas.openxmlformats.org/officeDocument/2006/relationships/hyperlink" Target="http://resources.arcgis.com/en/help/main/10.1/index.html" TargetMode="External"/><Relationship Id="rId16" Type="http://schemas.openxmlformats.org/officeDocument/2006/relationships/hyperlink" Target="http://resources.arcgis.com/en/help/main/10.1/" TargetMode="External"/><Relationship Id="rId17" Type="http://schemas.openxmlformats.org/officeDocument/2006/relationships/hyperlink" Target="http://resources.arcgis.com/en/help/main/10.1/" TargetMode="External"/><Relationship Id="rId18" Type="http://schemas.openxmlformats.org/officeDocument/2006/relationships/hyperlink" Target="http://resources.arcgis.com/en/help/main/10.1/" TargetMode="External"/><Relationship Id="rId19" Type="http://schemas.openxmlformats.org/officeDocument/2006/relationships/hyperlink" Target="http://resources.arcgis.com/en/help/main/10.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40CDB85-F70D-7743-9026-CBD23AD60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4036</Words>
  <Characters>23007</Characters>
  <Application>Microsoft Macintosh Word</Application>
  <DocSecurity>0</DocSecurity>
  <Lines>191</Lines>
  <Paragraphs>53</Paragraphs>
  <ScaleCrop>false</ScaleCrop>
  <Company/>
  <LinksUpToDate>false</LinksUpToDate>
  <CharactersWithSpaces>26990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Whitacre, James</dc:creator>
  <cp:lastModifiedBy>C. Sheena Sidhu</cp:lastModifiedBy>
  <cp:revision>2</cp:revision>
  <cp:lastPrinted>2013-08-13T20:11:00Z</cp:lastPrinted>
  <dcterms:created xsi:type="dcterms:W3CDTF">2013-09-09T16:06:00Z</dcterms:created>
  <dcterms:modified xsi:type="dcterms:W3CDTF">2013-09-09T16:06:00Z</dcterms:modified>
</cp:coreProperties>
</file>